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r>
        <w:rPr>
          <w:rFonts w:ascii="Calibri" w:hAnsi="Calibri"/>
          <w:b/>
          <w:sz w:val="20"/>
          <w:szCs w:val="20"/>
        </w:rPr>
        <w:t>EdCAP</w:t>
      </w:r>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The planning component under the purview of EdCAP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The accreditation component under the purview of EdCAP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52615C67" w:rsidR="00F71B2D" w:rsidRPr="002773BD" w:rsidRDefault="007820CC">
      <w:pPr>
        <w:rPr>
          <w:rFonts w:ascii="Calibri" w:hAnsi="Calibri"/>
          <w:b/>
          <w:i/>
          <w:sz w:val="16"/>
          <w:szCs w:val="16"/>
        </w:rPr>
      </w:pPr>
      <w:r w:rsidRPr="002773BD">
        <w:rPr>
          <w:rFonts w:ascii="Calibri" w:hAnsi="Calibri"/>
          <w:b/>
          <w:i/>
          <w:sz w:val="16"/>
          <w:szCs w:val="16"/>
        </w:rPr>
        <w:t xml:space="preserve">Goals for </w:t>
      </w:r>
      <w:r w:rsidR="003C575E">
        <w:rPr>
          <w:rFonts w:ascii="Calibri" w:hAnsi="Calibri"/>
          <w:b/>
          <w:i/>
          <w:sz w:val="16"/>
          <w:szCs w:val="16"/>
        </w:rPr>
        <w:t>2019-20</w:t>
      </w:r>
      <w:r w:rsidR="007A46ED" w:rsidRPr="002773BD">
        <w:rPr>
          <w:rFonts w:ascii="Calibri" w:hAnsi="Calibri"/>
          <w:b/>
          <w:i/>
          <w:sz w:val="16"/>
          <w:szCs w:val="16"/>
        </w:rPr>
        <w:t>:</w:t>
      </w:r>
    </w:p>
    <w:p w14:paraId="3CFAFF0D" w14:textId="1EC7CDE7" w:rsidR="001F329F" w:rsidRDefault="003C575E" w:rsidP="007820CC">
      <w:pPr>
        <w:rPr>
          <w:rFonts w:ascii="Calibri" w:hAnsi="Calibri"/>
          <w:sz w:val="16"/>
          <w:szCs w:val="16"/>
        </w:rPr>
      </w:pPr>
      <w:r>
        <w:rPr>
          <w:rFonts w:ascii="Calibri" w:hAnsi="Calibri"/>
          <w:sz w:val="16"/>
          <w:szCs w:val="16"/>
        </w:rPr>
        <w:t>Forthcoming</w:t>
      </w:r>
    </w:p>
    <w:p w14:paraId="7232D089" w14:textId="009FE15F" w:rsidR="00622B95" w:rsidRDefault="00622B95" w:rsidP="007820CC">
      <w:pPr>
        <w:rPr>
          <w:rFonts w:ascii="Calibri" w:hAnsi="Calibri"/>
          <w:sz w:val="16"/>
          <w:szCs w:val="16"/>
        </w:rPr>
      </w:pPr>
    </w:p>
    <w:p w14:paraId="10959EFB" w14:textId="392C0EA4" w:rsidR="00622B95" w:rsidRDefault="00622B95" w:rsidP="007820CC">
      <w:pPr>
        <w:rPr>
          <w:rFonts w:ascii="Calibri" w:hAnsi="Calibri"/>
          <w:sz w:val="16"/>
          <w:szCs w:val="16"/>
        </w:rPr>
      </w:pPr>
    </w:p>
    <w:p w14:paraId="6A3A8A3C" w14:textId="2660520F" w:rsidR="00622B95" w:rsidRDefault="00622B95" w:rsidP="007820CC">
      <w:pPr>
        <w:rPr>
          <w:rFonts w:ascii="Calibri" w:hAnsi="Calibri"/>
          <w:sz w:val="16"/>
          <w:szCs w:val="16"/>
        </w:rPr>
      </w:pPr>
    </w:p>
    <w:p w14:paraId="5838CC36" w14:textId="6C2FE2F7" w:rsidR="00622B95" w:rsidRDefault="00622B95" w:rsidP="007820CC">
      <w:pPr>
        <w:rPr>
          <w:rFonts w:ascii="Calibri" w:hAnsi="Calibri"/>
          <w:sz w:val="16"/>
          <w:szCs w:val="16"/>
        </w:rPr>
      </w:pPr>
    </w:p>
    <w:p w14:paraId="04231BC4" w14:textId="3AF14C8D" w:rsidR="00622B95" w:rsidRDefault="00622B95" w:rsidP="007820CC">
      <w:pPr>
        <w:rPr>
          <w:rFonts w:ascii="Calibri" w:hAnsi="Calibri"/>
          <w:sz w:val="16"/>
          <w:szCs w:val="16"/>
        </w:rPr>
      </w:pPr>
    </w:p>
    <w:p w14:paraId="56129171" w14:textId="407CD87C" w:rsidR="00622B95" w:rsidRDefault="00622B95" w:rsidP="007820CC">
      <w:pPr>
        <w:rPr>
          <w:rFonts w:ascii="Calibri" w:hAnsi="Calibri"/>
          <w:sz w:val="16"/>
          <w:szCs w:val="16"/>
        </w:rPr>
      </w:pPr>
    </w:p>
    <w:p w14:paraId="1089F2A7" w14:textId="714AEF06" w:rsidR="00622B95" w:rsidRDefault="00622B95" w:rsidP="007820CC">
      <w:pPr>
        <w:rPr>
          <w:rFonts w:ascii="Calibri" w:hAnsi="Calibri"/>
          <w:sz w:val="16"/>
          <w:szCs w:val="16"/>
        </w:rPr>
      </w:pPr>
    </w:p>
    <w:p w14:paraId="62C0A573" w14:textId="4CC292ED" w:rsidR="00622B95" w:rsidRDefault="00622B95" w:rsidP="007820CC">
      <w:pPr>
        <w:rPr>
          <w:rFonts w:ascii="Calibri" w:hAnsi="Calibri"/>
          <w:sz w:val="16"/>
          <w:szCs w:val="16"/>
        </w:rPr>
      </w:pPr>
    </w:p>
    <w:p w14:paraId="5F8B6726" w14:textId="7EA90AED" w:rsidR="00622B95" w:rsidRDefault="00622B95" w:rsidP="007820CC">
      <w:pPr>
        <w:rPr>
          <w:rFonts w:ascii="Calibri" w:hAnsi="Calibri"/>
          <w:sz w:val="16"/>
          <w:szCs w:val="16"/>
        </w:rPr>
      </w:pPr>
    </w:p>
    <w:p w14:paraId="36152999" w14:textId="048E45DF" w:rsidR="00622B95" w:rsidRDefault="00622B95" w:rsidP="007820CC">
      <w:pPr>
        <w:rPr>
          <w:rFonts w:ascii="Calibri" w:hAnsi="Calibri"/>
          <w:sz w:val="16"/>
          <w:szCs w:val="16"/>
        </w:rPr>
      </w:pPr>
    </w:p>
    <w:p w14:paraId="611B2BE4" w14:textId="6567F917" w:rsidR="00622B95" w:rsidRDefault="00622B95" w:rsidP="007820CC">
      <w:pPr>
        <w:rPr>
          <w:rFonts w:ascii="Calibri" w:hAnsi="Calibri"/>
          <w:sz w:val="16"/>
          <w:szCs w:val="16"/>
        </w:rPr>
      </w:pPr>
    </w:p>
    <w:p w14:paraId="60CBD7AC" w14:textId="51302D30" w:rsidR="00622B95" w:rsidRDefault="00622B95" w:rsidP="007820CC">
      <w:pPr>
        <w:rPr>
          <w:rFonts w:ascii="Calibri" w:hAnsi="Calibri"/>
          <w:sz w:val="16"/>
          <w:szCs w:val="16"/>
        </w:rPr>
      </w:pPr>
    </w:p>
    <w:p w14:paraId="404269E5" w14:textId="25CE5BF6" w:rsidR="00622B95" w:rsidRDefault="00622B95" w:rsidP="007820CC">
      <w:pPr>
        <w:rPr>
          <w:rFonts w:ascii="Calibri" w:hAnsi="Calibri"/>
          <w:sz w:val="16"/>
          <w:szCs w:val="16"/>
        </w:rPr>
      </w:pPr>
    </w:p>
    <w:p w14:paraId="78AAC035" w14:textId="4AA107DD" w:rsidR="00622B95" w:rsidRDefault="00622B95" w:rsidP="007820CC">
      <w:pPr>
        <w:rPr>
          <w:rFonts w:ascii="Calibri" w:hAnsi="Calibri"/>
          <w:sz w:val="16"/>
          <w:szCs w:val="16"/>
        </w:rPr>
      </w:pPr>
    </w:p>
    <w:p w14:paraId="1EB78599" w14:textId="6098FBAC" w:rsidR="00622B95" w:rsidRDefault="00622B95" w:rsidP="007820CC">
      <w:pPr>
        <w:rPr>
          <w:rFonts w:ascii="Calibri" w:hAnsi="Calibri"/>
          <w:sz w:val="16"/>
          <w:szCs w:val="16"/>
        </w:rPr>
      </w:pPr>
    </w:p>
    <w:p w14:paraId="67FBD5EA" w14:textId="46BF8749" w:rsidR="00622B95" w:rsidRDefault="00622B95" w:rsidP="007820CC">
      <w:pPr>
        <w:rPr>
          <w:rFonts w:ascii="Calibri" w:hAnsi="Calibri"/>
          <w:sz w:val="16"/>
          <w:szCs w:val="16"/>
        </w:rPr>
      </w:pPr>
    </w:p>
    <w:p w14:paraId="3CB5C7CC" w14:textId="2302B265" w:rsidR="00622B95" w:rsidRDefault="00622B95" w:rsidP="007820CC">
      <w:pPr>
        <w:rPr>
          <w:rFonts w:ascii="Calibri" w:hAnsi="Calibri"/>
          <w:sz w:val="16"/>
          <w:szCs w:val="16"/>
        </w:rPr>
      </w:pPr>
    </w:p>
    <w:p w14:paraId="39828F27" w14:textId="73F10E8D" w:rsidR="00622B95" w:rsidRDefault="00622B95" w:rsidP="007820CC">
      <w:pPr>
        <w:rPr>
          <w:rFonts w:ascii="Calibri" w:hAnsi="Calibri"/>
          <w:sz w:val="16"/>
          <w:szCs w:val="16"/>
        </w:rPr>
      </w:pPr>
    </w:p>
    <w:p w14:paraId="01C82F0A" w14:textId="2D055413" w:rsidR="00622B95" w:rsidRDefault="00622B95" w:rsidP="007820CC">
      <w:pPr>
        <w:rPr>
          <w:rFonts w:ascii="Calibri" w:hAnsi="Calibri"/>
          <w:sz w:val="16"/>
          <w:szCs w:val="16"/>
        </w:rPr>
      </w:pPr>
    </w:p>
    <w:p w14:paraId="40773219" w14:textId="5AAC1D70" w:rsidR="00622B95" w:rsidRDefault="00622B95" w:rsidP="007820CC">
      <w:pPr>
        <w:rPr>
          <w:rFonts w:ascii="Calibri" w:hAnsi="Calibri"/>
          <w:sz w:val="16"/>
          <w:szCs w:val="16"/>
        </w:rPr>
      </w:pPr>
    </w:p>
    <w:p w14:paraId="17F22DC7" w14:textId="412B4C94" w:rsidR="00622B95" w:rsidRDefault="00622B95" w:rsidP="007820CC">
      <w:pPr>
        <w:rPr>
          <w:rFonts w:ascii="Calibri" w:hAnsi="Calibri"/>
          <w:sz w:val="16"/>
          <w:szCs w:val="16"/>
        </w:rPr>
      </w:pPr>
    </w:p>
    <w:p w14:paraId="3525A900" w14:textId="685B2EC1" w:rsidR="00622B95" w:rsidRDefault="00622B95" w:rsidP="007820CC">
      <w:pPr>
        <w:rPr>
          <w:rFonts w:ascii="Calibri" w:hAnsi="Calibri"/>
          <w:sz w:val="16"/>
          <w:szCs w:val="16"/>
        </w:rPr>
      </w:pPr>
    </w:p>
    <w:p w14:paraId="0D1D7F67" w14:textId="77777777" w:rsidR="00622B95" w:rsidRPr="007820CC" w:rsidRDefault="00622B95" w:rsidP="007820CC">
      <w:pPr>
        <w:rPr>
          <w:rFonts w:ascii="Calibri" w:hAnsi="Calibri"/>
          <w:sz w:val="16"/>
          <w:szCs w:val="16"/>
        </w:rPr>
        <w:sectPr w:rsidR="00622B95" w:rsidRPr="007820CC" w:rsidSect="002773BD">
          <w:headerReference w:type="default" r:id="rId10"/>
          <w:footerReference w:type="even" r:id="rId11"/>
          <w:footerReference w:type="default" r:id="rId12"/>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30"/>
        <w:gridCol w:w="718"/>
        <w:gridCol w:w="236"/>
        <w:gridCol w:w="1903"/>
        <w:gridCol w:w="1906"/>
        <w:gridCol w:w="720"/>
        <w:gridCol w:w="270"/>
        <w:gridCol w:w="1604"/>
        <w:gridCol w:w="2160"/>
        <w:gridCol w:w="849"/>
      </w:tblGrid>
      <w:tr w:rsidR="00DA5849" w:rsidRPr="009359EA" w14:paraId="61813B10" w14:textId="289B402E" w:rsidTr="0041281B">
        <w:trPr>
          <w:trHeight w:val="215"/>
        </w:trPr>
        <w:tc>
          <w:tcPr>
            <w:tcW w:w="1800"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0"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18"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36" w:type="dxa"/>
            <w:vMerge w:val="restart"/>
            <w:vAlign w:val="center"/>
          </w:tcPr>
          <w:p w14:paraId="4ACCA970" w14:textId="77777777" w:rsidR="001F4BC7" w:rsidRPr="009359EA" w:rsidRDefault="001F4BC7" w:rsidP="00F74C72">
            <w:pPr>
              <w:rPr>
                <w:rFonts w:ascii="Calibri" w:hAnsi="Calibri"/>
                <w:b/>
                <w:sz w:val="16"/>
                <w:szCs w:val="18"/>
              </w:rPr>
            </w:pPr>
          </w:p>
        </w:tc>
        <w:tc>
          <w:tcPr>
            <w:tcW w:w="1903"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906"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04"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160"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849"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3281" w:rsidRPr="009359EA" w14:paraId="610189E4" w14:textId="6164DB35" w:rsidTr="0041281B">
        <w:trPr>
          <w:trHeight w:val="233"/>
        </w:trPr>
        <w:tc>
          <w:tcPr>
            <w:tcW w:w="1800" w:type="dxa"/>
            <w:vMerge w:val="restart"/>
            <w:shd w:val="clear" w:color="auto" w:fill="auto"/>
            <w:vAlign w:val="center"/>
          </w:tcPr>
          <w:p w14:paraId="35C3B698" w14:textId="2C839BA8" w:rsidR="00813281" w:rsidRPr="009359EA" w:rsidRDefault="00813281" w:rsidP="00813281">
            <w:pPr>
              <w:rPr>
                <w:rFonts w:ascii="Calibri" w:hAnsi="Calibri"/>
                <w:sz w:val="16"/>
                <w:szCs w:val="18"/>
              </w:rPr>
            </w:pPr>
            <w:r w:rsidRPr="009359EA">
              <w:rPr>
                <w:rFonts w:ascii="Calibri" w:hAnsi="Calibri"/>
                <w:sz w:val="16"/>
                <w:szCs w:val="18"/>
              </w:rPr>
              <w:t>Co-Chairs</w:t>
            </w:r>
          </w:p>
        </w:tc>
        <w:tc>
          <w:tcPr>
            <w:tcW w:w="1530" w:type="dxa"/>
            <w:shd w:val="clear" w:color="auto" w:fill="auto"/>
            <w:vAlign w:val="center"/>
          </w:tcPr>
          <w:p w14:paraId="3040C0A2" w14:textId="350A6387" w:rsidR="00813281" w:rsidRPr="009359EA" w:rsidRDefault="00813281" w:rsidP="00813281">
            <w:pPr>
              <w:rPr>
                <w:rFonts w:ascii="Calibri" w:hAnsi="Calibri"/>
                <w:sz w:val="16"/>
                <w:szCs w:val="18"/>
              </w:rPr>
            </w:pPr>
            <w:r>
              <w:rPr>
                <w:rFonts w:ascii="Calibri" w:hAnsi="Calibri"/>
                <w:sz w:val="16"/>
                <w:szCs w:val="18"/>
              </w:rPr>
              <w:t>Nenagh Brown</w:t>
            </w:r>
          </w:p>
        </w:tc>
        <w:tc>
          <w:tcPr>
            <w:tcW w:w="718" w:type="dxa"/>
            <w:shd w:val="clear" w:color="auto" w:fill="auto"/>
            <w:vAlign w:val="center"/>
          </w:tcPr>
          <w:p w14:paraId="3F2AD168" w14:textId="2FF07D7C" w:rsidR="00813281" w:rsidRPr="009359EA" w:rsidRDefault="00813281" w:rsidP="0041281B">
            <w:pPr>
              <w:jc w:val="center"/>
              <w:rPr>
                <w:rFonts w:ascii="Calibri" w:hAnsi="Calibri"/>
                <w:sz w:val="16"/>
                <w:szCs w:val="18"/>
              </w:rPr>
            </w:pPr>
            <w:r>
              <w:rPr>
                <w:rFonts w:ascii="Calibri" w:hAnsi="Calibri"/>
                <w:sz w:val="16"/>
                <w:szCs w:val="18"/>
              </w:rPr>
              <w:t>X</w:t>
            </w:r>
          </w:p>
        </w:tc>
        <w:tc>
          <w:tcPr>
            <w:tcW w:w="236" w:type="dxa"/>
            <w:vMerge/>
            <w:vAlign w:val="center"/>
          </w:tcPr>
          <w:p w14:paraId="68B0525A" w14:textId="77777777" w:rsidR="00813281" w:rsidRPr="009359EA" w:rsidRDefault="00813281" w:rsidP="00813281">
            <w:pPr>
              <w:rPr>
                <w:rFonts w:ascii="Calibri" w:hAnsi="Calibri"/>
                <w:sz w:val="16"/>
                <w:szCs w:val="18"/>
              </w:rPr>
            </w:pPr>
          </w:p>
        </w:tc>
        <w:tc>
          <w:tcPr>
            <w:tcW w:w="1903" w:type="dxa"/>
            <w:shd w:val="clear" w:color="auto" w:fill="auto"/>
            <w:vAlign w:val="center"/>
          </w:tcPr>
          <w:p w14:paraId="4F544327" w14:textId="15489778" w:rsidR="00813281" w:rsidRPr="009359EA" w:rsidRDefault="00813281" w:rsidP="00813281">
            <w:pPr>
              <w:rPr>
                <w:rFonts w:ascii="Calibri" w:hAnsi="Calibri"/>
                <w:sz w:val="16"/>
                <w:szCs w:val="18"/>
              </w:rPr>
            </w:pPr>
            <w:r>
              <w:rPr>
                <w:rFonts w:ascii="Calibri" w:hAnsi="Calibri"/>
                <w:sz w:val="16"/>
                <w:szCs w:val="18"/>
              </w:rPr>
              <w:t>M&amp;O Representative</w:t>
            </w:r>
          </w:p>
        </w:tc>
        <w:tc>
          <w:tcPr>
            <w:tcW w:w="1906" w:type="dxa"/>
            <w:shd w:val="clear" w:color="auto" w:fill="auto"/>
            <w:vAlign w:val="center"/>
          </w:tcPr>
          <w:p w14:paraId="6EA0FDB1" w14:textId="1CE78846" w:rsidR="00813281" w:rsidRPr="009359EA" w:rsidRDefault="00813281" w:rsidP="00813281">
            <w:pPr>
              <w:rPr>
                <w:rFonts w:ascii="Calibri" w:hAnsi="Calibri"/>
                <w:sz w:val="16"/>
                <w:szCs w:val="18"/>
              </w:rPr>
            </w:pPr>
            <w:r>
              <w:rPr>
                <w:rFonts w:ascii="Calibri" w:hAnsi="Calibri"/>
                <w:sz w:val="16"/>
                <w:szCs w:val="18"/>
              </w:rPr>
              <w:t>John Sinutko</w:t>
            </w:r>
          </w:p>
        </w:tc>
        <w:tc>
          <w:tcPr>
            <w:tcW w:w="720" w:type="dxa"/>
            <w:shd w:val="clear" w:color="auto" w:fill="auto"/>
            <w:vAlign w:val="center"/>
          </w:tcPr>
          <w:p w14:paraId="313156EE" w14:textId="2F6BEDAA" w:rsidR="00813281" w:rsidRPr="009359EA" w:rsidRDefault="00813281" w:rsidP="0041281B">
            <w:pPr>
              <w:jc w:val="center"/>
              <w:rPr>
                <w:rFonts w:ascii="Calibri" w:hAnsi="Calibri"/>
                <w:sz w:val="16"/>
                <w:szCs w:val="18"/>
              </w:rPr>
            </w:pPr>
          </w:p>
        </w:tc>
        <w:tc>
          <w:tcPr>
            <w:tcW w:w="270" w:type="dxa"/>
            <w:vMerge/>
            <w:shd w:val="clear" w:color="auto" w:fill="FFFFFF" w:themeFill="background1"/>
            <w:vAlign w:val="center"/>
          </w:tcPr>
          <w:p w14:paraId="4CE0A407" w14:textId="77777777" w:rsidR="00813281" w:rsidRPr="009359EA" w:rsidRDefault="00813281" w:rsidP="00813281">
            <w:pPr>
              <w:rPr>
                <w:rFonts w:ascii="Calibri" w:hAnsi="Calibri" w:cs="Arial"/>
                <w:sz w:val="16"/>
                <w:szCs w:val="18"/>
              </w:rPr>
            </w:pPr>
          </w:p>
        </w:tc>
        <w:tc>
          <w:tcPr>
            <w:tcW w:w="1604" w:type="dxa"/>
            <w:shd w:val="clear" w:color="auto" w:fill="auto"/>
            <w:vAlign w:val="center"/>
          </w:tcPr>
          <w:p w14:paraId="7E3EDC7D" w14:textId="7963A950" w:rsidR="00813281" w:rsidRPr="009359EA" w:rsidRDefault="00813281" w:rsidP="00813281">
            <w:pPr>
              <w:rPr>
                <w:rFonts w:ascii="Calibri" w:hAnsi="Calibri" w:cs="Arial"/>
                <w:sz w:val="16"/>
                <w:szCs w:val="18"/>
              </w:rPr>
            </w:pPr>
            <w:r>
              <w:rPr>
                <w:rFonts w:ascii="Calibri" w:hAnsi="Calibri"/>
                <w:sz w:val="16"/>
                <w:szCs w:val="18"/>
              </w:rPr>
              <w:t>Mathematics</w:t>
            </w:r>
          </w:p>
        </w:tc>
        <w:tc>
          <w:tcPr>
            <w:tcW w:w="2160" w:type="dxa"/>
            <w:shd w:val="clear" w:color="auto" w:fill="auto"/>
            <w:vAlign w:val="center"/>
          </w:tcPr>
          <w:p w14:paraId="17985646" w14:textId="7F6351A1" w:rsidR="00813281" w:rsidRPr="009359EA" w:rsidRDefault="00813281" w:rsidP="00813281">
            <w:pPr>
              <w:rPr>
                <w:rFonts w:ascii="Calibri" w:hAnsi="Calibri" w:cs="Arial"/>
                <w:sz w:val="16"/>
                <w:szCs w:val="18"/>
              </w:rPr>
            </w:pPr>
            <w:r>
              <w:rPr>
                <w:rFonts w:ascii="Calibri" w:hAnsi="Calibri"/>
                <w:sz w:val="16"/>
                <w:szCs w:val="18"/>
              </w:rPr>
              <w:t>Phil Abramoff</w:t>
            </w:r>
          </w:p>
        </w:tc>
        <w:tc>
          <w:tcPr>
            <w:tcW w:w="849" w:type="dxa"/>
            <w:shd w:val="clear" w:color="auto" w:fill="auto"/>
            <w:vAlign w:val="center"/>
          </w:tcPr>
          <w:p w14:paraId="753A6E65" w14:textId="026FC749" w:rsidR="00813281" w:rsidRPr="009359EA" w:rsidRDefault="00813281" w:rsidP="0041281B">
            <w:pPr>
              <w:jc w:val="center"/>
              <w:rPr>
                <w:rFonts w:ascii="Calibri" w:hAnsi="Calibri" w:cs="Arial"/>
                <w:sz w:val="16"/>
                <w:szCs w:val="18"/>
              </w:rPr>
            </w:pPr>
          </w:p>
        </w:tc>
      </w:tr>
      <w:tr w:rsidR="00813281" w:rsidRPr="009359EA" w14:paraId="17F63FFE" w14:textId="1CB6C8EE" w:rsidTr="0041281B">
        <w:trPr>
          <w:trHeight w:val="215"/>
        </w:trPr>
        <w:tc>
          <w:tcPr>
            <w:tcW w:w="1800" w:type="dxa"/>
            <w:vMerge/>
            <w:shd w:val="clear" w:color="auto" w:fill="auto"/>
            <w:vAlign w:val="center"/>
          </w:tcPr>
          <w:p w14:paraId="1313D882" w14:textId="77777777" w:rsidR="00813281" w:rsidRPr="009359EA" w:rsidRDefault="00813281" w:rsidP="00813281">
            <w:pPr>
              <w:rPr>
                <w:rFonts w:ascii="Calibri" w:hAnsi="Calibri"/>
                <w:sz w:val="16"/>
                <w:szCs w:val="18"/>
              </w:rPr>
            </w:pPr>
          </w:p>
        </w:tc>
        <w:tc>
          <w:tcPr>
            <w:tcW w:w="1530" w:type="dxa"/>
            <w:shd w:val="clear" w:color="auto" w:fill="auto"/>
            <w:vAlign w:val="center"/>
          </w:tcPr>
          <w:p w14:paraId="7B659D2F" w14:textId="27BC0952" w:rsidR="00813281" w:rsidRPr="009359EA" w:rsidRDefault="00813281" w:rsidP="00813281">
            <w:pPr>
              <w:rPr>
                <w:rFonts w:ascii="Calibri" w:hAnsi="Calibri"/>
                <w:sz w:val="16"/>
                <w:szCs w:val="18"/>
              </w:rPr>
            </w:pPr>
            <w:r>
              <w:rPr>
                <w:rFonts w:ascii="Calibri" w:hAnsi="Calibri"/>
                <w:sz w:val="16"/>
                <w:szCs w:val="18"/>
              </w:rPr>
              <w:t>Oleg Bespalov</w:t>
            </w:r>
          </w:p>
        </w:tc>
        <w:tc>
          <w:tcPr>
            <w:tcW w:w="718" w:type="dxa"/>
            <w:shd w:val="clear" w:color="auto" w:fill="auto"/>
            <w:vAlign w:val="center"/>
          </w:tcPr>
          <w:p w14:paraId="044C097E" w14:textId="42797833" w:rsidR="00813281" w:rsidRPr="009359EA" w:rsidRDefault="00813281" w:rsidP="0041281B">
            <w:pPr>
              <w:jc w:val="center"/>
              <w:rPr>
                <w:rFonts w:ascii="Calibri" w:hAnsi="Calibri"/>
                <w:sz w:val="16"/>
                <w:szCs w:val="18"/>
              </w:rPr>
            </w:pPr>
            <w:r>
              <w:rPr>
                <w:rFonts w:ascii="Calibri" w:hAnsi="Calibri"/>
                <w:sz w:val="16"/>
                <w:szCs w:val="18"/>
              </w:rPr>
              <w:t>X</w:t>
            </w:r>
          </w:p>
        </w:tc>
        <w:tc>
          <w:tcPr>
            <w:tcW w:w="236" w:type="dxa"/>
            <w:vMerge/>
            <w:vAlign w:val="center"/>
          </w:tcPr>
          <w:p w14:paraId="7414CC29" w14:textId="77777777" w:rsidR="00813281" w:rsidRPr="009359EA" w:rsidRDefault="00813281" w:rsidP="00813281">
            <w:pPr>
              <w:rPr>
                <w:rFonts w:ascii="Calibri" w:hAnsi="Calibri"/>
                <w:sz w:val="16"/>
                <w:szCs w:val="18"/>
              </w:rPr>
            </w:pPr>
          </w:p>
        </w:tc>
        <w:tc>
          <w:tcPr>
            <w:tcW w:w="1903" w:type="dxa"/>
            <w:shd w:val="clear" w:color="auto" w:fill="auto"/>
            <w:vAlign w:val="center"/>
          </w:tcPr>
          <w:p w14:paraId="5CE9333C" w14:textId="203F792A" w:rsidR="00813281" w:rsidRPr="009359EA" w:rsidRDefault="00813281" w:rsidP="00813281">
            <w:pPr>
              <w:rPr>
                <w:rFonts w:ascii="Calibri" w:hAnsi="Calibri"/>
                <w:sz w:val="16"/>
                <w:szCs w:val="18"/>
              </w:rPr>
            </w:pPr>
            <w:r>
              <w:rPr>
                <w:rFonts w:ascii="Calibri" w:hAnsi="Calibri"/>
                <w:sz w:val="16"/>
                <w:szCs w:val="18"/>
              </w:rPr>
              <w:t>Associated Students Rep*</w:t>
            </w:r>
          </w:p>
        </w:tc>
        <w:tc>
          <w:tcPr>
            <w:tcW w:w="1906" w:type="dxa"/>
            <w:shd w:val="clear" w:color="auto" w:fill="auto"/>
            <w:vAlign w:val="center"/>
          </w:tcPr>
          <w:p w14:paraId="795F65D3" w14:textId="3E17F47C" w:rsidR="00813281" w:rsidRPr="009359EA" w:rsidRDefault="00813281" w:rsidP="00813281">
            <w:pPr>
              <w:rPr>
                <w:rFonts w:ascii="Calibri" w:hAnsi="Calibri"/>
                <w:sz w:val="16"/>
                <w:szCs w:val="18"/>
              </w:rPr>
            </w:pPr>
            <w:r>
              <w:rPr>
                <w:rFonts w:ascii="Calibri" w:hAnsi="Calibri"/>
                <w:sz w:val="16"/>
                <w:szCs w:val="18"/>
              </w:rPr>
              <w:t>Kriss Hotchkiss</w:t>
            </w:r>
          </w:p>
        </w:tc>
        <w:tc>
          <w:tcPr>
            <w:tcW w:w="720" w:type="dxa"/>
            <w:shd w:val="clear" w:color="auto" w:fill="auto"/>
            <w:vAlign w:val="center"/>
          </w:tcPr>
          <w:p w14:paraId="5BD25878" w14:textId="53E9E509" w:rsidR="00813281" w:rsidRPr="009359EA" w:rsidRDefault="00813281" w:rsidP="0041281B">
            <w:pPr>
              <w:jc w:val="cente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813281" w:rsidRPr="009359EA" w:rsidRDefault="00813281" w:rsidP="00813281">
            <w:pPr>
              <w:rPr>
                <w:rFonts w:ascii="Calibri" w:hAnsi="Calibri" w:cs="Arial"/>
                <w:sz w:val="16"/>
                <w:szCs w:val="18"/>
              </w:rPr>
            </w:pPr>
          </w:p>
        </w:tc>
        <w:tc>
          <w:tcPr>
            <w:tcW w:w="1604" w:type="dxa"/>
            <w:shd w:val="clear" w:color="auto" w:fill="auto"/>
            <w:vAlign w:val="center"/>
          </w:tcPr>
          <w:p w14:paraId="04067F15" w14:textId="380B03AD" w:rsidR="00813281" w:rsidRPr="009359EA" w:rsidRDefault="00813281" w:rsidP="00813281">
            <w:pPr>
              <w:rPr>
                <w:rFonts w:ascii="Calibri" w:hAnsi="Calibri" w:cs="Arial"/>
                <w:sz w:val="16"/>
                <w:szCs w:val="18"/>
              </w:rPr>
            </w:pPr>
            <w:r>
              <w:rPr>
                <w:rFonts w:ascii="Calibri" w:hAnsi="Calibri"/>
                <w:sz w:val="16"/>
                <w:szCs w:val="18"/>
              </w:rPr>
              <w:t>Media Arts &amp; Comm Studies</w:t>
            </w:r>
          </w:p>
        </w:tc>
        <w:tc>
          <w:tcPr>
            <w:tcW w:w="2160" w:type="dxa"/>
            <w:shd w:val="clear" w:color="auto" w:fill="auto"/>
            <w:vAlign w:val="center"/>
          </w:tcPr>
          <w:p w14:paraId="372AE5CB" w14:textId="1998DA64" w:rsidR="00813281" w:rsidRPr="009359EA" w:rsidRDefault="00813281" w:rsidP="00813281">
            <w:pPr>
              <w:rPr>
                <w:rFonts w:ascii="Calibri" w:hAnsi="Calibri" w:cs="Arial"/>
                <w:sz w:val="16"/>
                <w:szCs w:val="18"/>
              </w:rPr>
            </w:pPr>
            <w:r>
              <w:rPr>
                <w:rFonts w:ascii="Calibri" w:hAnsi="Calibri"/>
                <w:sz w:val="16"/>
                <w:szCs w:val="18"/>
              </w:rPr>
              <w:t>Rolland Petrello</w:t>
            </w:r>
          </w:p>
        </w:tc>
        <w:tc>
          <w:tcPr>
            <w:tcW w:w="849" w:type="dxa"/>
            <w:shd w:val="clear" w:color="auto" w:fill="auto"/>
            <w:vAlign w:val="center"/>
          </w:tcPr>
          <w:p w14:paraId="2B4717B2" w14:textId="6BF80764" w:rsidR="00813281" w:rsidRPr="009359EA" w:rsidRDefault="00813281" w:rsidP="0041281B">
            <w:pPr>
              <w:jc w:val="center"/>
              <w:rPr>
                <w:rFonts w:ascii="Calibri" w:hAnsi="Calibri" w:cs="Arial"/>
                <w:sz w:val="16"/>
                <w:szCs w:val="18"/>
              </w:rPr>
            </w:pPr>
          </w:p>
        </w:tc>
      </w:tr>
      <w:tr w:rsidR="00813281" w:rsidRPr="009359EA" w14:paraId="51131EB0" w14:textId="1D0CFB32" w:rsidTr="0041281B">
        <w:trPr>
          <w:trHeight w:val="215"/>
        </w:trPr>
        <w:tc>
          <w:tcPr>
            <w:tcW w:w="1800" w:type="dxa"/>
            <w:shd w:val="clear" w:color="auto" w:fill="auto"/>
            <w:vAlign w:val="center"/>
          </w:tcPr>
          <w:p w14:paraId="26E1FD55" w14:textId="140EE53F" w:rsidR="00813281" w:rsidRPr="009359EA" w:rsidRDefault="00813281" w:rsidP="00813281">
            <w:pPr>
              <w:rPr>
                <w:rFonts w:ascii="Calibri" w:hAnsi="Calibri"/>
                <w:sz w:val="16"/>
                <w:szCs w:val="18"/>
              </w:rPr>
            </w:pPr>
            <w:r>
              <w:rPr>
                <w:rFonts w:ascii="Calibri" w:hAnsi="Calibri"/>
                <w:sz w:val="16"/>
                <w:szCs w:val="18"/>
              </w:rPr>
              <w:t>VP Academic Affairs*</w:t>
            </w:r>
          </w:p>
        </w:tc>
        <w:tc>
          <w:tcPr>
            <w:tcW w:w="1530" w:type="dxa"/>
            <w:shd w:val="clear" w:color="auto" w:fill="auto"/>
            <w:vAlign w:val="center"/>
          </w:tcPr>
          <w:p w14:paraId="60249C35" w14:textId="55A6B40D" w:rsidR="00813281" w:rsidRPr="009359EA" w:rsidRDefault="00813281" w:rsidP="00813281">
            <w:pPr>
              <w:rPr>
                <w:rFonts w:ascii="Calibri" w:hAnsi="Calibri"/>
                <w:sz w:val="16"/>
                <w:szCs w:val="18"/>
              </w:rPr>
            </w:pPr>
            <w:r>
              <w:rPr>
                <w:rFonts w:ascii="Calibri" w:hAnsi="Calibri"/>
                <w:sz w:val="16"/>
                <w:szCs w:val="18"/>
              </w:rPr>
              <w:t>Mary Rees</w:t>
            </w:r>
          </w:p>
        </w:tc>
        <w:tc>
          <w:tcPr>
            <w:tcW w:w="718" w:type="dxa"/>
            <w:shd w:val="clear" w:color="auto" w:fill="auto"/>
            <w:vAlign w:val="center"/>
          </w:tcPr>
          <w:p w14:paraId="77897DD5" w14:textId="2B4F0570" w:rsidR="00813281" w:rsidRPr="009359EA" w:rsidRDefault="00813281" w:rsidP="0041281B">
            <w:pPr>
              <w:jc w:val="center"/>
              <w:rPr>
                <w:rFonts w:ascii="Calibri" w:hAnsi="Calibri"/>
                <w:sz w:val="16"/>
                <w:szCs w:val="18"/>
              </w:rPr>
            </w:pPr>
            <w:r>
              <w:rPr>
                <w:rFonts w:ascii="Calibri" w:hAnsi="Calibri"/>
                <w:sz w:val="16"/>
                <w:szCs w:val="18"/>
              </w:rPr>
              <w:t>X</w:t>
            </w:r>
          </w:p>
        </w:tc>
        <w:tc>
          <w:tcPr>
            <w:tcW w:w="236" w:type="dxa"/>
            <w:vMerge/>
            <w:vAlign w:val="center"/>
          </w:tcPr>
          <w:p w14:paraId="70AD59C0" w14:textId="77777777" w:rsidR="00813281" w:rsidRPr="009359EA" w:rsidRDefault="00813281" w:rsidP="00813281">
            <w:pPr>
              <w:rPr>
                <w:rFonts w:ascii="Calibri" w:hAnsi="Calibri"/>
                <w:sz w:val="16"/>
                <w:szCs w:val="18"/>
              </w:rPr>
            </w:pPr>
          </w:p>
        </w:tc>
        <w:tc>
          <w:tcPr>
            <w:tcW w:w="1903" w:type="dxa"/>
            <w:shd w:val="clear" w:color="auto" w:fill="auto"/>
            <w:vAlign w:val="center"/>
          </w:tcPr>
          <w:p w14:paraId="455900E1" w14:textId="17FF004D" w:rsidR="00813281" w:rsidRPr="009359EA" w:rsidRDefault="00813281" w:rsidP="00813281">
            <w:pPr>
              <w:rPr>
                <w:rFonts w:ascii="Calibri" w:hAnsi="Calibri"/>
                <w:sz w:val="16"/>
                <w:szCs w:val="18"/>
              </w:rPr>
            </w:pPr>
            <w:r>
              <w:rPr>
                <w:rFonts w:ascii="Calibri" w:hAnsi="Calibri" w:cs="Arial"/>
                <w:sz w:val="16"/>
                <w:szCs w:val="18"/>
              </w:rPr>
              <w:t>ACCESS</w:t>
            </w:r>
          </w:p>
        </w:tc>
        <w:tc>
          <w:tcPr>
            <w:tcW w:w="1906" w:type="dxa"/>
            <w:shd w:val="clear" w:color="auto" w:fill="auto"/>
            <w:vAlign w:val="center"/>
          </w:tcPr>
          <w:p w14:paraId="02838166" w14:textId="2CBB58E0" w:rsidR="00813281" w:rsidRPr="009359EA" w:rsidRDefault="00813281" w:rsidP="00813281">
            <w:pPr>
              <w:rPr>
                <w:rFonts w:ascii="Calibri" w:hAnsi="Calibri"/>
                <w:sz w:val="16"/>
                <w:szCs w:val="18"/>
              </w:rPr>
            </w:pPr>
            <w:r>
              <w:rPr>
                <w:rFonts w:ascii="Calibri" w:hAnsi="Calibri"/>
                <w:sz w:val="16"/>
                <w:szCs w:val="18"/>
              </w:rPr>
              <w:t>Silva Arzunyan</w:t>
            </w:r>
          </w:p>
        </w:tc>
        <w:tc>
          <w:tcPr>
            <w:tcW w:w="720" w:type="dxa"/>
            <w:shd w:val="clear" w:color="auto" w:fill="auto"/>
            <w:vAlign w:val="center"/>
          </w:tcPr>
          <w:p w14:paraId="0A07C860" w14:textId="77777777" w:rsidR="00813281" w:rsidRPr="009359EA" w:rsidRDefault="00813281" w:rsidP="0041281B">
            <w:pPr>
              <w:jc w:val="center"/>
              <w:rPr>
                <w:rFonts w:ascii="Calibri" w:hAnsi="Calibri"/>
                <w:sz w:val="16"/>
                <w:szCs w:val="18"/>
              </w:rPr>
            </w:pPr>
          </w:p>
        </w:tc>
        <w:tc>
          <w:tcPr>
            <w:tcW w:w="270" w:type="dxa"/>
            <w:vMerge/>
            <w:shd w:val="clear" w:color="auto" w:fill="FFFFFF" w:themeFill="background1"/>
            <w:vAlign w:val="center"/>
          </w:tcPr>
          <w:p w14:paraId="679EC5B2" w14:textId="77777777" w:rsidR="00813281" w:rsidRPr="009359EA" w:rsidRDefault="00813281" w:rsidP="00813281">
            <w:pPr>
              <w:rPr>
                <w:rFonts w:ascii="Calibri" w:hAnsi="Calibri" w:cs="Arial"/>
                <w:sz w:val="16"/>
                <w:szCs w:val="18"/>
              </w:rPr>
            </w:pPr>
          </w:p>
        </w:tc>
        <w:tc>
          <w:tcPr>
            <w:tcW w:w="1604" w:type="dxa"/>
            <w:shd w:val="clear" w:color="auto" w:fill="auto"/>
            <w:vAlign w:val="center"/>
          </w:tcPr>
          <w:p w14:paraId="2947D646" w14:textId="2A4D471E" w:rsidR="00813281" w:rsidRPr="009359EA" w:rsidRDefault="00813281" w:rsidP="00813281">
            <w:pPr>
              <w:rPr>
                <w:rFonts w:ascii="Calibri" w:hAnsi="Calibri" w:cs="Arial"/>
                <w:sz w:val="16"/>
                <w:szCs w:val="18"/>
              </w:rPr>
            </w:pPr>
            <w:r>
              <w:rPr>
                <w:rFonts w:ascii="Calibri" w:hAnsi="Calibri"/>
                <w:sz w:val="16"/>
                <w:szCs w:val="18"/>
              </w:rPr>
              <w:t>Physics/Ast/Engn</w:t>
            </w:r>
          </w:p>
        </w:tc>
        <w:tc>
          <w:tcPr>
            <w:tcW w:w="2160" w:type="dxa"/>
            <w:shd w:val="clear" w:color="auto" w:fill="auto"/>
            <w:vAlign w:val="center"/>
          </w:tcPr>
          <w:p w14:paraId="09CE1A71" w14:textId="71AE1726" w:rsidR="00813281" w:rsidRPr="009359EA" w:rsidRDefault="00813281" w:rsidP="00813281">
            <w:pPr>
              <w:rPr>
                <w:rFonts w:ascii="Calibri" w:hAnsi="Calibri" w:cs="Arial"/>
                <w:sz w:val="16"/>
                <w:szCs w:val="18"/>
              </w:rPr>
            </w:pPr>
            <w:r>
              <w:rPr>
                <w:rFonts w:ascii="Calibri" w:hAnsi="Calibri"/>
                <w:sz w:val="16"/>
                <w:szCs w:val="18"/>
              </w:rPr>
              <w:t>Erik Reese</w:t>
            </w:r>
          </w:p>
        </w:tc>
        <w:tc>
          <w:tcPr>
            <w:tcW w:w="849" w:type="dxa"/>
            <w:shd w:val="clear" w:color="auto" w:fill="auto"/>
            <w:vAlign w:val="center"/>
          </w:tcPr>
          <w:p w14:paraId="160D710D" w14:textId="2E934951" w:rsidR="00813281" w:rsidRPr="009359EA" w:rsidRDefault="00813281" w:rsidP="0041281B">
            <w:pPr>
              <w:jc w:val="center"/>
              <w:rPr>
                <w:rFonts w:ascii="Calibri" w:hAnsi="Calibri" w:cs="Arial"/>
                <w:sz w:val="16"/>
                <w:szCs w:val="18"/>
              </w:rPr>
            </w:pPr>
            <w:r>
              <w:rPr>
                <w:rFonts w:ascii="Calibri" w:hAnsi="Calibri" w:cs="Arial"/>
                <w:sz w:val="16"/>
                <w:szCs w:val="18"/>
              </w:rPr>
              <w:t>X</w:t>
            </w:r>
          </w:p>
        </w:tc>
      </w:tr>
      <w:tr w:rsidR="00813281" w:rsidRPr="009359EA" w14:paraId="03166D0E" w14:textId="7C097B04" w:rsidTr="0041281B">
        <w:trPr>
          <w:trHeight w:val="215"/>
        </w:trPr>
        <w:tc>
          <w:tcPr>
            <w:tcW w:w="1800" w:type="dxa"/>
            <w:shd w:val="clear" w:color="auto" w:fill="auto"/>
            <w:vAlign w:val="center"/>
          </w:tcPr>
          <w:p w14:paraId="658D191B" w14:textId="57CE7F5B" w:rsidR="00813281" w:rsidRPr="009359EA" w:rsidRDefault="00813281" w:rsidP="00813281">
            <w:pPr>
              <w:rPr>
                <w:rFonts w:ascii="Calibri" w:hAnsi="Calibri"/>
                <w:sz w:val="16"/>
                <w:szCs w:val="18"/>
              </w:rPr>
            </w:pPr>
            <w:r>
              <w:rPr>
                <w:rFonts w:ascii="Calibri" w:hAnsi="Calibri"/>
                <w:sz w:val="16"/>
                <w:szCs w:val="18"/>
              </w:rPr>
              <w:t>VP Business Services*</w:t>
            </w:r>
          </w:p>
        </w:tc>
        <w:tc>
          <w:tcPr>
            <w:tcW w:w="1530" w:type="dxa"/>
            <w:shd w:val="clear" w:color="auto" w:fill="auto"/>
            <w:vAlign w:val="center"/>
          </w:tcPr>
          <w:p w14:paraId="71091279" w14:textId="57101194" w:rsidR="00813281" w:rsidRPr="009359EA" w:rsidRDefault="00813281" w:rsidP="00813281">
            <w:pPr>
              <w:rPr>
                <w:rFonts w:ascii="Calibri" w:hAnsi="Calibri"/>
                <w:sz w:val="16"/>
                <w:szCs w:val="18"/>
              </w:rPr>
            </w:pPr>
            <w:r>
              <w:rPr>
                <w:rFonts w:ascii="Calibri" w:hAnsi="Calibri"/>
                <w:sz w:val="16"/>
                <w:szCs w:val="18"/>
              </w:rPr>
              <w:t>Silvia Barajas</w:t>
            </w:r>
          </w:p>
        </w:tc>
        <w:tc>
          <w:tcPr>
            <w:tcW w:w="718" w:type="dxa"/>
            <w:shd w:val="clear" w:color="auto" w:fill="auto"/>
            <w:vAlign w:val="center"/>
          </w:tcPr>
          <w:p w14:paraId="04169ADB" w14:textId="1F40A315" w:rsidR="00813281" w:rsidRPr="009359EA" w:rsidRDefault="00813281" w:rsidP="0041281B">
            <w:pPr>
              <w:jc w:val="center"/>
              <w:rPr>
                <w:rFonts w:ascii="Calibri" w:hAnsi="Calibri"/>
                <w:sz w:val="16"/>
                <w:szCs w:val="18"/>
              </w:rPr>
            </w:pPr>
          </w:p>
        </w:tc>
        <w:tc>
          <w:tcPr>
            <w:tcW w:w="236" w:type="dxa"/>
            <w:vMerge/>
            <w:vAlign w:val="center"/>
          </w:tcPr>
          <w:p w14:paraId="723F7070" w14:textId="77777777" w:rsidR="00813281" w:rsidRPr="009359EA" w:rsidRDefault="00813281" w:rsidP="00813281">
            <w:pPr>
              <w:rPr>
                <w:rFonts w:ascii="Calibri" w:hAnsi="Calibri"/>
                <w:sz w:val="16"/>
                <w:szCs w:val="18"/>
              </w:rPr>
            </w:pPr>
          </w:p>
        </w:tc>
        <w:tc>
          <w:tcPr>
            <w:tcW w:w="1903" w:type="dxa"/>
            <w:shd w:val="clear" w:color="auto" w:fill="auto"/>
            <w:vAlign w:val="center"/>
          </w:tcPr>
          <w:p w14:paraId="06C97153" w14:textId="4137B3F8" w:rsidR="00813281" w:rsidRPr="009359EA" w:rsidRDefault="00813281" w:rsidP="00813281">
            <w:pPr>
              <w:rPr>
                <w:rFonts w:ascii="Calibri" w:hAnsi="Calibri"/>
                <w:sz w:val="16"/>
                <w:szCs w:val="18"/>
              </w:rPr>
            </w:pPr>
            <w:r>
              <w:rPr>
                <w:rFonts w:ascii="Calibri" w:hAnsi="Calibri"/>
                <w:sz w:val="16"/>
                <w:szCs w:val="18"/>
              </w:rPr>
              <w:t>Animal Sci/EATM</w:t>
            </w:r>
          </w:p>
        </w:tc>
        <w:tc>
          <w:tcPr>
            <w:tcW w:w="1906" w:type="dxa"/>
            <w:shd w:val="clear" w:color="auto" w:fill="auto"/>
            <w:vAlign w:val="center"/>
          </w:tcPr>
          <w:p w14:paraId="0C9EC4AD" w14:textId="110004CB" w:rsidR="00813281" w:rsidRPr="009359EA" w:rsidRDefault="00813281" w:rsidP="00813281">
            <w:pPr>
              <w:rPr>
                <w:rFonts w:ascii="Calibri" w:hAnsi="Calibri"/>
                <w:sz w:val="16"/>
                <w:szCs w:val="18"/>
              </w:rPr>
            </w:pPr>
            <w:r>
              <w:rPr>
                <w:rFonts w:ascii="Calibri" w:hAnsi="Calibri"/>
                <w:sz w:val="16"/>
                <w:szCs w:val="18"/>
              </w:rPr>
              <w:t>Cynthia Stringfield</w:t>
            </w:r>
          </w:p>
        </w:tc>
        <w:tc>
          <w:tcPr>
            <w:tcW w:w="720" w:type="dxa"/>
            <w:shd w:val="clear" w:color="auto" w:fill="auto"/>
            <w:vAlign w:val="center"/>
          </w:tcPr>
          <w:p w14:paraId="41EBE781" w14:textId="77777777" w:rsidR="00813281" w:rsidRPr="009359EA" w:rsidRDefault="00813281" w:rsidP="0041281B">
            <w:pPr>
              <w:jc w:val="center"/>
              <w:rPr>
                <w:rFonts w:ascii="Calibri" w:hAnsi="Calibri"/>
                <w:sz w:val="16"/>
                <w:szCs w:val="18"/>
              </w:rPr>
            </w:pPr>
          </w:p>
        </w:tc>
        <w:tc>
          <w:tcPr>
            <w:tcW w:w="270" w:type="dxa"/>
            <w:vMerge/>
            <w:shd w:val="clear" w:color="auto" w:fill="FFFFFF" w:themeFill="background1"/>
            <w:vAlign w:val="center"/>
          </w:tcPr>
          <w:p w14:paraId="121D24B8" w14:textId="77777777" w:rsidR="00813281" w:rsidRPr="009359EA" w:rsidRDefault="00813281" w:rsidP="00813281">
            <w:pPr>
              <w:rPr>
                <w:rFonts w:ascii="Calibri" w:hAnsi="Calibri" w:cs="Arial"/>
                <w:sz w:val="16"/>
                <w:szCs w:val="18"/>
              </w:rPr>
            </w:pPr>
          </w:p>
        </w:tc>
        <w:tc>
          <w:tcPr>
            <w:tcW w:w="1604" w:type="dxa"/>
            <w:shd w:val="clear" w:color="auto" w:fill="auto"/>
            <w:vAlign w:val="center"/>
          </w:tcPr>
          <w:p w14:paraId="03A03298" w14:textId="37B2AA7E" w:rsidR="00813281" w:rsidRPr="009359EA" w:rsidRDefault="00813281" w:rsidP="00813281">
            <w:pPr>
              <w:rPr>
                <w:rFonts w:ascii="Calibri" w:hAnsi="Calibri" w:cs="Arial"/>
                <w:sz w:val="16"/>
                <w:szCs w:val="18"/>
              </w:rPr>
            </w:pPr>
            <w:r>
              <w:rPr>
                <w:rFonts w:ascii="Calibri" w:hAnsi="Calibri" w:cs="Arial"/>
                <w:sz w:val="16"/>
                <w:szCs w:val="18"/>
              </w:rPr>
              <w:t>Social Sciences</w:t>
            </w:r>
          </w:p>
        </w:tc>
        <w:tc>
          <w:tcPr>
            <w:tcW w:w="2160" w:type="dxa"/>
            <w:shd w:val="clear" w:color="auto" w:fill="auto"/>
            <w:vAlign w:val="center"/>
          </w:tcPr>
          <w:p w14:paraId="7091884C" w14:textId="5C4379A4" w:rsidR="00813281" w:rsidRPr="0041281B" w:rsidRDefault="00813281" w:rsidP="00813281">
            <w:pPr>
              <w:rPr>
                <w:rFonts w:ascii="Calibri" w:hAnsi="Calibri" w:cs="Arial"/>
                <w:i/>
                <w:sz w:val="16"/>
                <w:szCs w:val="18"/>
              </w:rPr>
            </w:pPr>
            <w:r w:rsidRPr="0041281B">
              <w:rPr>
                <w:rFonts w:ascii="Calibri" w:hAnsi="Calibri"/>
                <w:i/>
                <w:sz w:val="16"/>
                <w:szCs w:val="18"/>
              </w:rPr>
              <w:t>Hugo Hernandez</w:t>
            </w:r>
          </w:p>
        </w:tc>
        <w:tc>
          <w:tcPr>
            <w:tcW w:w="849" w:type="dxa"/>
            <w:shd w:val="clear" w:color="auto" w:fill="auto"/>
            <w:vAlign w:val="center"/>
          </w:tcPr>
          <w:p w14:paraId="12C14F54" w14:textId="45064AB1" w:rsidR="00813281" w:rsidRPr="009359EA" w:rsidRDefault="00813281" w:rsidP="0041281B">
            <w:pPr>
              <w:jc w:val="center"/>
              <w:rPr>
                <w:rFonts w:ascii="Calibri" w:hAnsi="Calibri" w:cs="Arial"/>
                <w:sz w:val="16"/>
                <w:szCs w:val="18"/>
              </w:rPr>
            </w:pPr>
            <w:r>
              <w:rPr>
                <w:rFonts w:ascii="Calibri" w:hAnsi="Calibri" w:cs="Arial"/>
                <w:sz w:val="16"/>
                <w:szCs w:val="18"/>
              </w:rPr>
              <w:t>X</w:t>
            </w:r>
          </w:p>
        </w:tc>
      </w:tr>
      <w:tr w:rsidR="00813281" w:rsidRPr="009359EA" w14:paraId="3DA33FA2" w14:textId="0C33802F" w:rsidTr="0041281B">
        <w:trPr>
          <w:trHeight w:val="215"/>
        </w:trPr>
        <w:tc>
          <w:tcPr>
            <w:tcW w:w="1800" w:type="dxa"/>
            <w:shd w:val="clear" w:color="auto" w:fill="auto"/>
            <w:vAlign w:val="center"/>
          </w:tcPr>
          <w:p w14:paraId="0E626D22" w14:textId="24C59A03" w:rsidR="00813281" w:rsidRPr="009359EA" w:rsidRDefault="00813281" w:rsidP="00813281">
            <w:pPr>
              <w:rPr>
                <w:rFonts w:ascii="Calibri" w:hAnsi="Calibri"/>
                <w:sz w:val="16"/>
                <w:szCs w:val="18"/>
              </w:rPr>
            </w:pPr>
            <w:r>
              <w:rPr>
                <w:rFonts w:ascii="Calibri" w:hAnsi="Calibri"/>
                <w:sz w:val="16"/>
                <w:szCs w:val="18"/>
              </w:rPr>
              <w:t>VP of Student Support*</w:t>
            </w:r>
          </w:p>
        </w:tc>
        <w:tc>
          <w:tcPr>
            <w:tcW w:w="1530" w:type="dxa"/>
            <w:shd w:val="clear" w:color="auto" w:fill="auto"/>
            <w:vAlign w:val="center"/>
          </w:tcPr>
          <w:p w14:paraId="710169EC" w14:textId="2A4C42F3" w:rsidR="00813281" w:rsidRPr="009359EA" w:rsidRDefault="00813281" w:rsidP="00813281">
            <w:pPr>
              <w:rPr>
                <w:rFonts w:ascii="Calibri" w:hAnsi="Calibri"/>
                <w:sz w:val="16"/>
                <w:szCs w:val="18"/>
              </w:rPr>
            </w:pPr>
            <w:r>
              <w:rPr>
                <w:rFonts w:ascii="Calibri" w:hAnsi="Calibri"/>
                <w:sz w:val="16"/>
                <w:szCs w:val="18"/>
              </w:rPr>
              <w:t>Amanuel Gebru</w:t>
            </w:r>
          </w:p>
        </w:tc>
        <w:tc>
          <w:tcPr>
            <w:tcW w:w="718" w:type="dxa"/>
            <w:shd w:val="clear" w:color="auto" w:fill="auto"/>
            <w:vAlign w:val="center"/>
          </w:tcPr>
          <w:p w14:paraId="5E4978E5" w14:textId="0DBD1A99" w:rsidR="00813281" w:rsidRPr="009359EA" w:rsidRDefault="00813281" w:rsidP="0041281B">
            <w:pPr>
              <w:jc w:val="center"/>
              <w:rPr>
                <w:rFonts w:ascii="Calibri" w:hAnsi="Calibri"/>
                <w:sz w:val="16"/>
                <w:szCs w:val="18"/>
              </w:rPr>
            </w:pPr>
          </w:p>
        </w:tc>
        <w:tc>
          <w:tcPr>
            <w:tcW w:w="236" w:type="dxa"/>
            <w:vMerge/>
            <w:vAlign w:val="center"/>
          </w:tcPr>
          <w:p w14:paraId="43AFD444" w14:textId="77777777" w:rsidR="00813281" w:rsidRPr="009359EA" w:rsidRDefault="00813281" w:rsidP="00813281">
            <w:pPr>
              <w:rPr>
                <w:rFonts w:ascii="Calibri" w:hAnsi="Calibri"/>
                <w:sz w:val="16"/>
                <w:szCs w:val="18"/>
              </w:rPr>
            </w:pPr>
          </w:p>
        </w:tc>
        <w:tc>
          <w:tcPr>
            <w:tcW w:w="1903" w:type="dxa"/>
            <w:shd w:val="clear" w:color="auto" w:fill="auto"/>
            <w:vAlign w:val="center"/>
          </w:tcPr>
          <w:p w14:paraId="4B6EFDD5" w14:textId="239E6890" w:rsidR="00813281" w:rsidRPr="009359EA" w:rsidRDefault="00813281" w:rsidP="00813281">
            <w:pPr>
              <w:rPr>
                <w:rFonts w:ascii="Calibri" w:hAnsi="Calibri"/>
                <w:sz w:val="16"/>
                <w:szCs w:val="18"/>
              </w:rPr>
            </w:pPr>
            <w:r>
              <w:rPr>
                <w:rFonts w:ascii="Calibri" w:hAnsi="Calibri"/>
                <w:sz w:val="16"/>
                <w:szCs w:val="18"/>
              </w:rPr>
              <w:t>Athletics/Kinesiology</w:t>
            </w:r>
          </w:p>
        </w:tc>
        <w:tc>
          <w:tcPr>
            <w:tcW w:w="1906" w:type="dxa"/>
            <w:shd w:val="clear" w:color="auto" w:fill="auto"/>
            <w:vAlign w:val="center"/>
          </w:tcPr>
          <w:p w14:paraId="7C0CB901" w14:textId="0F1E29F1" w:rsidR="00813281" w:rsidRPr="009359EA" w:rsidRDefault="00813281" w:rsidP="00813281">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0F225965" w14:textId="2AC14578" w:rsidR="00813281" w:rsidRPr="009359EA" w:rsidRDefault="00813281" w:rsidP="0041281B">
            <w:pPr>
              <w:jc w:val="center"/>
              <w:rPr>
                <w:rFonts w:ascii="Calibri" w:hAnsi="Calibri"/>
                <w:sz w:val="16"/>
                <w:szCs w:val="18"/>
              </w:rPr>
            </w:pPr>
          </w:p>
        </w:tc>
        <w:tc>
          <w:tcPr>
            <w:tcW w:w="270" w:type="dxa"/>
            <w:vMerge/>
            <w:shd w:val="clear" w:color="auto" w:fill="FFFFFF" w:themeFill="background1"/>
            <w:vAlign w:val="center"/>
          </w:tcPr>
          <w:p w14:paraId="33CC3F40" w14:textId="77777777" w:rsidR="00813281" w:rsidRPr="009359EA" w:rsidRDefault="00813281" w:rsidP="00813281">
            <w:pPr>
              <w:rPr>
                <w:rFonts w:ascii="Calibri" w:hAnsi="Calibri" w:cs="Arial"/>
                <w:sz w:val="16"/>
                <w:szCs w:val="18"/>
              </w:rPr>
            </w:pPr>
          </w:p>
        </w:tc>
        <w:tc>
          <w:tcPr>
            <w:tcW w:w="1604" w:type="dxa"/>
            <w:shd w:val="clear" w:color="auto" w:fill="auto"/>
            <w:vAlign w:val="center"/>
          </w:tcPr>
          <w:p w14:paraId="6845974E" w14:textId="133BBCEC" w:rsidR="00813281" w:rsidRPr="009359EA" w:rsidRDefault="00813281" w:rsidP="00813281">
            <w:pPr>
              <w:rPr>
                <w:rFonts w:ascii="Calibri" w:hAnsi="Calibri" w:cs="Arial"/>
                <w:sz w:val="16"/>
                <w:szCs w:val="18"/>
              </w:rPr>
            </w:pPr>
            <w:r>
              <w:rPr>
                <w:rFonts w:ascii="Calibri" w:hAnsi="Calibri"/>
                <w:sz w:val="16"/>
                <w:szCs w:val="18"/>
              </w:rPr>
              <w:t>World Languages/Library</w:t>
            </w:r>
          </w:p>
        </w:tc>
        <w:tc>
          <w:tcPr>
            <w:tcW w:w="2160" w:type="dxa"/>
            <w:shd w:val="clear" w:color="auto" w:fill="auto"/>
            <w:vAlign w:val="center"/>
          </w:tcPr>
          <w:p w14:paraId="49BADCD7" w14:textId="75CB7050" w:rsidR="00813281" w:rsidRPr="009359EA" w:rsidRDefault="00813281" w:rsidP="00813281">
            <w:pPr>
              <w:rPr>
                <w:rFonts w:ascii="Calibri" w:hAnsi="Calibri" w:cs="Arial"/>
                <w:sz w:val="16"/>
                <w:szCs w:val="18"/>
              </w:rPr>
            </w:pPr>
            <w:r>
              <w:rPr>
                <w:rFonts w:ascii="Calibri" w:hAnsi="Calibri"/>
                <w:sz w:val="16"/>
                <w:szCs w:val="18"/>
              </w:rPr>
              <w:t>Jerry Mansfield</w:t>
            </w:r>
          </w:p>
        </w:tc>
        <w:tc>
          <w:tcPr>
            <w:tcW w:w="849" w:type="dxa"/>
            <w:shd w:val="clear" w:color="auto" w:fill="auto"/>
            <w:vAlign w:val="center"/>
          </w:tcPr>
          <w:p w14:paraId="2EC94FDC" w14:textId="2D3B71E8" w:rsidR="00813281" w:rsidRPr="009359EA" w:rsidRDefault="00813281" w:rsidP="0041281B">
            <w:pPr>
              <w:jc w:val="center"/>
              <w:rPr>
                <w:rFonts w:ascii="Calibri" w:hAnsi="Calibri" w:cs="Arial"/>
                <w:sz w:val="16"/>
                <w:szCs w:val="18"/>
              </w:rPr>
            </w:pPr>
          </w:p>
        </w:tc>
      </w:tr>
      <w:tr w:rsidR="00813281" w:rsidRPr="009359EA" w14:paraId="45282C5F" w14:textId="59343425" w:rsidTr="0041281B">
        <w:trPr>
          <w:trHeight w:val="215"/>
        </w:trPr>
        <w:tc>
          <w:tcPr>
            <w:tcW w:w="1800" w:type="dxa"/>
            <w:shd w:val="clear" w:color="auto" w:fill="auto"/>
            <w:vAlign w:val="center"/>
          </w:tcPr>
          <w:p w14:paraId="3ACD0B55" w14:textId="554C38F1" w:rsidR="00813281" w:rsidRPr="009359EA" w:rsidRDefault="00813281" w:rsidP="00813281">
            <w:pPr>
              <w:rPr>
                <w:rFonts w:ascii="Calibri" w:hAnsi="Calibri"/>
                <w:sz w:val="16"/>
                <w:szCs w:val="18"/>
              </w:rPr>
            </w:pPr>
            <w:r>
              <w:rPr>
                <w:rFonts w:ascii="Calibri" w:hAnsi="Calibri"/>
                <w:sz w:val="16"/>
                <w:szCs w:val="18"/>
              </w:rPr>
              <w:t>Academic Senate Pres.</w:t>
            </w:r>
          </w:p>
        </w:tc>
        <w:tc>
          <w:tcPr>
            <w:tcW w:w="1530" w:type="dxa"/>
            <w:shd w:val="clear" w:color="auto" w:fill="auto"/>
            <w:vAlign w:val="center"/>
          </w:tcPr>
          <w:p w14:paraId="6738A1C8" w14:textId="4899CBA9" w:rsidR="00813281" w:rsidRPr="009359EA" w:rsidRDefault="00813281" w:rsidP="00813281">
            <w:pPr>
              <w:rPr>
                <w:rFonts w:ascii="Calibri" w:hAnsi="Calibri"/>
                <w:sz w:val="16"/>
                <w:szCs w:val="18"/>
              </w:rPr>
            </w:pPr>
            <w:r>
              <w:rPr>
                <w:rFonts w:ascii="Calibri" w:hAnsi="Calibri"/>
                <w:sz w:val="16"/>
                <w:szCs w:val="18"/>
              </w:rPr>
              <w:t>Nenagh Brown</w:t>
            </w:r>
          </w:p>
        </w:tc>
        <w:tc>
          <w:tcPr>
            <w:tcW w:w="718" w:type="dxa"/>
            <w:shd w:val="clear" w:color="auto" w:fill="auto"/>
            <w:vAlign w:val="center"/>
          </w:tcPr>
          <w:p w14:paraId="02A350B3" w14:textId="2305C58F" w:rsidR="00813281" w:rsidRPr="009359EA" w:rsidRDefault="00813281" w:rsidP="0041281B">
            <w:pPr>
              <w:jc w:val="center"/>
              <w:rPr>
                <w:rFonts w:ascii="Calibri" w:hAnsi="Calibri"/>
                <w:sz w:val="16"/>
                <w:szCs w:val="18"/>
              </w:rPr>
            </w:pPr>
            <w:r>
              <w:rPr>
                <w:rFonts w:ascii="Calibri" w:hAnsi="Calibri"/>
                <w:sz w:val="16"/>
                <w:szCs w:val="18"/>
              </w:rPr>
              <w:t>X</w:t>
            </w:r>
          </w:p>
        </w:tc>
        <w:tc>
          <w:tcPr>
            <w:tcW w:w="236" w:type="dxa"/>
            <w:vMerge/>
            <w:vAlign w:val="center"/>
          </w:tcPr>
          <w:p w14:paraId="4E5B8ABD" w14:textId="77777777" w:rsidR="00813281" w:rsidRPr="009359EA" w:rsidRDefault="00813281" w:rsidP="00813281">
            <w:pPr>
              <w:rPr>
                <w:rFonts w:ascii="Calibri" w:hAnsi="Calibri"/>
                <w:sz w:val="16"/>
                <w:szCs w:val="18"/>
              </w:rPr>
            </w:pPr>
          </w:p>
        </w:tc>
        <w:tc>
          <w:tcPr>
            <w:tcW w:w="1903" w:type="dxa"/>
            <w:shd w:val="clear" w:color="auto" w:fill="auto"/>
            <w:vAlign w:val="center"/>
          </w:tcPr>
          <w:p w14:paraId="28E658D8" w14:textId="67BF1477" w:rsidR="00813281" w:rsidRPr="009359EA" w:rsidRDefault="00813281" w:rsidP="00813281">
            <w:pPr>
              <w:rPr>
                <w:rFonts w:ascii="Calibri" w:hAnsi="Calibri"/>
                <w:sz w:val="16"/>
                <w:szCs w:val="18"/>
              </w:rPr>
            </w:pPr>
            <w:r>
              <w:rPr>
                <w:rFonts w:ascii="Calibri" w:hAnsi="Calibri"/>
                <w:sz w:val="16"/>
                <w:szCs w:val="18"/>
              </w:rPr>
              <w:t>Behavioral Sci</w:t>
            </w:r>
          </w:p>
        </w:tc>
        <w:tc>
          <w:tcPr>
            <w:tcW w:w="1906" w:type="dxa"/>
            <w:shd w:val="clear" w:color="auto" w:fill="auto"/>
            <w:vAlign w:val="center"/>
          </w:tcPr>
          <w:p w14:paraId="27EB1B54" w14:textId="2881013C" w:rsidR="00813281" w:rsidRPr="009359EA" w:rsidRDefault="00813281" w:rsidP="00813281">
            <w:pPr>
              <w:rPr>
                <w:rFonts w:ascii="Calibri" w:hAnsi="Calibri"/>
                <w:sz w:val="16"/>
                <w:szCs w:val="18"/>
              </w:rPr>
            </w:pPr>
            <w:r>
              <w:rPr>
                <w:rFonts w:ascii="Calibri" w:hAnsi="Calibri"/>
                <w:sz w:val="16"/>
                <w:szCs w:val="18"/>
              </w:rPr>
              <w:t>Chad Basile / Dani Vieira</w:t>
            </w:r>
          </w:p>
        </w:tc>
        <w:tc>
          <w:tcPr>
            <w:tcW w:w="720" w:type="dxa"/>
            <w:shd w:val="clear" w:color="auto" w:fill="auto"/>
            <w:vAlign w:val="center"/>
          </w:tcPr>
          <w:p w14:paraId="01843C96" w14:textId="5B66A5E4" w:rsidR="00813281" w:rsidRPr="009359EA" w:rsidRDefault="00813281" w:rsidP="0041281B">
            <w:pPr>
              <w:jc w:val="cente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3281" w:rsidRPr="009359EA" w:rsidRDefault="00813281" w:rsidP="00813281">
            <w:pPr>
              <w:rPr>
                <w:rFonts w:ascii="Calibri" w:hAnsi="Calibri" w:cs="Arial"/>
                <w:sz w:val="16"/>
                <w:szCs w:val="18"/>
              </w:rPr>
            </w:pPr>
          </w:p>
        </w:tc>
        <w:tc>
          <w:tcPr>
            <w:tcW w:w="1604" w:type="dxa"/>
            <w:shd w:val="clear" w:color="auto" w:fill="auto"/>
            <w:vAlign w:val="center"/>
          </w:tcPr>
          <w:p w14:paraId="76195D63" w14:textId="781912C4" w:rsidR="00813281" w:rsidRPr="009359EA" w:rsidRDefault="00813281" w:rsidP="00813281">
            <w:pPr>
              <w:rPr>
                <w:rFonts w:ascii="Calibri" w:hAnsi="Calibri" w:cs="Arial"/>
                <w:sz w:val="16"/>
                <w:szCs w:val="18"/>
              </w:rPr>
            </w:pPr>
            <w:r>
              <w:rPr>
                <w:rFonts w:ascii="Calibri" w:hAnsi="Calibri" w:cs="Arial"/>
                <w:sz w:val="16"/>
                <w:szCs w:val="18"/>
              </w:rPr>
              <w:t>Health Center</w:t>
            </w:r>
          </w:p>
        </w:tc>
        <w:tc>
          <w:tcPr>
            <w:tcW w:w="2160" w:type="dxa"/>
            <w:shd w:val="clear" w:color="auto" w:fill="auto"/>
            <w:vAlign w:val="center"/>
          </w:tcPr>
          <w:p w14:paraId="0FCEB7CE" w14:textId="74F1DD57" w:rsidR="00813281" w:rsidRPr="009359EA" w:rsidRDefault="00813281" w:rsidP="00813281">
            <w:pPr>
              <w:rPr>
                <w:rFonts w:ascii="Calibri" w:hAnsi="Calibri" w:cs="Arial"/>
                <w:sz w:val="16"/>
                <w:szCs w:val="18"/>
              </w:rPr>
            </w:pPr>
            <w:r>
              <w:rPr>
                <w:rFonts w:ascii="Calibri" w:hAnsi="Calibri" w:cs="Arial"/>
                <w:sz w:val="16"/>
                <w:szCs w:val="18"/>
              </w:rPr>
              <w:t>Sharon Manakas</w:t>
            </w:r>
          </w:p>
        </w:tc>
        <w:tc>
          <w:tcPr>
            <w:tcW w:w="849" w:type="dxa"/>
            <w:shd w:val="clear" w:color="auto" w:fill="auto"/>
            <w:vAlign w:val="center"/>
          </w:tcPr>
          <w:p w14:paraId="42C149A8" w14:textId="4241C4E0" w:rsidR="00813281" w:rsidRPr="009359EA" w:rsidRDefault="00813281" w:rsidP="0041281B">
            <w:pPr>
              <w:jc w:val="center"/>
              <w:rPr>
                <w:rFonts w:ascii="Calibri" w:hAnsi="Calibri" w:cs="Arial"/>
                <w:sz w:val="16"/>
                <w:szCs w:val="18"/>
              </w:rPr>
            </w:pPr>
            <w:r>
              <w:rPr>
                <w:rFonts w:ascii="Calibri" w:hAnsi="Calibri" w:cs="Arial"/>
                <w:sz w:val="16"/>
                <w:szCs w:val="18"/>
              </w:rPr>
              <w:t>X</w:t>
            </w:r>
          </w:p>
        </w:tc>
      </w:tr>
      <w:tr w:rsidR="00813281" w:rsidRPr="009359EA" w14:paraId="3DBC3A34" w14:textId="24A41583" w:rsidTr="0041281B">
        <w:trPr>
          <w:trHeight w:val="215"/>
        </w:trPr>
        <w:tc>
          <w:tcPr>
            <w:tcW w:w="1800" w:type="dxa"/>
            <w:shd w:val="clear" w:color="auto" w:fill="auto"/>
            <w:vAlign w:val="center"/>
          </w:tcPr>
          <w:p w14:paraId="313B0457" w14:textId="4426D3F9" w:rsidR="00813281" w:rsidRPr="009359EA" w:rsidRDefault="00813281" w:rsidP="00813281">
            <w:pPr>
              <w:rPr>
                <w:rFonts w:ascii="Calibri" w:hAnsi="Calibri"/>
                <w:sz w:val="16"/>
                <w:szCs w:val="18"/>
              </w:rPr>
            </w:pPr>
            <w:r>
              <w:rPr>
                <w:rFonts w:ascii="Calibri" w:hAnsi="Calibri"/>
                <w:sz w:val="16"/>
                <w:szCs w:val="18"/>
              </w:rPr>
              <w:t>Dean</w:t>
            </w:r>
          </w:p>
        </w:tc>
        <w:tc>
          <w:tcPr>
            <w:tcW w:w="1530" w:type="dxa"/>
            <w:shd w:val="clear" w:color="auto" w:fill="auto"/>
            <w:vAlign w:val="center"/>
          </w:tcPr>
          <w:p w14:paraId="4022508D" w14:textId="6B9B7377" w:rsidR="00813281" w:rsidRPr="009359EA" w:rsidRDefault="00813281" w:rsidP="00813281">
            <w:pPr>
              <w:rPr>
                <w:rFonts w:ascii="Calibri" w:hAnsi="Calibri"/>
                <w:sz w:val="16"/>
                <w:szCs w:val="18"/>
              </w:rPr>
            </w:pPr>
            <w:r>
              <w:rPr>
                <w:rFonts w:ascii="Calibri" w:hAnsi="Calibri"/>
                <w:sz w:val="16"/>
                <w:szCs w:val="18"/>
              </w:rPr>
              <w:t>Oleg Bespalov</w:t>
            </w:r>
          </w:p>
        </w:tc>
        <w:tc>
          <w:tcPr>
            <w:tcW w:w="718" w:type="dxa"/>
            <w:shd w:val="clear" w:color="auto" w:fill="auto"/>
            <w:vAlign w:val="center"/>
          </w:tcPr>
          <w:p w14:paraId="7F790DFB" w14:textId="7BFCF92B" w:rsidR="00813281" w:rsidRPr="009359EA" w:rsidRDefault="00813281" w:rsidP="0041281B">
            <w:pPr>
              <w:jc w:val="center"/>
              <w:rPr>
                <w:rFonts w:ascii="Calibri" w:hAnsi="Calibri"/>
                <w:sz w:val="16"/>
                <w:szCs w:val="18"/>
              </w:rPr>
            </w:pPr>
            <w:r>
              <w:rPr>
                <w:rFonts w:ascii="Calibri" w:hAnsi="Calibri"/>
                <w:sz w:val="16"/>
                <w:szCs w:val="18"/>
              </w:rPr>
              <w:t>X</w:t>
            </w:r>
          </w:p>
        </w:tc>
        <w:tc>
          <w:tcPr>
            <w:tcW w:w="236" w:type="dxa"/>
            <w:vMerge/>
            <w:vAlign w:val="center"/>
          </w:tcPr>
          <w:p w14:paraId="621A5170" w14:textId="77777777" w:rsidR="00813281" w:rsidRPr="009359EA" w:rsidRDefault="00813281" w:rsidP="00813281">
            <w:pPr>
              <w:rPr>
                <w:rFonts w:ascii="Calibri" w:hAnsi="Calibri"/>
                <w:sz w:val="16"/>
                <w:szCs w:val="18"/>
              </w:rPr>
            </w:pPr>
          </w:p>
        </w:tc>
        <w:tc>
          <w:tcPr>
            <w:tcW w:w="1903" w:type="dxa"/>
            <w:shd w:val="clear" w:color="auto" w:fill="auto"/>
            <w:vAlign w:val="center"/>
          </w:tcPr>
          <w:p w14:paraId="26B32E40" w14:textId="7DC5416C" w:rsidR="00813281" w:rsidRPr="009359EA" w:rsidRDefault="00813281" w:rsidP="00813281">
            <w:pPr>
              <w:rPr>
                <w:rFonts w:ascii="Calibri" w:hAnsi="Calibri"/>
                <w:sz w:val="16"/>
                <w:szCs w:val="18"/>
              </w:rPr>
            </w:pPr>
            <w:r>
              <w:rPr>
                <w:rFonts w:ascii="Calibri" w:hAnsi="Calibri"/>
                <w:sz w:val="16"/>
                <w:szCs w:val="18"/>
              </w:rPr>
              <w:t>Business Administration</w:t>
            </w:r>
          </w:p>
        </w:tc>
        <w:tc>
          <w:tcPr>
            <w:tcW w:w="1906" w:type="dxa"/>
            <w:shd w:val="clear" w:color="auto" w:fill="auto"/>
            <w:vAlign w:val="center"/>
          </w:tcPr>
          <w:p w14:paraId="43020AB1" w14:textId="27894DB7" w:rsidR="00813281" w:rsidRPr="009359EA" w:rsidRDefault="00813281" w:rsidP="00813281">
            <w:pPr>
              <w:rPr>
                <w:rFonts w:ascii="Calibri" w:hAnsi="Calibri"/>
                <w:sz w:val="16"/>
                <w:szCs w:val="18"/>
              </w:rPr>
            </w:pPr>
            <w:r>
              <w:rPr>
                <w:rFonts w:ascii="Calibri" w:hAnsi="Calibri"/>
                <w:sz w:val="16"/>
                <w:szCs w:val="18"/>
              </w:rPr>
              <w:t>Reet Sumal</w:t>
            </w:r>
          </w:p>
        </w:tc>
        <w:tc>
          <w:tcPr>
            <w:tcW w:w="720" w:type="dxa"/>
            <w:shd w:val="clear" w:color="auto" w:fill="auto"/>
            <w:vAlign w:val="center"/>
          </w:tcPr>
          <w:p w14:paraId="4061000B" w14:textId="70F13762" w:rsidR="00813281" w:rsidRPr="009359EA" w:rsidRDefault="00813281" w:rsidP="0041281B">
            <w:pPr>
              <w:jc w:val="center"/>
              <w:rPr>
                <w:rFonts w:ascii="Calibri" w:hAnsi="Calibri"/>
                <w:sz w:val="16"/>
                <w:szCs w:val="18"/>
              </w:rPr>
            </w:pPr>
          </w:p>
        </w:tc>
        <w:tc>
          <w:tcPr>
            <w:tcW w:w="270" w:type="dxa"/>
            <w:vMerge/>
            <w:shd w:val="clear" w:color="auto" w:fill="FFFFFF" w:themeFill="background1"/>
            <w:vAlign w:val="center"/>
          </w:tcPr>
          <w:p w14:paraId="644B745F" w14:textId="77777777" w:rsidR="00813281" w:rsidRPr="009359EA" w:rsidRDefault="00813281" w:rsidP="00813281">
            <w:pPr>
              <w:rPr>
                <w:rFonts w:ascii="Calibri" w:hAnsi="Calibri" w:cs="Arial"/>
                <w:sz w:val="16"/>
                <w:szCs w:val="18"/>
              </w:rPr>
            </w:pPr>
          </w:p>
        </w:tc>
        <w:tc>
          <w:tcPr>
            <w:tcW w:w="1604" w:type="dxa"/>
            <w:tcBorders>
              <w:bottom w:val="single" w:sz="4" w:space="0" w:color="auto"/>
            </w:tcBorders>
            <w:shd w:val="clear" w:color="auto" w:fill="auto"/>
            <w:vAlign w:val="center"/>
          </w:tcPr>
          <w:p w14:paraId="7FE285FF" w14:textId="59772C5D" w:rsidR="00813281" w:rsidRPr="009359EA" w:rsidRDefault="00813281" w:rsidP="00813281">
            <w:pPr>
              <w:rPr>
                <w:rFonts w:ascii="Calibri" w:hAnsi="Calibri" w:cs="Arial"/>
                <w:sz w:val="16"/>
                <w:szCs w:val="18"/>
              </w:rPr>
            </w:pPr>
            <w:r>
              <w:rPr>
                <w:rFonts w:ascii="Calibri" w:hAnsi="Calibri" w:cs="Arial"/>
                <w:sz w:val="16"/>
                <w:szCs w:val="18"/>
              </w:rPr>
              <w:t>Student Activities</w:t>
            </w:r>
          </w:p>
        </w:tc>
        <w:tc>
          <w:tcPr>
            <w:tcW w:w="2160" w:type="dxa"/>
            <w:tcBorders>
              <w:bottom w:val="single" w:sz="4" w:space="0" w:color="auto"/>
            </w:tcBorders>
            <w:shd w:val="clear" w:color="auto" w:fill="auto"/>
            <w:vAlign w:val="center"/>
          </w:tcPr>
          <w:p w14:paraId="25A315D8" w14:textId="4BEDBF2E" w:rsidR="00813281" w:rsidRPr="009359EA" w:rsidRDefault="00813281" w:rsidP="00813281">
            <w:pPr>
              <w:rPr>
                <w:rFonts w:ascii="Calibri" w:hAnsi="Calibri" w:cs="Arial"/>
                <w:sz w:val="16"/>
                <w:szCs w:val="18"/>
              </w:rPr>
            </w:pPr>
            <w:r>
              <w:rPr>
                <w:rFonts w:ascii="Calibri" w:hAnsi="Calibri" w:cs="Arial"/>
                <w:sz w:val="16"/>
                <w:szCs w:val="18"/>
              </w:rPr>
              <w:t>Kristen Robinson</w:t>
            </w:r>
          </w:p>
        </w:tc>
        <w:tc>
          <w:tcPr>
            <w:tcW w:w="849" w:type="dxa"/>
            <w:tcBorders>
              <w:bottom w:val="single" w:sz="4" w:space="0" w:color="auto"/>
            </w:tcBorders>
            <w:shd w:val="clear" w:color="auto" w:fill="auto"/>
            <w:vAlign w:val="center"/>
          </w:tcPr>
          <w:p w14:paraId="45DA0D12" w14:textId="44F63E7D" w:rsidR="00813281" w:rsidRPr="009359EA" w:rsidRDefault="00813281" w:rsidP="0041281B">
            <w:pPr>
              <w:jc w:val="center"/>
              <w:rPr>
                <w:rFonts w:ascii="Calibri" w:hAnsi="Calibri" w:cs="Arial"/>
                <w:sz w:val="16"/>
                <w:szCs w:val="18"/>
              </w:rPr>
            </w:pPr>
            <w:r>
              <w:rPr>
                <w:rFonts w:ascii="Calibri" w:hAnsi="Calibri" w:cs="Arial"/>
                <w:sz w:val="16"/>
                <w:szCs w:val="18"/>
              </w:rPr>
              <w:t>X</w:t>
            </w:r>
          </w:p>
        </w:tc>
      </w:tr>
      <w:tr w:rsidR="00813281" w:rsidRPr="009359EA" w14:paraId="186769D4" w14:textId="071FB26D" w:rsidTr="0041281B">
        <w:trPr>
          <w:trHeight w:val="215"/>
        </w:trPr>
        <w:tc>
          <w:tcPr>
            <w:tcW w:w="1800" w:type="dxa"/>
            <w:shd w:val="clear" w:color="auto" w:fill="auto"/>
            <w:vAlign w:val="center"/>
          </w:tcPr>
          <w:p w14:paraId="7911A09F" w14:textId="22FC9C19" w:rsidR="00813281" w:rsidRPr="009359EA" w:rsidRDefault="00813281" w:rsidP="00813281">
            <w:pPr>
              <w:rPr>
                <w:rFonts w:ascii="Calibri" w:hAnsi="Calibri"/>
                <w:sz w:val="16"/>
                <w:szCs w:val="18"/>
              </w:rPr>
            </w:pPr>
            <w:r>
              <w:rPr>
                <w:rFonts w:ascii="Calibri" w:hAnsi="Calibri"/>
                <w:sz w:val="16"/>
                <w:szCs w:val="18"/>
              </w:rPr>
              <w:lastRenderedPageBreak/>
              <w:t>Dean</w:t>
            </w:r>
          </w:p>
        </w:tc>
        <w:tc>
          <w:tcPr>
            <w:tcW w:w="1530" w:type="dxa"/>
            <w:shd w:val="clear" w:color="auto" w:fill="auto"/>
            <w:vAlign w:val="center"/>
          </w:tcPr>
          <w:p w14:paraId="344BFBC2" w14:textId="6B23CDF8" w:rsidR="00813281" w:rsidRPr="009359EA" w:rsidRDefault="00813281" w:rsidP="00813281">
            <w:pPr>
              <w:rPr>
                <w:rFonts w:ascii="Calibri" w:hAnsi="Calibri"/>
                <w:sz w:val="16"/>
                <w:szCs w:val="18"/>
              </w:rPr>
            </w:pPr>
            <w:r>
              <w:rPr>
                <w:rFonts w:ascii="Calibri" w:hAnsi="Calibri"/>
                <w:sz w:val="16"/>
                <w:szCs w:val="18"/>
              </w:rPr>
              <w:t>Howard Davis</w:t>
            </w:r>
          </w:p>
        </w:tc>
        <w:tc>
          <w:tcPr>
            <w:tcW w:w="718" w:type="dxa"/>
            <w:shd w:val="clear" w:color="auto" w:fill="auto"/>
            <w:vAlign w:val="center"/>
          </w:tcPr>
          <w:p w14:paraId="62060F07" w14:textId="0C0D9959" w:rsidR="00813281" w:rsidRPr="009359EA" w:rsidRDefault="00813281" w:rsidP="0041281B">
            <w:pPr>
              <w:jc w:val="center"/>
              <w:rPr>
                <w:rFonts w:ascii="Calibri" w:hAnsi="Calibri"/>
                <w:sz w:val="16"/>
                <w:szCs w:val="18"/>
              </w:rPr>
            </w:pPr>
            <w:r>
              <w:rPr>
                <w:rFonts w:ascii="Calibri" w:hAnsi="Calibri"/>
                <w:sz w:val="16"/>
                <w:szCs w:val="18"/>
              </w:rPr>
              <w:t>X</w:t>
            </w:r>
          </w:p>
        </w:tc>
        <w:tc>
          <w:tcPr>
            <w:tcW w:w="236" w:type="dxa"/>
            <w:vMerge/>
            <w:vAlign w:val="center"/>
          </w:tcPr>
          <w:p w14:paraId="1D7B594F" w14:textId="77777777" w:rsidR="00813281" w:rsidRPr="009359EA" w:rsidRDefault="00813281" w:rsidP="00813281">
            <w:pPr>
              <w:rPr>
                <w:rFonts w:ascii="Calibri" w:hAnsi="Calibri"/>
                <w:sz w:val="16"/>
                <w:szCs w:val="18"/>
              </w:rPr>
            </w:pPr>
          </w:p>
        </w:tc>
        <w:tc>
          <w:tcPr>
            <w:tcW w:w="1903" w:type="dxa"/>
            <w:shd w:val="clear" w:color="auto" w:fill="auto"/>
            <w:vAlign w:val="center"/>
          </w:tcPr>
          <w:p w14:paraId="201DF668" w14:textId="7ACC27EA" w:rsidR="00813281" w:rsidRPr="009359EA" w:rsidRDefault="00813281" w:rsidP="00813281">
            <w:pPr>
              <w:rPr>
                <w:rFonts w:ascii="Calibri" w:hAnsi="Calibri"/>
                <w:sz w:val="16"/>
                <w:szCs w:val="18"/>
              </w:rPr>
            </w:pPr>
            <w:r>
              <w:rPr>
                <w:rFonts w:ascii="Calibri" w:hAnsi="Calibri"/>
                <w:sz w:val="16"/>
                <w:szCs w:val="18"/>
              </w:rPr>
              <w:t>Chemistry/Earth Sci</w:t>
            </w:r>
          </w:p>
        </w:tc>
        <w:tc>
          <w:tcPr>
            <w:tcW w:w="1906" w:type="dxa"/>
            <w:shd w:val="clear" w:color="auto" w:fill="auto"/>
            <w:vAlign w:val="center"/>
          </w:tcPr>
          <w:p w14:paraId="3882AAEE" w14:textId="052444E8" w:rsidR="00813281" w:rsidRPr="009359EA" w:rsidRDefault="00813281" w:rsidP="00813281">
            <w:pPr>
              <w:rPr>
                <w:rFonts w:ascii="Calibri" w:hAnsi="Calibri"/>
                <w:sz w:val="16"/>
                <w:szCs w:val="18"/>
              </w:rPr>
            </w:pPr>
            <w:r>
              <w:rPr>
                <w:rFonts w:ascii="Calibri" w:hAnsi="Calibri"/>
                <w:sz w:val="16"/>
                <w:szCs w:val="18"/>
              </w:rPr>
              <w:t>Roger Putnam</w:t>
            </w:r>
          </w:p>
        </w:tc>
        <w:tc>
          <w:tcPr>
            <w:tcW w:w="720" w:type="dxa"/>
            <w:shd w:val="clear" w:color="auto" w:fill="auto"/>
            <w:vAlign w:val="center"/>
          </w:tcPr>
          <w:p w14:paraId="07E43A51" w14:textId="222F7DE8" w:rsidR="00813281" w:rsidRPr="009359EA" w:rsidRDefault="00813281" w:rsidP="0041281B">
            <w:pPr>
              <w:jc w:val="cente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99DDE56" w14:textId="77777777" w:rsidR="00813281" w:rsidRPr="009359EA" w:rsidRDefault="00813281" w:rsidP="00813281">
            <w:pPr>
              <w:rPr>
                <w:rFonts w:ascii="Calibri" w:hAnsi="Calibri" w:cs="Arial"/>
                <w:sz w:val="16"/>
                <w:szCs w:val="18"/>
              </w:rPr>
            </w:pPr>
          </w:p>
        </w:tc>
        <w:tc>
          <w:tcPr>
            <w:tcW w:w="1604" w:type="dxa"/>
            <w:tcBorders>
              <w:bottom w:val="single" w:sz="4" w:space="0" w:color="auto"/>
            </w:tcBorders>
            <w:shd w:val="clear" w:color="auto" w:fill="FFFFFF" w:themeFill="background1"/>
            <w:vAlign w:val="center"/>
          </w:tcPr>
          <w:p w14:paraId="42B13DFE" w14:textId="5B74265C" w:rsidR="00813281" w:rsidRPr="009359EA" w:rsidRDefault="00813281" w:rsidP="00813281">
            <w:pPr>
              <w:rPr>
                <w:rFonts w:ascii="Calibri" w:hAnsi="Calibri" w:cs="Arial"/>
                <w:sz w:val="16"/>
                <w:szCs w:val="18"/>
              </w:rPr>
            </w:pPr>
            <w:r>
              <w:rPr>
                <w:rFonts w:ascii="Calibri" w:hAnsi="Calibri" w:cs="Arial"/>
                <w:sz w:val="16"/>
                <w:szCs w:val="18"/>
              </w:rPr>
              <w:t>Student Success</w:t>
            </w:r>
          </w:p>
        </w:tc>
        <w:tc>
          <w:tcPr>
            <w:tcW w:w="2160" w:type="dxa"/>
            <w:tcBorders>
              <w:bottom w:val="single" w:sz="4" w:space="0" w:color="auto"/>
            </w:tcBorders>
            <w:shd w:val="clear" w:color="auto" w:fill="FFFFFF" w:themeFill="background1"/>
            <w:vAlign w:val="center"/>
          </w:tcPr>
          <w:p w14:paraId="4A41B8FB" w14:textId="0A939C12" w:rsidR="00813281" w:rsidRPr="009359EA" w:rsidRDefault="00813281" w:rsidP="00813281">
            <w:pPr>
              <w:rPr>
                <w:rFonts w:ascii="Calibri" w:hAnsi="Calibri" w:cs="Arial"/>
                <w:sz w:val="16"/>
                <w:szCs w:val="18"/>
              </w:rPr>
            </w:pPr>
            <w:r>
              <w:rPr>
                <w:rFonts w:ascii="Calibri" w:hAnsi="Calibri" w:cs="Arial"/>
                <w:sz w:val="16"/>
                <w:szCs w:val="18"/>
              </w:rPr>
              <w:t>Jesus Vega</w:t>
            </w:r>
          </w:p>
        </w:tc>
        <w:tc>
          <w:tcPr>
            <w:tcW w:w="849" w:type="dxa"/>
            <w:tcBorders>
              <w:bottom w:val="single" w:sz="4" w:space="0" w:color="auto"/>
            </w:tcBorders>
            <w:shd w:val="clear" w:color="auto" w:fill="FFFFFF" w:themeFill="background1"/>
            <w:vAlign w:val="center"/>
          </w:tcPr>
          <w:p w14:paraId="660CBA31" w14:textId="577CF6AD" w:rsidR="00813281" w:rsidRPr="009359EA" w:rsidRDefault="00813281" w:rsidP="0041281B">
            <w:pPr>
              <w:jc w:val="center"/>
              <w:rPr>
                <w:rFonts w:ascii="Calibri" w:hAnsi="Calibri" w:cs="Arial"/>
                <w:sz w:val="16"/>
                <w:szCs w:val="18"/>
              </w:rPr>
            </w:pPr>
          </w:p>
        </w:tc>
      </w:tr>
      <w:tr w:rsidR="00813281" w:rsidRPr="009359EA" w14:paraId="699A0ED3" w14:textId="268ADF36" w:rsidTr="0041281B">
        <w:trPr>
          <w:trHeight w:val="215"/>
        </w:trPr>
        <w:tc>
          <w:tcPr>
            <w:tcW w:w="1800" w:type="dxa"/>
            <w:shd w:val="clear" w:color="auto" w:fill="auto"/>
            <w:vAlign w:val="center"/>
          </w:tcPr>
          <w:p w14:paraId="5253A2A9" w14:textId="7F2F7DAE" w:rsidR="00813281" w:rsidRPr="009359EA" w:rsidRDefault="00813281" w:rsidP="00813281">
            <w:pPr>
              <w:rPr>
                <w:rFonts w:ascii="Calibri" w:hAnsi="Calibri"/>
                <w:sz w:val="16"/>
                <w:szCs w:val="18"/>
              </w:rPr>
            </w:pPr>
            <w:r>
              <w:rPr>
                <w:rFonts w:ascii="Calibri" w:hAnsi="Calibri"/>
                <w:sz w:val="16"/>
                <w:szCs w:val="18"/>
              </w:rPr>
              <w:t>Dean</w:t>
            </w:r>
          </w:p>
        </w:tc>
        <w:tc>
          <w:tcPr>
            <w:tcW w:w="1530" w:type="dxa"/>
            <w:shd w:val="clear" w:color="auto" w:fill="auto"/>
            <w:vAlign w:val="center"/>
          </w:tcPr>
          <w:p w14:paraId="6D941385" w14:textId="64C16A9C" w:rsidR="00813281" w:rsidRPr="009359EA" w:rsidRDefault="00813281" w:rsidP="00813281">
            <w:pPr>
              <w:rPr>
                <w:rFonts w:ascii="Calibri" w:hAnsi="Calibri"/>
                <w:sz w:val="16"/>
                <w:szCs w:val="18"/>
              </w:rPr>
            </w:pPr>
            <w:r>
              <w:rPr>
                <w:rFonts w:ascii="Calibri" w:hAnsi="Calibri"/>
                <w:sz w:val="16"/>
                <w:szCs w:val="18"/>
              </w:rPr>
              <w:t>Carol Higashida</w:t>
            </w:r>
          </w:p>
        </w:tc>
        <w:tc>
          <w:tcPr>
            <w:tcW w:w="718" w:type="dxa"/>
            <w:shd w:val="clear" w:color="auto" w:fill="auto"/>
            <w:vAlign w:val="center"/>
          </w:tcPr>
          <w:p w14:paraId="64BDC542" w14:textId="16A44106" w:rsidR="00813281" w:rsidRPr="009359EA" w:rsidRDefault="00813281" w:rsidP="0041281B">
            <w:pPr>
              <w:jc w:val="center"/>
              <w:rPr>
                <w:rFonts w:ascii="Calibri" w:hAnsi="Calibri"/>
                <w:sz w:val="16"/>
                <w:szCs w:val="18"/>
              </w:rPr>
            </w:pPr>
            <w:r>
              <w:rPr>
                <w:rFonts w:ascii="Calibri" w:hAnsi="Calibri"/>
                <w:sz w:val="16"/>
                <w:szCs w:val="18"/>
              </w:rPr>
              <w:t>X</w:t>
            </w:r>
          </w:p>
        </w:tc>
        <w:tc>
          <w:tcPr>
            <w:tcW w:w="236" w:type="dxa"/>
            <w:vMerge/>
            <w:vAlign w:val="center"/>
          </w:tcPr>
          <w:p w14:paraId="5F455D33" w14:textId="77777777" w:rsidR="00813281" w:rsidRPr="009359EA" w:rsidRDefault="00813281" w:rsidP="00813281">
            <w:pPr>
              <w:rPr>
                <w:rFonts w:ascii="Calibri" w:hAnsi="Calibri"/>
                <w:sz w:val="16"/>
                <w:szCs w:val="18"/>
              </w:rPr>
            </w:pPr>
          </w:p>
        </w:tc>
        <w:tc>
          <w:tcPr>
            <w:tcW w:w="1903" w:type="dxa"/>
            <w:shd w:val="clear" w:color="auto" w:fill="auto"/>
            <w:vAlign w:val="center"/>
          </w:tcPr>
          <w:p w14:paraId="031560C5" w14:textId="11F08C77" w:rsidR="00813281" w:rsidRPr="009359EA" w:rsidRDefault="00813281" w:rsidP="00813281">
            <w:pPr>
              <w:rPr>
                <w:rFonts w:ascii="Calibri" w:hAnsi="Calibri"/>
                <w:sz w:val="16"/>
                <w:szCs w:val="18"/>
              </w:rPr>
            </w:pPr>
            <w:r>
              <w:rPr>
                <w:rFonts w:ascii="Calibri" w:hAnsi="Calibri" w:cs="Arial"/>
                <w:sz w:val="16"/>
                <w:szCs w:val="18"/>
              </w:rPr>
              <w:t>Child Dev</w:t>
            </w:r>
          </w:p>
        </w:tc>
        <w:tc>
          <w:tcPr>
            <w:tcW w:w="1906" w:type="dxa"/>
            <w:shd w:val="clear" w:color="auto" w:fill="auto"/>
            <w:vAlign w:val="center"/>
          </w:tcPr>
          <w:p w14:paraId="662E26FA" w14:textId="54495A11" w:rsidR="00813281" w:rsidRPr="009359EA" w:rsidRDefault="00813281" w:rsidP="00813281">
            <w:pPr>
              <w:rPr>
                <w:rFonts w:ascii="Calibri" w:hAnsi="Calibri"/>
                <w:sz w:val="16"/>
                <w:szCs w:val="18"/>
              </w:rPr>
            </w:pPr>
            <w:r>
              <w:rPr>
                <w:rFonts w:ascii="Calibri" w:hAnsi="Calibri"/>
                <w:sz w:val="16"/>
                <w:szCs w:val="18"/>
              </w:rPr>
              <w:t>Cindy Sheaks-Mcgown</w:t>
            </w:r>
          </w:p>
        </w:tc>
        <w:tc>
          <w:tcPr>
            <w:tcW w:w="720" w:type="dxa"/>
            <w:shd w:val="clear" w:color="auto" w:fill="auto"/>
            <w:vAlign w:val="center"/>
          </w:tcPr>
          <w:p w14:paraId="139A349E" w14:textId="4A44FC7A" w:rsidR="00813281" w:rsidRPr="009359EA" w:rsidRDefault="00813281" w:rsidP="0041281B">
            <w:pPr>
              <w:jc w:val="cente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DE15C2E" w14:textId="77777777" w:rsidR="00813281" w:rsidRPr="009359EA" w:rsidRDefault="00813281" w:rsidP="00813281">
            <w:pPr>
              <w:rPr>
                <w:rFonts w:ascii="Calibri" w:hAnsi="Calibri" w:cs="Arial"/>
                <w:sz w:val="16"/>
                <w:szCs w:val="18"/>
              </w:rPr>
            </w:pPr>
          </w:p>
        </w:tc>
        <w:tc>
          <w:tcPr>
            <w:tcW w:w="1604" w:type="dxa"/>
            <w:shd w:val="clear" w:color="auto" w:fill="FFFFFF" w:themeFill="background1"/>
            <w:vAlign w:val="center"/>
          </w:tcPr>
          <w:p w14:paraId="1CC60DC2" w14:textId="5BD72771" w:rsidR="00813281" w:rsidRPr="009359EA" w:rsidRDefault="00813281" w:rsidP="00813281">
            <w:pPr>
              <w:rPr>
                <w:rFonts w:ascii="Calibri" w:hAnsi="Calibri" w:cs="Arial"/>
                <w:sz w:val="16"/>
                <w:szCs w:val="18"/>
              </w:rPr>
            </w:pPr>
          </w:p>
        </w:tc>
        <w:tc>
          <w:tcPr>
            <w:tcW w:w="2160" w:type="dxa"/>
            <w:shd w:val="clear" w:color="auto" w:fill="FFFFFF" w:themeFill="background1"/>
            <w:vAlign w:val="center"/>
          </w:tcPr>
          <w:p w14:paraId="327C3F0A" w14:textId="4E336413" w:rsidR="00813281" w:rsidRPr="009359EA" w:rsidRDefault="00813281" w:rsidP="00813281">
            <w:pPr>
              <w:rPr>
                <w:rFonts w:ascii="Calibri" w:hAnsi="Calibri" w:cs="Arial"/>
                <w:sz w:val="16"/>
                <w:szCs w:val="18"/>
              </w:rPr>
            </w:pPr>
          </w:p>
        </w:tc>
        <w:tc>
          <w:tcPr>
            <w:tcW w:w="849" w:type="dxa"/>
            <w:shd w:val="clear" w:color="auto" w:fill="FFFFFF" w:themeFill="background1"/>
            <w:vAlign w:val="center"/>
          </w:tcPr>
          <w:p w14:paraId="38A1E4B9" w14:textId="78F4719A" w:rsidR="00813281" w:rsidRPr="009359EA" w:rsidRDefault="00813281" w:rsidP="0041281B">
            <w:pPr>
              <w:jc w:val="center"/>
              <w:rPr>
                <w:rFonts w:ascii="Calibri" w:hAnsi="Calibri" w:cs="Arial"/>
                <w:sz w:val="16"/>
                <w:szCs w:val="18"/>
              </w:rPr>
            </w:pPr>
          </w:p>
        </w:tc>
      </w:tr>
      <w:tr w:rsidR="00813281" w:rsidRPr="009359EA" w14:paraId="0510B5AB" w14:textId="33744EF8" w:rsidTr="0041281B">
        <w:trPr>
          <w:trHeight w:val="215"/>
        </w:trPr>
        <w:tc>
          <w:tcPr>
            <w:tcW w:w="1800" w:type="dxa"/>
            <w:shd w:val="clear" w:color="auto" w:fill="auto"/>
            <w:vAlign w:val="center"/>
          </w:tcPr>
          <w:p w14:paraId="5637A4BE" w14:textId="1DDB8692" w:rsidR="00813281" w:rsidRPr="009359EA" w:rsidRDefault="00813281" w:rsidP="00813281">
            <w:pPr>
              <w:rPr>
                <w:rFonts w:ascii="Calibri" w:hAnsi="Calibri"/>
                <w:sz w:val="16"/>
                <w:szCs w:val="18"/>
              </w:rPr>
            </w:pPr>
            <w:r>
              <w:rPr>
                <w:rFonts w:ascii="Calibri" w:hAnsi="Calibri"/>
                <w:sz w:val="16"/>
                <w:szCs w:val="18"/>
              </w:rPr>
              <w:t>Dean</w:t>
            </w:r>
          </w:p>
        </w:tc>
        <w:tc>
          <w:tcPr>
            <w:tcW w:w="1530" w:type="dxa"/>
            <w:shd w:val="clear" w:color="auto" w:fill="auto"/>
            <w:vAlign w:val="center"/>
          </w:tcPr>
          <w:p w14:paraId="2FB80309" w14:textId="4CDA3138" w:rsidR="00813281" w:rsidRPr="009359EA" w:rsidRDefault="00813281" w:rsidP="00813281">
            <w:pPr>
              <w:rPr>
                <w:rFonts w:ascii="Calibri" w:hAnsi="Calibri"/>
                <w:sz w:val="16"/>
                <w:szCs w:val="18"/>
              </w:rPr>
            </w:pPr>
            <w:r>
              <w:rPr>
                <w:rFonts w:ascii="Calibri" w:hAnsi="Calibri"/>
                <w:sz w:val="16"/>
                <w:szCs w:val="18"/>
              </w:rPr>
              <w:t>Matt Calfin</w:t>
            </w:r>
          </w:p>
        </w:tc>
        <w:tc>
          <w:tcPr>
            <w:tcW w:w="718" w:type="dxa"/>
            <w:shd w:val="clear" w:color="auto" w:fill="auto"/>
            <w:vAlign w:val="center"/>
          </w:tcPr>
          <w:p w14:paraId="41594D55" w14:textId="69B04203" w:rsidR="00813281" w:rsidRPr="009359EA" w:rsidRDefault="00813281" w:rsidP="0041281B">
            <w:pPr>
              <w:jc w:val="center"/>
              <w:rPr>
                <w:rFonts w:ascii="Calibri" w:hAnsi="Calibri"/>
                <w:sz w:val="16"/>
                <w:szCs w:val="18"/>
              </w:rPr>
            </w:pPr>
            <w:r>
              <w:rPr>
                <w:rFonts w:ascii="Calibri" w:hAnsi="Calibri"/>
                <w:sz w:val="16"/>
                <w:szCs w:val="18"/>
              </w:rPr>
              <w:t>X</w:t>
            </w:r>
          </w:p>
        </w:tc>
        <w:tc>
          <w:tcPr>
            <w:tcW w:w="236" w:type="dxa"/>
            <w:vMerge/>
            <w:vAlign w:val="center"/>
          </w:tcPr>
          <w:p w14:paraId="19F88049" w14:textId="77777777" w:rsidR="00813281" w:rsidRPr="009359EA" w:rsidRDefault="00813281" w:rsidP="00813281">
            <w:pPr>
              <w:rPr>
                <w:rFonts w:ascii="Calibri" w:hAnsi="Calibri"/>
                <w:sz w:val="16"/>
                <w:szCs w:val="18"/>
              </w:rPr>
            </w:pPr>
          </w:p>
        </w:tc>
        <w:tc>
          <w:tcPr>
            <w:tcW w:w="1903" w:type="dxa"/>
            <w:shd w:val="clear" w:color="auto" w:fill="auto"/>
            <w:vAlign w:val="center"/>
          </w:tcPr>
          <w:p w14:paraId="6D5E3227" w14:textId="1D1117CB" w:rsidR="00813281" w:rsidRPr="009359EA" w:rsidRDefault="00813281" w:rsidP="00813281">
            <w:pPr>
              <w:rPr>
                <w:rFonts w:ascii="Calibri" w:hAnsi="Calibri"/>
                <w:sz w:val="16"/>
                <w:szCs w:val="18"/>
              </w:rPr>
            </w:pPr>
            <w:r>
              <w:rPr>
                <w:rFonts w:ascii="Calibri" w:hAnsi="Calibri"/>
                <w:sz w:val="16"/>
                <w:szCs w:val="18"/>
              </w:rPr>
              <w:t>Counseling</w:t>
            </w:r>
          </w:p>
        </w:tc>
        <w:tc>
          <w:tcPr>
            <w:tcW w:w="1906" w:type="dxa"/>
            <w:shd w:val="clear" w:color="auto" w:fill="auto"/>
            <w:vAlign w:val="center"/>
          </w:tcPr>
          <w:p w14:paraId="51B706DD" w14:textId="33CA8384" w:rsidR="00813281" w:rsidRPr="009359EA" w:rsidRDefault="00813281" w:rsidP="00813281">
            <w:pPr>
              <w:rPr>
                <w:rFonts w:ascii="Calibri" w:hAnsi="Calibri"/>
                <w:sz w:val="16"/>
                <w:szCs w:val="18"/>
              </w:rPr>
            </w:pPr>
            <w:r>
              <w:rPr>
                <w:rFonts w:ascii="Calibri" w:hAnsi="Calibri"/>
                <w:sz w:val="16"/>
                <w:szCs w:val="18"/>
              </w:rPr>
              <w:t>Trulie Thompson</w:t>
            </w:r>
          </w:p>
        </w:tc>
        <w:tc>
          <w:tcPr>
            <w:tcW w:w="720" w:type="dxa"/>
            <w:shd w:val="clear" w:color="auto" w:fill="auto"/>
            <w:vAlign w:val="center"/>
          </w:tcPr>
          <w:p w14:paraId="758F407F" w14:textId="384B0D21" w:rsidR="00813281" w:rsidRPr="009359EA" w:rsidRDefault="00813281" w:rsidP="0041281B">
            <w:pPr>
              <w:jc w:val="center"/>
              <w:rPr>
                <w:rFonts w:ascii="Calibri" w:hAnsi="Calibri"/>
                <w:sz w:val="16"/>
                <w:szCs w:val="18"/>
              </w:rPr>
            </w:pPr>
          </w:p>
        </w:tc>
        <w:tc>
          <w:tcPr>
            <w:tcW w:w="270" w:type="dxa"/>
            <w:vMerge/>
            <w:shd w:val="clear" w:color="auto" w:fill="FFFFFF" w:themeFill="background1"/>
            <w:vAlign w:val="center"/>
          </w:tcPr>
          <w:p w14:paraId="13AA3DC7" w14:textId="77777777" w:rsidR="00813281" w:rsidRPr="009359EA" w:rsidRDefault="00813281" w:rsidP="00813281">
            <w:pPr>
              <w:rPr>
                <w:rFonts w:ascii="Calibri" w:hAnsi="Calibri" w:cs="Arial"/>
                <w:sz w:val="16"/>
                <w:szCs w:val="18"/>
              </w:rPr>
            </w:pPr>
          </w:p>
        </w:tc>
        <w:tc>
          <w:tcPr>
            <w:tcW w:w="1604" w:type="dxa"/>
            <w:tcBorders>
              <w:bottom w:val="single" w:sz="4" w:space="0" w:color="auto"/>
            </w:tcBorders>
            <w:shd w:val="clear" w:color="auto" w:fill="auto"/>
            <w:vAlign w:val="center"/>
          </w:tcPr>
          <w:p w14:paraId="0D4F7045" w14:textId="7B241E57" w:rsidR="00813281" w:rsidRPr="009359EA" w:rsidRDefault="00813281" w:rsidP="00813281">
            <w:pPr>
              <w:rPr>
                <w:rFonts w:ascii="Calibri" w:hAnsi="Calibri" w:cs="Arial"/>
                <w:sz w:val="16"/>
                <w:szCs w:val="18"/>
              </w:rPr>
            </w:pPr>
          </w:p>
        </w:tc>
        <w:tc>
          <w:tcPr>
            <w:tcW w:w="2160" w:type="dxa"/>
            <w:tcBorders>
              <w:bottom w:val="single" w:sz="4" w:space="0" w:color="auto"/>
            </w:tcBorders>
            <w:shd w:val="clear" w:color="auto" w:fill="auto"/>
            <w:vAlign w:val="center"/>
          </w:tcPr>
          <w:p w14:paraId="3A7E08E1" w14:textId="77777777" w:rsidR="00813281" w:rsidRPr="009359EA" w:rsidRDefault="00813281" w:rsidP="00813281">
            <w:pPr>
              <w:rPr>
                <w:rFonts w:ascii="Calibri" w:hAnsi="Calibri" w:cs="Arial"/>
                <w:sz w:val="16"/>
                <w:szCs w:val="18"/>
              </w:rPr>
            </w:pPr>
          </w:p>
        </w:tc>
        <w:tc>
          <w:tcPr>
            <w:tcW w:w="849" w:type="dxa"/>
            <w:tcBorders>
              <w:bottom w:val="single" w:sz="4" w:space="0" w:color="auto"/>
            </w:tcBorders>
            <w:shd w:val="clear" w:color="auto" w:fill="auto"/>
            <w:vAlign w:val="center"/>
          </w:tcPr>
          <w:p w14:paraId="1006573D" w14:textId="77777777" w:rsidR="00813281" w:rsidRPr="009359EA" w:rsidRDefault="00813281" w:rsidP="0041281B">
            <w:pPr>
              <w:jc w:val="center"/>
              <w:rPr>
                <w:rFonts w:ascii="Calibri" w:hAnsi="Calibri" w:cs="Arial"/>
                <w:sz w:val="16"/>
                <w:szCs w:val="18"/>
              </w:rPr>
            </w:pPr>
          </w:p>
        </w:tc>
      </w:tr>
      <w:tr w:rsidR="003723A3" w:rsidRPr="009359EA" w14:paraId="58F3659B" w14:textId="6BA22239" w:rsidTr="0041281B">
        <w:trPr>
          <w:trHeight w:val="215"/>
        </w:trPr>
        <w:tc>
          <w:tcPr>
            <w:tcW w:w="1800" w:type="dxa"/>
            <w:shd w:val="clear" w:color="auto" w:fill="auto"/>
            <w:vAlign w:val="center"/>
          </w:tcPr>
          <w:p w14:paraId="6D160156" w14:textId="13CFF546" w:rsidR="003723A3" w:rsidRPr="009359EA" w:rsidRDefault="003723A3" w:rsidP="00813281">
            <w:pPr>
              <w:rPr>
                <w:rFonts w:ascii="Calibri" w:hAnsi="Calibri"/>
                <w:sz w:val="16"/>
                <w:szCs w:val="18"/>
              </w:rPr>
            </w:pPr>
            <w:r>
              <w:rPr>
                <w:rFonts w:ascii="Calibri" w:hAnsi="Calibri"/>
                <w:sz w:val="16"/>
                <w:szCs w:val="18"/>
              </w:rPr>
              <w:t>Dean</w:t>
            </w:r>
          </w:p>
        </w:tc>
        <w:tc>
          <w:tcPr>
            <w:tcW w:w="1530" w:type="dxa"/>
            <w:shd w:val="clear" w:color="auto" w:fill="auto"/>
            <w:vAlign w:val="center"/>
          </w:tcPr>
          <w:p w14:paraId="003E447F" w14:textId="6F14C4BA" w:rsidR="003723A3" w:rsidRPr="009359EA" w:rsidRDefault="003723A3" w:rsidP="00813281">
            <w:pPr>
              <w:rPr>
                <w:rFonts w:ascii="Calibri" w:hAnsi="Calibri"/>
                <w:sz w:val="16"/>
                <w:szCs w:val="18"/>
              </w:rPr>
            </w:pPr>
            <w:r>
              <w:rPr>
                <w:rFonts w:ascii="Calibri" w:hAnsi="Calibri"/>
                <w:sz w:val="16"/>
                <w:szCs w:val="18"/>
              </w:rPr>
              <w:t>David Gatewood</w:t>
            </w:r>
          </w:p>
        </w:tc>
        <w:tc>
          <w:tcPr>
            <w:tcW w:w="718" w:type="dxa"/>
            <w:shd w:val="clear" w:color="auto" w:fill="auto"/>
            <w:vAlign w:val="center"/>
          </w:tcPr>
          <w:p w14:paraId="6FD6602D" w14:textId="10E1CB85" w:rsidR="003723A3" w:rsidRPr="009359EA" w:rsidRDefault="003723A3" w:rsidP="0041281B">
            <w:pPr>
              <w:jc w:val="center"/>
              <w:rPr>
                <w:rFonts w:ascii="Calibri" w:hAnsi="Calibri"/>
                <w:sz w:val="16"/>
                <w:szCs w:val="18"/>
              </w:rPr>
            </w:pPr>
            <w:r>
              <w:rPr>
                <w:rFonts w:ascii="Calibri" w:hAnsi="Calibri"/>
                <w:sz w:val="16"/>
                <w:szCs w:val="18"/>
              </w:rPr>
              <w:t>X</w:t>
            </w:r>
          </w:p>
        </w:tc>
        <w:tc>
          <w:tcPr>
            <w:tcW w:w="236" w:type="dxa"/>
            <w:vMerge/>
            <w:vAlign w:val="center"/>
          </w:tcPr>
          <w:p w14:paraId="0E34865A" w14:textId="77777777" w:rsidR="003723A3" w:rsidRPr="009359EA" w:rsidRDefault="003723A3" w:rsidP="00813281">
            <w:pPr>
              <w:rPr>
                <w:rFonts w:ascii="Calibri" w:hAnsi="Calibri"/>
                <w:sz w:val="16"/>
                <w:szCs w:val="18"/>
              </w:rPr>
            </w:pPr>
          </w:p>
        </w:tc>
        <w:tc>
          <w:tcPr>
            <w:tcW w:w="1903" w:type="dxa"/>
            <w:shd w:val="clear" w:color="auto" w:fill="auto"/>
            <w:vAlign w:val="center"/>
          </w:tcPr>
          <w:p w14:paraId="1012F10E" w14:textId="0A8FFFEF" w:rsidR="003723A3" w:rsidRPr="009359EA" w:rsidRDefault="003723A3" w:rsidP="00813281">
            <w:pPr>
              <w:rPr>
                <w:rFonts w:ascii="Calibri" w:hAnsi="Calibri"/>
                <w:sz w:val="16"/>
                <w:szCs w:val="18"/>
              </w:rPr>
            </w:pPr>
            <w:r>
              <w:rPr>
                <w:rFonts w:ascii="Calibri" w:hAnsi="Calibri"/>
                <w:sz w:val="16"/>
                <w:szCs w:val="18"/>
              </w:rPr>
              <w:t>English/ESL</w:t>
            </w:r>
          </w:p>
        </w:tc>
        <w:tc>
          <w:tcPr>
            <w:tcW w:w="1906" w:type="dxa"/>
            <w:shd w:val="clear" w:color="auto" w:fill="auto"/>
            <w:vAlign w:val="center"/>
          </w:tcPr>
          <w:p w14:paraId="41B66F11" w14:textId="515A37DC" w:rsidR="003723A3" w:rsidRPr="009359EA" w:rsidRDefault="003723A3" w:rsidP="00813281">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0ECFB5DF" w14:textId="40DB3830" w:rsidR="003723A3" w:rsidRPr="009359EA" w:rsidRDefault="003723A3" w:rsidP="0041281B">
            <w:pPr>
              <w:jc w:val="cente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3723A3" w:rsidRPr="009359EA" w:rsidRDefault="003723A3" w:rsidP="00813281">
            <w:pPr>
              <w:rPr>
                <w:rFonts w:ascii="Calibri" w:hAnsi="Calibri" w:cs="Arial"/>
                <w:sz w:val="16"/>
                <w:szCs w:val="18"/>
              </w:rPr>
            </w:pPr>
          </w:p>
        </w:tc>
        <w:tc>
          <w:tcPr>
            <w:tcW w:w="1604" w:type="dxa"/>
            <w:tcBorders>
              <w:right w:val="nil"/>
            </w:tcBorders>
            <w:shd w:val="clear" w:color="auto" w:fill="auto"/>
          </w:tcPr>
          <w:p w14:paraId="58E8810C" w14:textId="77777777" w:rsidR="003723A3" w:rsidRPr="009359EA" w:rsidRDefault="003723A3" w:rsidP="003723A3">
            <w:pPr>
              <w:rPr>
                <w:rFonts w:ascii="Calibri" w:hAnsi="Calibri" w:cs="Arial"/>
                <w:sz w:val="16"/>
                <w:szCs w:val="18"/>
              </w:rPr>
            </w:pPr>
            <w:r>
              <w:rPr>
                <w:rFonts w:ascii="Calibri" w:hAnsi="Calibri" w:cs="Arial"/>
                <w:b/>
                <w:sz w:val="16"/>
                <w:szCs w:val="18"/>
              </w:rPr>
              <w:t>Guests:</w:t>
            </w:r>
          </w:p>
        </w:tc>
        <w:tc>
          <w:tcPr>
            <w:tcW w:w="2160" w:type="dxa"/>
            <w:tcBorders>
              <w:left w:val="nil"/>
              <w:right w:val="nil"/>
            </w:tcBorders>
            <w:shd w:val="clear" w:color="auto" w:fill="auto"/>
          </w:tcPr>
          <w:p w14:paraId="6AABA0B8" w14:textId="77777777" w:rsidR="003723A3" w:rsidRPr="009359EA" w:rsidRDefault="003723A3" w:rsidP="003723A3">
            <w:pPr>
              <w:rPr>
                <w:rFonts w:ascii="Calibri" w:hAnsi="Calibri" w:cs="Arial"/>
                <w:sz w:val="16"/>
                <w:szCs w:val="18"/>
              </w:rPr>
            </w:pPr>
          </w:p>
        </w:tc>
        <w:tc>
          <w:tcPr>
            <w:tcW w:w="849" w:type="dxa"/>
            <w:tcBorders>
              <w:left w:val="nil"/>
            </w:tcBorders>
            <w:shd w:val="clear" w:color="auto" w:fill="auto"/>
          </w:tcPr>
          <w:p w14:paraId="4607C9C9" w14:textId="6B633B58" w:rsidR="003723A3" w:rsidRPr="009359EA" w:rsidRDefault="003723A3" w:rsidP="0041281B">
            <w:pPr>
              <w:jc w:val="center"/>
              <w:rPr>
                <w:rFonts w:ascii="Calibri" w:hAnsi="Calibri" w:cs="Arial"/>
                <w:sz w:val="16"/>
                <w:szCs w:val="18"/>
              </w:rPr>
            </w:pPr>
          </w:p>
        </w:tc>
      </w:tr>
      <w:tr w:rsidR="003723A3" w:rsidRPr="009359EA" w14:paraId="48EE054E" w14:textId="3C7F2CEF" w:rsidTr="0041281B">
        <w:trPr>
          <w:trHeight w:val="215"/>
        </w:trPr>
        <w:tc>
          <w:tcPr>
            <w:tcW w:w="1800" w:type="dxa"/>
            <w:shd w:val="clear" w:color="auto" w:fill="auto"/>
            <w:vAlign w:val="center"/>
          </w:tcPr>
          <w:p w14:paraId="0C8DD02A" w14:textId="3D224A44" w:rsidR="003723A3" w:rsidRPr="009359EA" w:rsidRDefault="003723A3" w:rsidP="00813281">
            <w:pPr>
              <w:rPr>
                <w:rFonts w:ascii="Calibri" w:hAnsi="Calibri"/>
                <w:sz w:val="16"/>
                <w:szCs w:val="18"/>
              </w:rPr>
            </w:pPr>
            <w:r>
              <w:rPr>
                <w:rFonts w:ascii="Calibri" w:hAnsi="Calibri"/>
                <w:sz w:val="16"/>
                <w:szCs w:val="18"/>
              </w:rPr>
              <w:t>Dean</w:t>
            </w:r>
          </w:p>
        </w:tc>
        <w:tc>
          <w:tcPr>
            <w:tcW w:w="1530" w:type="dxa"/>
            <w:shd w:val="clear" w:color="auto" w:fill="auto"/>
            <w:vAlign w:val="center"/>
          </w:tcPr>
          <w:p w14:paraId="3777A177" w14:textId="4CFF5CA3" w:rsidR="003723A3" w:rsidRPr="009359EA" w:rsidRDefault="003723A3" w:rsidP="00813281">
            <w:pPr>
              <w:rPr>
                <w:rFonts w:ascii="Calibri" w:hAnsi="Calibri"/>
                <w:sz w:val="16"/>
                <w:szCs w:val="18"/>
              </w:rPr>
            </w:pPr>
            <w:r>
              <w:rPr>
                <w:rFonts w:ascii="Calibri" w:hAnsi="Calibri"/>
                <w:sz w:val="16"/>
                <w:szCs w:val="18"/>
              </w:rPr>
              <w:t>Khushnur Dadabhoy</w:t>
            </w:r>
          </w:p>
        </w:tc>
        <w:tc>
          <w:tcPr>
            <w:tcW w:w="718" w:type="dxa"/>
            <w:shd w:val="clear" w:color="auto" w:fill="auto"/>
            <w:vAlign w:val="center"/>
          </w:tcPr>
          <w:p w14:paraId="037A33A4" w14:textId="51BFA081" w:rsidR="003723A3" w:rsidRPr="009359EA" w:rsidRDefault="003723A3" w:rsidP="0041281B">
            <w:pPr>
              <w:jc w:val="center"/>
              <w:rPr>
                <w:rFonts w:ascii="Calibri" w:hAnsi="Calibri"/>
                <w:sz w:val="16"/>
                <w:szCs w:val="18"/>
              </w:rPr>
            </w:pPr>
          </w:p>
        </w:tc>
        <w:tc>
          <w:tcPr>
            <w:tcW w:w="236" w:type="dxa"/>
            <w:vMerge/>
            <w:vAlign w:val="center"/>
          </w:tcPr>
          <w:p w14:paraId="021BD327" w14:textId="77777777" w:rsidR="003723A3" w:rsidRPr="009359EA" w:rsidRDefault="003723A3" w:rsidP="00813281">
            <w:pPr>
              <w:rPr>
                <w:rFonts w:ascii="Calibri" w:hAnsi="Calibri"/>
                <w:sz w:val="16"/>
                <w:szCs w:val="18"/>
              </w:rPr>
            </w:pPr>
          </w:p>
        </w:tc>
        <w:tc>
          <w:tcPr>
            <w:tcW w:w="1903" w:type="dxa"/>
            <w:shd w:val="clear" w:color="auto" w:fill="auto"/>
            <w:vAlign w:val="center"/>
          </w:tcPr>
          <w:p w14:paraId="008037F8" w14:textId="0D1DCA11" w:rsidR="003723A3" w:rsidRPr="009359EA" w:rsidRDefault="003723A3" w:rsidP="00813281">
            <w:pPr>
              <w:rPr>
                <w:rFonts w:ascii="Calibri" w:hAnsi="Calibri"/>
                <w:sz w:val="16"/>
                <w:szCs w:val="18"/>
              </w:rPr>
            </w:pPr>
            <w:r>
              <w:rPr>
                <w:rFonts w:ascii="Calibri" w:hAnsi="Calibri"/>
                <w:sz w:val="16"/>
                <w:szCs w:val="18"/>
              </w:rPr>
              <w:t>Fine/Perf Arts</w:t>
            </w:r>
          </w:p>
        </w:tc>
        <w:tc>
          <w:tcPr>
            <w:tcW w:w="1906" w:type="dxa"/>
            <w:shd w:val="clear" w:color="auto" w:fill="auto"/>
            <w:vAlign w:val="center"/>
          </w:tcPr>
          <w:p w14:paraId="51EFCC6F" w14:textId="4ADDAB2B" w:rsidR="003723A3" w:rsidRPr="009359EA" w:rsidRDefault="003723A3" w:rsidP="00813281">
            <w:pPr>
              <w:rPr>
                <w:rFonts w:ascii="Calibri" w:hAnsi="Calibri"/>
                <w:sz w:val="16"/>
                <w:szCs w:val="18"/>
              </w:rPr>
            </w:pPr>
            <w:r>
              <w:rPr>
                <w:rFonts w:ascii="Calibri" w:hAnsi="Calibri"/>
                <w:sz w:val="16"/>
                <w:szCs w:val="18"/>
              </w:rPr>
              <w:t>John Loprieno</w:t>
            </w:r>
          </w:p>
        </w:tc>
        <w:tc>
          <w:tcPr>
            <w:tcW w:w="720" w:type="dxa"/>
            <w:shd w:val="clear" w:color="auto" w:fill="auto"/>
            <w:vAlign w:val="center"/>
          </w:tcPr>
          <w:p w14:paraId="778296A8" w14:textId="4204F8C3" w:rsidR="003723A3" w:rsidRPr="009359EA" w:rsidRDefault="003723A3" w:rsidP="0041281B">
            <w:pPr>
              <w:jc w:val="center"/>
              <w:rPr>
                <w:rFonts w:ascii="Calibri" w:hAnsi="Calibri"/>
                <w:sz w:val="16"/>
                <w:szCs w:val="18"/>
              </w:rPr>
            </w:pPr>
          </w:p>
        </w:tc>
        <w:tc>
          <w:tcPr>
            <w:tcW w:w="270" w:type="dxa"/>
            <w:vMerge/>
            <w:shd w:val="clear" w:color="auto" w:fill="FFFFFF" w:themeFill="background1"/>
            <w:vAlign w:val="center"/>
          </w:tcPr>
          <w:p w14:paraId="67DA9E0B" w14:textId="77777777" w:rsidR="003723A3" w:rsidRPr="009359EA" w:rsidRDefault="003723A3" w:rsidP="00813281">
            <w:pPr>
              <w:rPr>
                <w:rFonts w:ascii="Calibri" w:hAnsi="Calibri" w:cs="Arial"/>
                <w:sz w:val="16"/>
                <w:szCs w:val="18"/>
              </w:rPr>
            </w:pPr>
          </w:p>
        </w:tc>
        <w:tc>
          <w:tcPr>
            <w:tcW w:w="1604" w:type="dxa"/>
            <w:shd w:val="clear" w:color="auto" w:fill="auto"/>
            <w:vAlign w:val="center"/>
          </w:tcPr>
          <w:p w14:paraId="6020F8A6" w14:textId="50F12C81" w:rsidR="003723A3" w:rsidRPr="009359EA" w:rsidRDefault="003723A3" w:rsidP="00813281">
            <w:pPr>
              <w:rPr>
                <w:rFonts w:ascii="Calibri" w:hAnsi="Calibri" w:cs="Arial"/>
                <w:sz w:val="16"/>
                <w:szCs w:val="18"/>
              </w:rPr>
            </w:pPr>
            <w:r>
              <w:rPr>
                <w:rFonts w:ascii="Calibri" w:hAnsi="Calibri" w:cs="Arial"/>
                <w:sz w:val="16"/>
                <w:szCs w:val="18"/>
              </w:rPr>
              <w:t>Chemistry</w:t>
            </w:r>
          </w:p>
        </w:tc>
        <w:tc>
          <w:tcPr>
            <w:tcW w:w="2160" w:type="dxa"/>
            <w:shd w:val="clear" w:color="auto" w:fill="auto"/>
            <w:vAlign w:val="center"/>
          </w:tcPr>
          <w:p w14:paraId="6BEFD8F6" w14:textId="0E38726E" w:rsidR="003723A3" w:rsidRPr="0044499C" w:rsidRDefault="0041281B" w:rsidP="00813281">
            <w:pPr>
              <w:rPr>
                <w:rFonts w:ascii="Calibri" w:hAnsi="Calibri" w:cs="Arial"/>
                <w:sz w:val="16"/>
                <w:szCs w:val="18"/>
                <w:highlight w:val="yellow"/>
              </w:rPr>
            </w:pPr>
            <w:r w:rsidRPr="0041281B">
              <w:rPr>
                <w:rFonts w:ascii="Calibri" w:hAnsi="Calibri" w:cs="Arial"/>
                <w:sz w:val="16"/>
                <w:szCs w:val="18"/>
              </w:rPr>
              <w:t>Tiffany Pawluk</w:t>
            </w:r>
          </w:p>
        </w:tc>
        <w:tc>
          <w:tcPr>
            <w:tcW w:w="849" w:type="dxa"/>
            <w:shd w:val="clear" w:color="auto" w:fill="auto"/>
            <w:vAlign w:val="center"/>
          </w:tcPr>
          <w:p w14:paraId="75EBA191" w14:textId="7128A1EE" w:rsidR="003723A3" w:rsidRPr="009359EA" w:rsidRDefault="003723A3" w:rsidP="0041281B">
            <w:pPr>
              <w:jc w:val="center"/>
              <w:rPr>
                <w:rFonts w:ascii="Calibri" w:hAnsi="Calibri" w:cs="Arial"/>
                <w:sz w:val="16"/>
                <w:szCs w:val="18"/>
              </w:rPr>
            </w:pPr>
            <w:r>
              <w:rPr>
                <w:rFonts w:ascii="Calibri" w:hAnsi="Calibri" w:cs="Arial"/>
                <w:sz w:val="16"/>
                <w:szCs w:val="18"/>
              </w:rPr>
              <w:t>X</w:t>
            </w:r>
          </w:p>
        </w:tc>
      </w:tr>
      <w:tr w:rsidR="003723A3" w:rsidRPr="009359EA" w14:paraId="1DE9D709" w14:textId="77777777" w:rsidTr="0041281B">
        <w:trPr>
          <w:trHeight w:val="215"/>
        </w:trPr>
        <w:tc>
          <w:tcPr>
            <w:tcW w:w="1800" w:type="dxa"/>
            <w:shd w:val="clear" w:color="auto" w:fill="auto"/>
            <w:vAlign w:val="center"/>
          </w:tcPr>
          <w:p w14:paraId="4BB036BD" w14:textId="00970ECF" w:rsidR="003723A3" w:rsidRDefault="003723A3" w:rsidP="00813281">
            <w:pPr>
              <w:rPr>
                <w:rFonts w:ascii="Calibri" w:hAnsi="Calibri"/>
                <w:sz w:val="16"/>
                <w:szCs w:val="18"/>
              </w:rPr>
            </w:pPr>
            <w:r>
              <w:rPr>
                <w:rFonts w:ascii="Calibri" w:hAnsi="Calibri"/>
                <w:sz w:val="16"/>
                <w:szCs w:val="18"/>
              </w:rPr>
              <w:t>Dean</w:t>
            </w:r>
          </w:p>
        </w:tc>
        <w:tc>
          <w:tcPr>
            <w:tcW w:w="1530" w:type="dxa"/>
            <w:shd w:val="clear" w:color="auto" w:fill="auto"/>
            <w:vAlign w:val="center"/>
          </w:tcPr>
          <w:p w14:paraId="4230D7E9" w14:textId="2A4A214D" w:rsidR="003723A3" w:rsidRDefault="003723A3" w:rsidP="00813281">
            <w:pPr>
              <w:rPr>
                <w:rFonts w:ascii="Calibri" w:hAnsi="Calibri"/>
                <w:sz w:val="16"/>
                <w:szCs w:val="18"/>
              </w:rPr>
            </w:pPr>
            <w:r>
              <w:rPr>
                <w:rFonts w:ascii="Calibri" w:hAnsi="Calibri"/>
                <w:sz w:val="16"/>
                <w:szCs w:val="18"/>
              </w:rPr>
              <w:t>Monica Garcia</w:t>
            </w:r>
          </w:p>
        </w:tc>
        <w:tc>
          <w:tcPr>
            <w:tcW w:w="718" w:type="dxa"/>
            <w:shd w:val="clear" w:color="auto" w:fill="auto"/>
            <w:vAlign w:val="center"/>
          </w:tcPr>
          <w:p w14:paraId="66D7EB05" w14:textId="77777777" w:rsidR="003723A3" w:rsidRPr="009359EA" w:rsidRDefault="003723A3" w:rsidP="0041281B">
            <w:pPr>
              <w:jc w:val="center"/>
              <w:rPr>
                <w:rFonts w:ascii="Calibri" w:hAnsi="Calibri"/>
                <w:sz w:val="16"/>
                <w:szCs w:val="18"/>
              </w:rPr>
            </w:pPr>
          </w:p>
        </w:tc>
        <w:tc>
          <w:tcPr>
            <w:tcW w:w="236" w:type="dxa"/>
            <w:vMerge/>
            <w:vAlign w:val="center"/>
          </w:tcPr>
          <w:p w14:paraId="046015CE" w14:textId="77777777" w:rsidR="003723A3" w:rsidRPr="009359EA" w:rsidRDefault="003723A3" w:rsidP="00813281">
            <w:pPr>
              <w:rPr>
                <w:rFonts w:ascii="Calibri" w:hAnsi="Calibri"/>
                <w:sz w:val="16"/>
                <w:szCs w:val="18"/>
              </w:rPr>
            </w:pPr>
          </w:p>
        </w:tc>
        <w:tc>
          <w:tcPr>
            <w:tcW w:w="1903" w:type="dxa"/>
            <w:shd w:val="clear" w:color="auto" w:fill="auto"/>
            <w:vAlign w:val="center"/>
          </w:tcPr>
          <w:p w14:paraId="75314464" w14:textId="34FC64EB" w:rsidR="003723A3" w:rsidRDefault="003723A3" w:rsidP="00813281">
            <w:pPr>
              <w:rPr>
                <w:rFonts w:ascii="Calibri" w:hAnsi="Calibri"/>
                <w:sz w:val="16"/>
                <w:szCs w:val="18"/>
              </w:rPr>
            </w:pPr>
            <w:r>
              <w:rPr>
                <w:rFonts w:ascii="Calibri" w:hAnsi="Calibri"/>
                <w:sz w:val="16"/>
                <w:szCs w:val="18"/>
              </w:rPr>
              <w:t>Health Sciences</w:t>
            </w:r>
          </w:p>
        </w:tc>
        <w:tc>
          <w:tcPr>
            <w:tcW w:w="1906" w:type="dxa"/>
            <w:shd w:val="clear" w:color="auto" w:fill="auto"/>
            <w:vAlign w:val="center"/>
          </w:tcPr>
          <w:p w14:paraId="7E19B83F" w14:textId="51B84C1C" w:rsidR="003723A3" w:rsidRDefault="003723A3" w:rsidP="00813281">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3BBE35E8" w14:textId="1829A9E3" w:rsidR="003723A3" w:rsidRPr="009359EA" w:rsidRDefault="003723A3" w:rsidP="0041281B">
            <w:pPr>
              <w:jc w:val="cente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B26EA37" w14:textId="77777777" w:rsidR="003723A3" w:rsidRPr="009359EA" w:rsidRDefault="003723A3" w:rsidP="00813281">
            <w:pPr>
              <w:rPr>
                <w:rFonts w:ascii="Calibri" w:hAnsi="Calibri" w:cs="Arial"/>
                <w:sz w:val="16"/>
                <w:szCs w:val="18"/>
              </w:rPr>
            </w:pPr>
          </w:p>
        </w:tc>
        <w:tc>
          <w:tcPr>
            <w:tcW w:w="1604" w:type="dxa"/>
            <w:shd w:val="clear" w:color="auto" w:fill="auto"/>
            <w:vAlign w:val="center"/>
          </w:tcPr>
          <w:p w14:paraId="237D695A" w14:textId="77777777" w:rsidR="003723A3" w:rsidRPr="009359EA" w:rsidRDefault="003723A3" w:rsidP="00813281">
            <w:pPr>
              <w:rPr>
                <w:rFonts w:ascii="Calibri" w:hAnsi="Calibri" w:cs="Arial"/>
                <w:sz w:val="16"/>
                <w:szCs w:val="18"/>
              </w:rPr>
            </w:pPr>
          </w:p>
        </w:tc>
        <w:tc>
          <w:tcPr>
            <w:tcW w:w="2160" w:type="dxa"/>
            <w:shd w:val="clear" w:color="auto" w:fill="auto"/>
            <w:vAlign w:val="center"/>
          </w:tcPr>
          <w:p w14:paraId="1D3F6835" w14:textId="77777777" w:rsidR="003723A3" w:rsidRPr="009359EA" w:rsidRDefault="003723A3" w:rsidP="00813281">
            <w:pPr>
              <w:rPr>
                <w:rFonts w:ascii="Calibri" w:hAnsi="Calibri" w:cs="Arial"/>
                <w:sz w:val="16"/>
                <w:szCs w:val="18"/>
              </w:rPr>
            </w:pPr>
          </w:p>
        </w:tc>
        <w:tc>
          <w:tcPr>
            <w:tcW w:w="849" w:type="dxa"/>
            <w:shd w:val="clear" w:color="auto" w:fill="auto"/>
            <w:vAlign w:val="center"/>
          </w:tcPr>
          <w:p w14:paraId="6EF3E6CA" w14:textId="63573447" w:rsidR="003723A3" w:rsidRPr="009359EA" w:rsidRDefault="003723A3" w:rsidP="0041281B">
            <w:pPr>
              <w:jc w:val="center"/>
              <w:rPr>
                <w:rFonts w:ascii="Calibri" w:hAnsi="Calibri" w:cs="Arial"/>
                <w:sz w:val="16"/>
                <w:szCs w:val="18"/>
              </w:rPr>
            </w:pPr>
          </w:p>
        </w:tc>
      </w:tr>
      <w:tr w:rsidR="003723A3" w:rsidRPr="009359EA" w14:paraId="4472E5F0" w14:textId="068E8E46" w:rsidTr="0041281B">
        <w:trPr>
          <w:trHeight w:val="215"/>
        </w:trPr>
        <w:tc>
          <w:tcPr>
            <w:tcW w:w="1800" w:type="dxa"/>
            <w:shd w:val="clear" w:color="auto" w:fill="auto"/>
            <w:vAlign w:val="center"/>
          </w:tcPr>
          <w:p w14:paraId="6E4E5E18" w14:textId="52799465" w:rsidR="003723A3" w:rsidRPr="009359EA" w:rsidRDefault="003723A3" w:rsidP="00813281">
            <w:pPr>
              <w:rPr>
                <w:rFonts w:ascii="Calibri" w:hAnsi="Calibri"/>
                <w:sz w:val="16"/>
                <w:szCs w:val="18"/>
              </w:rPr>
            </w:pPr>
            <w:r>
              <w:rPr>
                <w:rFonts w:ascii="Calibri" w:hAnsi="Calibri"/>
                <w:sz w:val="16"/>
                <w:szCs w:val="18"/>
              </w:rPr>
              <w:t>Dean</w:t>
            </w:r>
          </w:p>
        </w:tc>
        <w:tc>
          <w:tcPr>
            <w:tcW w:w="1530" w:type="dxa"/>
            <w:shd w:val="clear" w:color="auto" w:fill="auto"/>
            <w:vAlign w:val="center"/>
          </w:tcPr>
          <w:p w14:paraId="4F7CB9FA" w14:textId="482F07A7" w:rsidR="003723A3" w:rsidRPr="009359EA" w:rsidRDefault="003723A3" w:rsidP="00813281">
            <w:pPr>
              <w:rPr>
                <w:rFonts w:ascii="Calibri" w:hAnsi="Calibri"/>
                <w:sz w:val="16"/>
                <w:szCs w:val="18"/>
              </w:rPr>
            </w:pPr>
            <w:r>
              <w:rPr>
                <w:rFonts w:ascii="Calibri" w:hAnsi="Calibri"/>
                <w:sz w:val="16"/>
                <w:szCs w:val="18"/>
              </w:rPr>
              <w:t>Sam Lingrosso</w:t>
            </w:r>
          </w:p>
        </w:tc>
        <w:tc>
          <w:tcPr>
            <w:tcW w:w="718" w:type="dxa"/>
            <w:shd w:val="clear" w:color="auto" w:fill="auto"/>
            <w:vAlign w:val="center"/>
          </w:tcPr>
          <w:p w14:paraId="7EF77E03" w14:textId="583406BF" w:rsidR="003723A3" w:rsidRPr="009359EA" w:rsidRDefault="003723A3" w:rsidP="0041281B">
            <w:pPr>
              <w:jc w:val="center"/>
              <w:rPr>
                <w:rFonts w:ascii="Calibri" w:hAnsi="Calibri"/>
                <w:sz w:val="16"/>
                <w:szCs w:val="18"/>
              </w:rPr>
            </w:pPr>
          </w:p>
        </w:tc>
        <w:tc>
          <w:tcPr>
            <w:tcW w:w="236" w:type="dxa"/>
            <w:vMerge/>
            <w:vAlign w:val="center"/>
          </w:tcPr>
          <w:p w14:paraId="77AA4341" w14:textId="77777777" w:rsidR="003723A3" w:rsidRPr="009359EA" w:rsidRDefault="003723A3" w:rsidP="00813281">
            <w:pPr>
              <w:rPr>
                <w:rFonts w:ascii="Calibri" w:hAnsi="Calibri"/>
                <w:sz w:val="16"/>
                <w:szCs w:val="18"/>
              </w:rPr>
            </w:pPr>
          </w:p>
        </w:tc>
        <w:tc>
          <w:tcPr>
            <w:tcW w:w="1903" w:type="dxa"/>
            <w:shd w:val="clear" w:color="auto" w:fill="auto"/>
            <w:vAlign w:val="center"/>
          </w:tcPr>
          <w:p w14:paraId="59E312B7" w14:textId="264CA59D" w:rsidR="003723A3" w:rsidRPr="009359EA" w:rsidRDefault="003723A3" w:rsidP="00813281">
            <w:pPr>
              <w:rPr>
                <w:rFonts w:ascii="Calibri" w:hAnsi="Calibri"/>
                <w:sz w:val="16"/>
                <w:szCs w:val="18"/>
              </w:rPr>
            </w:pPr>
            <w:r>
              <w:rPr>
                <w:rFonts w:ascii="Calibri" w:hAnsi="Calibri"/>
                <w:sz w:val="16"/>
                <w:szCs w:val="18"/>
              </w:rPr>
              <w:t>Life Science</w:t>
            </w:r>
          </w:p>
        </w:tc>
        <w:tc>
          <w:tcPr>
            <w:tcW w:w="1906" w:type="dxa"/>
            <w:shd w:val="clear" w:color="auto" w:fill="auto"/>
            <w:vAlign w:val="center"/>
          </w:tcPr>
          <w:p w14:paraId="7751EB4A" w14:textId="657A50E6" w:rsidR="003723A3" w:rsidRPr="009359EA" w:rsidRDefault="003723A3" w:rsidP="00813281">
            <w:pPr>
              <w:rPr>
                <w:rFonts w:ascii="Calibri" w:hAnsi="Calibri"/>
                <w:sz w:val="16"/>
                <w:szCs w:val="18"/>
              </w:rPr>
            </w:pPr>
            <w:r>
              <w:rPr>
                <w:rFonts w:ascii="Calibri" w:hAnsi="Calibri"/>
                <w:sz w:val="16"/>
                <w:szCs w:val="18"/>
              </w:rPr>
              <w:t>Andrew Kinkella</w:t>
            </w:r>
          </w:p>
        </w:tc>
        <w:tc>
          <w:tcPr>
            <w:tcW w:w="720" w:type="dxa"/>
            <w:shd w:val="clear" w:color="auto" w:fill="auto"/>
            <w:vAlign w:val="center"/>
          </w:tcPr>
          <w:p w14:paraId="1CBC7CE8" w14:textId="75FAAA78" w:rsidR="003723A3" w:rsidRPr="009359EA" w:rsidRDefault="003723A3" w:rsidP="0041281B">
            <w:pPr>
              <w:jc w:val="center"/>
              <w:rPr>
                <w:rFonts w:ascii="Calibri" w:hAnsi="Calibri"/>
                <w:sz w:val="16"/>
                <w:szCs w:val="18"/>
              </w:rPr>
            </w:pPr>
          </w:p>
        </w:tc>
        <w:tc>
          <w:tcPr>
            <w:tcW w:w="270" w:type="dxa"/>
            <w:vMerge/>
            <w:shd w:val="clear" w:color="auto" w:fill="FFFFFF" w:themeFill="background1"/>
            <w:vAlign w:val="center"/>
          </w:tcPr>
          <w:p w14:paraId="0610900D" w14:textId="77777777" w:rsidR="003723A3" w:rsidRPr="009359EA" w:rsidRDefault="003723A3" w:rsidP="00813281">
            <w:pPr>
              <w:rPr>
                <w:rFonts w:ascii="Calibri" w:hAnsi="Calibri" w:cs="Arial"/>
                <w:sz w:val="16"/>
                <w:szCs w:val="18"/>
              </w:rPr>
            </w:pPr>
          </w:p>
        </w:tc>
        <w:tc>
          <w:tcPr>
            <w:tcW w:w="1604" w:type="dxa"/>
            <w:shd w:val="clear" w:color="auto" w:fill="auto"/>
            <w:vAlign w:val="center"/>
          </w:tcPr>
          <w:p w14:paraId="7ADEA4D7" w14:textId="77777777" w:rsidR="003723A3" w:rsidRPr="009359EA" w:rsidRDefault="003723A3" w:rsidP="00813281">
            <w:pPr>
              <w:rPr>
                <w:rFonts w:ascii="Calibri" w:hAnsi="Calibri" w:cs="Arial"/>
                <w:sz w:val="16"/>
                <w:szCs w:val="18"/>
              </w:rPr>
            </w:pPr>
          </w:p>
        </w:tc>
        <w:tc>
          <w:tcPr>
            <w:tcW w:w="2160" w:type="dxa"/>
            <w:shd w:val="clear" w:color="auto" w:fill="auto"/>
            <w:vAlign w:val="center"/>
          </w:tcPr>
          <w:p w14:paraId="4A66C317" w14:textId="77777777" w:rsidR="003723A3" w:rsidRPr="009359EA" w:rsidRDefault="003723A3" w:rsidP="00813281">
            <w:pPr>
              <w:rPr>
                <w:rFonts w:ascii="Calibri" w:hAnsi="Calibri" w:cs="Arial"/>
                <w:sz w:val="16"/>
                <w:szCs w:val="18"/>
              </w:rPr>
            </w:pPr>
          </w:p>
        </w:tc>
        <w:tc>
          <w:tcPr>
            <w:tcW w:w="849" w:type="dxa"/>
            <w:shd w:val="clear" w:color="auto" w:fill="auto"/>
            <w:vAlign w:val="center"/>
          </w:tcPr>
          <w:p w14:paraId="25F4D43F" w14:textId="229CF7E4" w:rsidR="003723A3" w:rsidRPr="009359EA" w:rsidRDefault="003723A3" w:rsidP="0041281B">
            <w:pPr>
              <w:jc w:val="center"/>
              <w:rPr>
                <w:rFonts w:ascii="Calibri" w:hAnsi="Calibri" w:cs="Arial"/>
                <w:sz w:val="16"/>
                <w:szCs w:val="18"/>
              </w:rPr>
            </w:pPr>
          </w:p>
        </w:tc>
      </w:tr>
    </w:tbl>
    <w:p w14:paraId="01654A66" w14:textId="263D8C32" w:rsidR="00D64F4D" w:rsidRDefault="00247149" w:rsidP="001F329F">
      <w:pPr>
        <w:rPr>
          <w:rFonts w:ascii="Calibri" w:hAnsi="Calibri"/>
          <w:sz w:val="12"/>
          <w:szCs w:val="12"/>
        </w:rPr>
      </w:pPr>
      <w:r>
        <w:rPr>
          <w:rFonts w:ascii="Calibri" w:hAnsi="Calibri"/>
          <w:sz w:val="12"/>
          <w:szCs w:val="12"/>
        </w:rPr>
        <w:t>* Ex-off</w:t>
      </w:r>
      <w:r w:rsidR="003E4024">
        <w:rPr>
          <w:rFonts w:ascii="Calibri" w:hAnsi="Calibri"/>
          <w:sz w:val="12"/>
          <w:szCs w:val="12"/>
        </w:rPr>
        <w:t>i</w:t>
      </w:r>
      <w:r>
        <w:rPr>
          <w:rFonts w:ascii="Calibri" w:hAnsi="Calibri"/>
          <w:sz w:val="12"/>
          <w:szCs w:val="12"/>
        </w:rPr>
        <w:t>cio, non-voting member</w:t>
      </w:r>
    </w:p>
    <w:p w14:paraId="4628FFF9" w14:textId="77777777" w:rsidR="009359EA" w:rsidRDefault="009359EA" w:rsidP="001F329F">
      <w:pPr>
        <w:rPr>
          <w:rFonts w:ascii="Calibri" w:hAnsi="Calibri"/>
          <w:sz w:val="12"/>
          <w:szCs w:val="12"/>
        </w:rPr>
      </w:pPr>
    </w:p>
    <w:tbl>
      <w:tblPr>
        <w:tblStyle w:val="TableGrid"/>
        <w:tblW w:w="13500" w:type="dxa"/>
        <w:tblInd w:w="-95" w:type="dxa"/>
        <w:tblLook w:val="04A0" w:firstRow="1" w:lastRow="0" w:firstColumn="1" w:lastColumn="0" w:noHBand="0" w:noVBand="1"/>
      </w:tblPr>
      <w:tblGrid>
        <w:gridCol w:w="13500"/>
      </w:tblGrid>
      <w:tr w:rsidR="00906C81" w:rsidRPr="00906C81" w14:paraId="2F24F66C" w14:textId="77777777" w:rsidTr="0041281B">
        <w:tc>
          <w:tcPr>
            <w:tcW w:w="13500"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41281B">
        <w:tc>
          <w:tcPr>
            <w:tcW w:w="13500" w:type="dxa"/>
          </w:tcPr>
          <w:p w14:paraId="28421923" w14:textId="16324C16" w:rsidR="00F742FE" w:rsidRDefault="00F742FE" w:rsidP="00F20535">
            <w:pPr>
              <w:rPr>
                <w:rFonts w:ascii="Calibri" w:hAnsi="Calibri"/>
                <w:sz w:val="16"/>
                <w:szCs w:val="12"/>
              </w:rPr>
            </w:pPr>
            <w:r w:rsidRPr="00F742FE">
              <w:rPr>
                <w:rFonts w:ascii="Calibri" w:hAnsi="Calibri"/>
                <w:sz w:val="16"/>
                <w:szCs w:val="12"/>
              </w:rPr>
              <w:t>2019_04_23_EdCAP_Minutes (DRAFT)</w:t>
            </w:r>
          </w:p>
          <w:p w14:paraId="0DA70A8B" w14:textId="62C12F57" w:rsidR="006E0060" w:rsidRDefault="00D43C45" w:rsidP="00F20535">
            <w:pPr>
              <w:rPr>
                <w:rFonts w:ascii="Calibri" w:hAnsi="Calibri"/>
                <w:sz w:val="16"/>
                <w:szCs w:val="12"/>
              </w:rPr>
            </w:pPr>
            <w:r w:rsidRPr="00D43C45">
              <w:rPr>
                <w:rFonts w:ascii="Calibri" w:hAnsi="Calibri"/>
                <w:sz w:val="16"/>
                <w:szCs w:val="12"/>
              </w:rPr>
              <w:t>Midterm Report timeline and leads_draft 2019-07-18</w:t>
            </w:r>
          </w:p>
          <w:p w14:paraId="7B862D9F" w14:textId="77777777" w:rsidR="00D43C45" w:rsidRDefault="00CB5058" w:rsidP="00F20535">
            <w:pPr>
              <w:rPr>
                <w:rFonts w:ascii="Calibri" w:hAnsi="Calibri"/>
                <w:sz w:val="16"/>
                <w:szCs w:val="12"/>
              </w:rPr>
            </w:pPr>
            <w:r w:rsidRPr="00CB5058">
              <w:rPr>
                <w:rFonts w:ascii="Calibri" w:hAnsi="Calibri"/>
                <w:sz w:val="16"/>
                <w:szCs w:val="12"/>
              </w:rPr>
              <w:t>2018-2019 Workplan_End of Year Update_as of 2019-08-16</w:t>
            </w:r>
          </w:p>
          <w:p w14:paraId="432F2D22" w14:textId="77777777" w:rsidR="00CB5058" w:rsidRDefault="00CB5058" w:rsidP="00F20535">
            <w:pPr>
              <w:rPr>
                <w:rFonts w:ascii="Calibri" w:hAnsi="Calibri"/>
                <w:sz w:val="16"/>
                <w:szCs w:val="12"/>
              </w:rPr>
            </w:pPr>
            <w:r w:rsidRPr="00CB5058">
              <w:rPr>
                <w:rFonts w:ascii="Calibri" w:hAnsi="Calibri"/>
                <w:sz w:val="16"/>
                <w:szCs w:val="12"/>
              </w:rPr>
              <w:t>2019-2020 Annual Work Plan_draft 2019-08-13</w:t>
            </w:r>
          </w:p>
          <w:p w14:paraId="2E4D76F5" w14:textId="77777777" w:rsidR="00CB5058" w:rsidRDefault="00CB5058" w:rsidP="00F20535">
            <w:pPr>
              <w:rPr>
                <w:rFonts w:ascii="Calibri" w:hAnsi="Calibri"/>
                <w:sz w:val="16"/>
                <w:szCs w:val="12"/>
              </w:rPr>
            </w:pPr>
            <w:r w:rsidRPr="00CB5058">
              <w:rPr>
                <w:rFonts w:ascii="Calibri" w:hAnsi="Calibri"/>
                <w:sz w:val="16"/>
                <w:szCs w:val="12"/>
              </w:rPr>
              <w:t>Program Plan three year schedule_as of 2019-7-22</w:t>
            </w:r>
          </w:p>
          <w:p w14:paraId="2A962862" w14:textId="77777777" w:rsidR="00CB5058" w:rsidRDefault="00554CD7" w:rsidP="00554CD7">
            <w:pPr>
              <w:rPr>
                <w:rFonts w:ascii="Calibri" w:hAnsi="Calibri"/>
                <w:sz w:val="16"/>
                <w:szCs w:val="12"/>
              </w:rPr>
            </w:pPr>
            <w:r>
              <w:rPr>
                <w:rFonts w:ascii="Calibri" w:hAnsi="Calibri"/>
                <w:sz w:val="16"/>
                <w:szCs w:val="12"/>
              </w:rPr>
              <w:t xml:space="preserve">ACCJC </w:t>
            </w:r>
            <w:r w:rsidR="00CB5058" w:rsidRPr="00CB5058">
              <w:rPr>
                <w:rFonts w:ascii="Calibri" w:hAnsi="Calibri"/>
                <w:sz w:val="16"/>
                <w:szCs w:val="12"/>
              </w:rPr>
              <w:t xml:space="preserve">Invitation to Field for Comment on Policy Revisions </w:t>
            </w:r>
          </w:p>
          <w:p w14:paraId="380E6AAC" w14:textId="6F184647" w:rsidR="00554CD7" w:rsidRPr="00F20535" w:rsidRDefault="00554CD7" w:rsidP="00554CD7">
            <w:pPr>
              <w:rPr>
                <w:rFonts w:ascii="Calibri" w:hAnsi="Calibri"/>
                <w:sz w:val="16"/>
                <w:szCs w:val="12"/>
              </w:rPr>
            </w:pPr>
            <w:r w:rsidRPr="00554CD7">
              <w:rPr>
                <w:rFonts w:ascii="Calibri" w:hAnsi="Calibri"/>
                <w:sz w:val="16"/>
                <w:szCs w:val="12"/>
              </w:rPr>
              <w:t>EdCAP Goal Accomplishments 2018-19_DRAFT_4.23.19</w:t>
            </w:r>
          </w:p>
        </w:tc>
      </w:tr>
    </w:tbl>
    <w:p w14:paraId="5EBF1498" w14:textId="2AF12071" w:rsidR="009359EA" w:rsidRPr="00DA5849" w:rsidRDefault="009359EA" w:rsidP="001F329F">
      <w:pPr>
        <w:rPr>
          <w:rFonts w:ascii="Calibri" w:hAnsi="Calibri"/>
          <w:sz w:val="16"/>
          <w:szCs w:val="16"/>
        </w:rPr>
      </w:pPr>
    </w:p>
    <w:tbl>
      <w:tblPr>
        <w:tblW w:w="521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7707"/>
        <w:gridCol w:w="2671"/>
      </w:tblGrid>
      <w:tr w:rsidR="00D05FA4" w:rsidRPr="003E27B6" w14:paraId="3BE1F9F9" w14:textId="77777777" w:rsidTr="0041281B">
        <w:trPr>
          <w:trHeight w:val="341"/>
        </w:trPr>
        <w:tc>
          <w:tcPr>
            <w:tcW w:w="1600"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67"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433"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D05FA4" w:rsidRPr="009359EA" w14:paraId="75A81881" w14:textId="77777777" w:rsidTr="0041281B">
        <w:trPr>
          <w:trHeight w:val="359"/>
        </w:trPr>
        <w:tc>
          <w:tcPr>
            <w:tcW w:w="1600"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67"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433"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D05FA4" w:rsidRPr="009359EA" w14:paraId="6A4FEE81" w14:textId="77777777" w:rsidTr="0041281B">
        <w:tc>
          <w:tcPr>
            <w:tcW w:w="1600"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4B6CEABE" w14:textId="77777777" w:rsidR="000D66AB" w:rsidRDefault="000D66AB" w:rsidP="00D43C45">
            <w:pPr>
              <w:rPr>
                <w:rFonts w:ascii="Calibri" w:hAnsi="Calibri" w:cs="Verdana"/>
                <w:sz w:val="20"/>
                <w:szCs w:val="20"/>
              </w:rPr>
            </w:pPr>
          </w:p>
          <w:p w14:paraId="5646C8D8" w14:textId="7A1A406D" w:rsidR="00C6283E" w:rsidRPr="003E27B6" w:rsidRDefault="00C6283E" w:rsidP="00D43C45">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D43C45">
              <w:rPr>
                <w:rFonts w:ascii="Calibri" w:hAnsi="Calibri" w:cs="Verdana"/>
                <w:sz w:val="20"/>
                <w:szCs w:val="20"/>
              </w:rPr>
              <w:t>April 23</w:t>
            </w:r>
            <w:r w:rsidR="000F6BDA">
              <w:rPr>
                <w:rFonts w:ascii="Calibri" w:hAnsi="Calibri" w:cs="Verdana"/>
                <w:sz w:val="20"/>
                <w:szCs w:val="20"/>
              </w:rPr>
              <w:t xml:space="preserve"> </w:t>
            </w:r>
          </w:p>
        </w:tc>
        <w:tc>
          <w:tcPr>
            <w:tcW w:w="1967" w:type="pct"/>
          </w:tcPr>
          <w:p w14:paraId="5FFCA3EE" w14:textId="1FF37FEE" w:rsidR="004B5684" w:rsidRDefault="004B5684" w:rsidP="00D64F4D">
            <w:pPr>
              <w:rPr>
                <w:rFonts w:ascii="Calibri" w:hAnsi="Calibri"/>
                <w:sz w:val="20"/>
                <w:szCs w:val="20"/>
              </w:rPr>
            </w:pPr>
            <w:r>
              <w:rPr>
                <w:rFonts w:ascii="Calibri" w:hAnsi="Calibri"/>
                <w:sz w:val="20"/>
                <w:szCs w:val="20"/>
              </w:rPr>
              <w:t>Call to order at 2:38pm</w:t>
            </w:r>
            <w:r w:rsidR="00F742FE">
              <w:rPr>
                <w:rFonts w:ascii="Calibri" w:hAnsi="Calibri"/>
                <w:sz w:val="20"/>
                <w:szCs w:val="20"/>
              </w:rPr>
              <w:t>.</w:t>
            </w:r>
          </w:p>
          <w:p w14:paraId="6FC089E6" w14:textId="77777777" w:rsidR="0041281B" w:rsidRDefault="0041281B">
            <w:pPr>
              <w:rPr>
                <w:rFonts w:ascii="Calibri" w:hAnsi="Calibri"/>
                <w:sz w:val="20"/>
                <w:szCs w:val="20"/>
              </w:rPr>
            </w:pPr>
          </w:p>
          <w:p w14:paraId="2C98C84F" w14:textId="6359312D" w:rsidR="004B5684" w:rsidRPr="009359EA" w:rsidRDefault="000D66AB">
            <w:pPr>
              <w:rPr>
                <w:rFonts w:ascii="Calibri" w:hAnsi="Calibri"/>
                <w:sz w:val="20"/>
                <w:szCs w:val="20"/>
              </w:rPr>
            </w:pPr>
            <w:r>
              <w:rPr>
                <w:rFonts w:ascii="Calibri" w:hAnsi="Calibri"/>
                <w:sz w:val="20"/>
                <w:szCs w:val="20"/>
              </w:rPr>
              <w:t>Sydney recommended agenda items be aligned with discussion notes and actions. Mary suggested changes to discussion notes for item D.</w:t>
            </w:r>
            <w:r w:rsidR="00F742FE">
              <w:rPr>
                <w:rFonts w:ascii="Calibri" w:hAnsi="Calibri"/>
                <w:sz w:val="20"/>
                <w:szCs w:val="20"/>
              </w:rPr>
              <w:t xml:space="preserve"> </w:t>
            </w:r>
          </w:p>
        </w:tc>
        <w:tc>
          <w:tcPr>
            <w:tcW w:w="1433" w:type="pct"/>
          </w:tcPr>
          <w:p w14:paraId="4973A6AD" w14:textId="77777777" w:rsidR="0041281B" w:rsidRDefault="0041281B">
            <w:pPr>
              <w:rPr>
                <w:rFonts w:ascii="Calibri" w:hAnsi="Calibri"/>
                <w:sz w:val="20"/>
                <w:szCs w:val="20"/>
              </w:rPr>
            </w:pPr>
            <w:bookmarkStart w:id="0" w:name="_GoBack"/>
            <w:bookmarkEnd w:id="0"/>
          </w:p>
          <w:p w14:paraId="1A48A11F" w14:textId="77777777" w:rsidR="0041281B" w:rsidRDefault="0041281B">
            <w:pPr>
              <w:rPr>
                <w:rFonts w:ascii="Calibri" w:hAnsi="Calibri"/>
                <w:sz w:val="20"/>
                <w:szCs w:val="20"/>
              </w:rPr>
            </w:pPr>
          </w:p>
          <w:p w14:paraId="7493EF4A" w14:textId="5DCCF10E" w:rsidR="00F742FE" w:rsidRPr="009359EA" w:rsidRDefault="00F742FE">
            <w:pPr>
              <w:rPr>
                <w:rFonts w:ascii="Calibri" w:hAnsi="Calibri"/>
                <w:sz w:val="20"/>
                <w:szCs w:val="20"/>
              </w:rPr>
            </w:pPr>
            <w:r>
              <w:rPr>
                <w:rFonts w:ascii="Calibri" w:hAnsi="Calibri"/>
                <w:sz w:val="20"/>
                <w:szCs w:val="20"/>
              </w:rPr>
              <w:t>Sydney Sims</w:t>
            </w:r>
            <w:r w:rsidRPr="00F742FE">
              <w:rPr>
                <w:rFonts w:ascii="Calibri" w:hAnsi="Calibri"/>
                <w:sz w:val="20"/>
                <w:szCs w:val="20"/>
              </w:rPr>
              <w:t xml:space="preserve"> moved to approve and </w:t>
            </w:r>
            <w:r>
              <w:rPr>
                <w:rFonts w:ascii="Calibri" w:hAnsi="Calibri"/>
                <w:sz w:val="20"/>
                <w:szCs w:val="20"/>
              </w:rPr>
              <w:t>Sharon Manakas</w:t>
            </w:r>
            <w:r w:rsidR="00C67DC5">
              <w:rPr>
                <w:rFonts w:ascii="Calibri" w:hAnsi="Calibri"/>
                <w:sz w:val="20"/>
                <w:szCs w:val="20"/>
              </w:rPr>
              <w:t xml:space="preserve"> seconded</w:t>
            </w:r>
            <w:r w:rsidRPr="00F742FE">
              <w:rPr>
                <w:rFonts w:ascii="Calibri" w:hAnsi="Calibri"/>
                <w:sz w:val="20"/>
                <w:szCs w:val="20"/>
              </w:rPr>
              <w:t xml:space="preserve">.  </w:t>
            </w:r>
            <w:r w:rsidR="00A36974" w:rsidRPr="00A36974">
              <w:rPr>
                <w:rFonts w:ascii="Calibri" w:hAnsi="Calibri"/>
                <w:sz w:val="20"/>
                <w:szCs w:val="20"/>
              </w:rPr>
              <w:t>Unanimously Approved</w:t>
            </w:r>
            <w:r w:rsidR="00C67DC5">
              <w:rPr>
                <w:rFonts w:ascii="Calibri" w:hAnsi="Calibri"/>
                <w:sz w:val="20"/>
                <w:szCs w:val="20"/>
              </w:rPr>
              <w:t xml:space="preserve"> with </w:t>
            </w:r>
            <w:r w:rsidR="00A36974">
              <w:rPr>
                <w:rFonts w:ascii="Calibri" w:hAnsi="Calibri"/>
                <w:sz w:val="20"/>
                <w:szCs w:val="20"/>
              </w:rPr>
              <w:t>Hugo Hernandez, David Gatewood, and Kriss Hotchkiss</w:t>
            </w:r>
            <w:r w:rsidR="00C67DC5">
              <w:rPr>
                <w:rFonts w:ascii="Calibri" w:hAnsi="Calibri"/>
                <w:sz w:val="20"/>
                <w:szCs w:val="20"/>
              </w:rPr>
              <w:t xml:space="preserve"> abstaining</w:t>
            </w:r>
            <w:r w:rsidR="00ED15CD">
              <w:rPr>
                <w:rFonts w:ascii="Calibri" w:hAnsi="Calibri"/>
                <w:sz w:val="20"/>
                <w:szCs w:val="20"/>
              </w:rPr>
              <w:t>.</w:t>
            </w:r>
          </w:p>
        </w:tc>
      </w:tr>
      <w:tr w:rsidR="00D05FA4" w:rsidRPr="009359EA" w14:paraId="60DB238A" w14:textId="77777777" w:rsidTr="0041281B">
        <w:trPr>
          <w:trHeight w:val="422"/>
        </w:trPr>
        <w:tc>
          <w:tcPr>
            <w:tcW w:w="1600"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67"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433"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D05FA4" w:rsidRPr="009359EA" w14:paraId="2A2356D5" w14:textId="77777777" w:rsidTr="0041281B">
        <w:trPr>
          <w:trHeight w:val="575"/>
        </w:trPr>
        <w:tc>
          <w:tcPr>
            <w:tcW w:w="1600" w:type="pct"/>
          </w:tcPr>
          <w:p w14:paraId="32A75756" w14:textId="7BA958B3" w:rsidR="00554CD7" w:rsidRDefault="00554CD7" w:rsidP="0041281B">
            <w:pPr>
              <w:pStyle w:val="ListParagraph"/>
              <w:numPr>
                <w:ilvl w:val="0"/>
                <w:numId w:val="30"/>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EdCAP 2018-2019 goal accomplishments</w:t>
            </w:r>
          </w:p>
          <w:p w14:paraId="2ABCB8CD" w14:textId="425C7D80" w:rsidR="00C67DC5" w:rsidRDefault="00C67DC5" w:rsidP="0041281B">
            <w:pPr>
              <w:autoSpaceDE w:val="0"/>
              <w:autoSpaceDN w:val="0"/>
              <w:adjustRightInd w:val="0"/>
              <w:rPr>
                <w:rFonts w:ascii="Calibri" w:hAnsi="Calibri" w:cs="Verdana"/>
                <w:color w:val="000000"/>
                <w:sz w:val="20"/>
                <w:szCs w:val="20"/>
              </w:rPr>
            </w:pPr>
          </w:p>
          <w:p w14:paraId="53DB9F5B" w14:textId="4832C45B" w:rsidR="0041281B" w:rsidRDefault="0041281B" w:rsidP="0041281B">
            <w:pPr>
              <w:autoSpaceDE w:val="0"/>
              <w:autoSpaceDN w:val="0"/>
              <w:adjustRightInd w:val="0"/>
              <w:rPr>
                <w:rFonts w:ascii="Calibri" w:hAnsi="Calibri" w:cs="Verdana"/>
                <w:color w:val="000000"/>
                <w:sz w:val="20"/>
                <w:szCs w:val="20"/>
              </w:rPr>
            </w:pPr>
          </w:p>
          <w:p w14:paraId="7090A69F" w14:textId="2116F2F8" w:rsidR="0041281B" w:rsidRDefault="0041281B" w:rsidP="0041281B">
            <w:pPr>
              <w:autoSpaceDE w:val="0"/>
              <w:autoSpaceDN w:val="0"/>
              <w:adjustRightInd w:val="0"/>
              <w:rPr>
                <w:rFonts w:ascii="Calibri" w:hAnsi="Calibri" w:cs="Verdana"/>
                <w:color w:val="000000"/>
                <w:sz w:val="20"/>
                <w:szCs w:val="20"/>
              </w:rPr>
            </w:pPr>
          </w:p>
          <w:p w14:paraId="6B4AEE2B" w14:textId="2BB681E1" w:rsidR="00C67DC5" w:rsidRPr="0041281B" w:rsidRDefault="00C67DC5" w:rsidP="0041281B">
            <w:pPr>
              <w:autoSpaceDE w:val="0"/>
              <w:autoSpaceDN w:val="0"/>
              <w:adjustRightInd w:val="0"/>
              <w:rPr>
                <w:rFonts w:ascii="Calibri" w:hAnsi="Calibri" w:cs="Verdana"/>
                <w:color w:val="000000"/>
                <w:sz w:val="20"/>
                <w:szCs w:val="20"/>
              </w:rPr>
            </w:pPr>
          </w:p>
          <w:p w14:paraId="2074BE87" w14:textId="74D9699E" w:rsidR="00BE6B2A" w:rsidRDefault="001421B0" w:rsidP="0041281B">
            <w:pPr>
              <w:pStyle w:val="ListParagraph"/>
              <w:numPr>
                <w:ilvl w:val="0"/>
                <w:numId w:val="30"/>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ACCJC i</w:t>
            </w:r>
            <w:r w:rsidR="00554CD7" w:rsidRPr="00554CD7">
              <w:rPr>
                <w:rFonts w:ascii="Calibri" w:hAnsi="Calibri" w:cs="Verdana"/>
                <w:color w:val="000000"/>
                <w:sz w:val="20"/>
                <w:szCs w:val="20"/>
              </w:rPr>
              <w:t xml:space="preserve">nvitation to </w:t>
            </w:r>
            <w:r>
              <w:rPr>
                <w:rFonts w:ascii="Calibri" w:hAnsi="Calibri" w:cs="Verdana"/>
                <w:color w:val="000000"/>
                <w:sz w:val="20"/>
                <w:szCs w:val="20"/>
              </w:rPr>
              <w:t>field for comment on policy r</w:t>
            </w:r>
            <w:r w:rsidR="00554CD7" w:rsidRPr="00554CD7">
              <w:rPr>
                <w:rFonts w:ascii="Calibri" w:hAnsi="Calibri" w:cs="Verdana"/>
                <w:color w:val="000000"/>
                <w:sz w:val="20"/>
                <w:szCs w:val="20"/>
              </w:rPr>
              <w:t xml:space="preserve">evisions </w:t>
            </w:r>
          </w:p>
          <w:p w14:paraId="53B5CFAD" w14:textId="2341B65D" w:rsidR="00BE6B2A" w:rsidRDefault="00BE6B2A" w:rsidP="0041281B">
            <w:pPr>
              <w:autoSpaceDE w:val="0"/>
              <w:autoSpaceDN w:val="0"/>
              <w:adjustRightInd w:val="0"/>
              <w:rPr>
                <w:rFonts w:ascii="Calibri" w:hAnsi="Calibri" w:cs="Verdana"/>
                <w:color w:val="000000"/>
                <w:sz w:val="20"/>
                <w:szCs w:val="20"/>
              </w:rPr>
            </w:pPr>
          </w:p>
          <w:p w14:paraId="2040D4F4" w14:textId="7F5F05D2" w:rsidR="00AE4D64" w:rsidRDefault="00AE4D64" w:rsidP="00E648F7">
            <w:pPr>
              <w:autoSpaceDE w:val="0"/>
              <w:autoSpaceDN w:val="0"/>
              <w:adjustRightInd w:val="0"/>
              <w:rPr>
                <w:rFonts w:ascii="Calibri" w:hAnsi="Calibri" w:cs="Verdana"/>
                <w:color w:val="000000"/>
                <w:sz w:val="20"/>
                <w:szCs w:val="20"/>
              </w:rPr>
            </w:pPr>
          </w:p>
          <w:p w14:paraId="7B6F3D33" w14:textId="71EB6EDA" w:rsidR="00E648F7" w:rsidRDefault="00E648F7" w:rsidP="0041281B">
            <w:pPr>
              <w:autoSpaceDE w:val="0"/>
              <w:autoSpaceDN w:val="0"/>
              <w:adjustRightInd w:val="0"/>
              <w:rPr>
                <w:rFonts w:ascii="Calibri" w:hAnsi="Calibri" w:cs="Verdana"/>
                <w:color w:val="000000"/>
                <w:sz w:val="20"/>
                <w:szCs w:val="20"/>
              </w:rPr>
            </w:pPr>
          </w:p>
          <w:p w14:paraId="70088BD1" w14:textId="0E544881" w:rsidR="0041281B" w:rsidRDefault="0041281B" w:rsidP="0041281B">
            <w:pPr>
              <w:autoSpaceDE w:val="0"/>
              <w:autoSpaceDN w:val="0"/>
              <w:adjustRightInd w:val="0"/>
              <w:rPr>
                <w:rFonts w:ascii="Calibri" w:hAnsi="Calibri" w:cs="Verdana"/>
                <w:color w:val="000000"/>
                <w:sz w:val="20"/>
                <w:szCs w:val="20"/>
              </w:rPr>
            </w:pPr>
          </w:p>
          <w:p w14:paraId="526E4086" w14:textId="77777777" w:rsidR="0041281B" w:rsidRDefault="0041281B" w:rsidP="0041281B">
            <w:pPr>
              <w:autoSpaceDE w:val="0"/>
              <w:autoSpaceDN w:val="0"/>
              <w:adjustRightInd w:val="0"/>
              <w:rPr>
                <w:rFonts w:ascii="Calibri" w:hAnsi="Calibri" w:cs="Verdana"/>
                <w:color w:val="000000"/>
                <w:sz w:val="20"/>
                <w:szCs w:val="20"/>
              </w:rPr>
            </w:pPr>
          </w:p>
          <w:p w14:paraId="0943E4A4" w14:textId="55A9C9EC" w:rsidR="00B61E2D" w:rsidRDefault="00554CD7" w:rsidP="0041281B">
            <w:pPr>
              <w:pStyle w:val="ListParagraph"/>
              <w:numPr>
                <w:ilvl w:val="0"/>
                <w:numId w:val="30"/>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Annual Program Plan</w:t>
            </w:r>
            <w:r w:rsidR="00B61E2D">
              <w:rPr>
                <w:rFonts w:ascii="Calibri" w:hAnsi="Calibri" w:cs="Verdana"/>
                <w:color w:val="000000"/>
                <w:sz w:val="20"/>
                <w:szCs w:val="20"/>
              </w:rPr>
              <w:t xml:space="preserve">ning process </w:t>
            </w:r>
          </w:p>
          <w:p w14:paraId="6DB44F61" w14:textId="77777777" w:rsidR="0041281B" w:rsidRDefault="0041281B" w:rsidP="0041281B">
            <w:pPr>
              <w:pStyle w:val="ListParagraph"/>
              <w:autoSpaceDE w:val="0"/>
              <w:autoSpaceDN w:val="0"/>
              <w:adjustRightInd w:val="0"/>
              <w:spacing w:after="0" w:line="240" w:lineRule="auto"/>
              <w:ind w:left="360"/>
              <w:rPr>
                <w:rFonts w:ascii="Calibri" w:hAnsi="Calibri" w:cs="Verdana"/>
                <w:color w:val="000000"/>
                <w:sz w:val="20"/>
                <w:szCs w:val="20"/>
              </w:rPr>
            </w:pPr>
          </w:p>
          <w:p w14:paraId="516EFF80" w14:textId="0558546F" w:rsidR="0067575F" w:rsidRDefault="0067575F" w:rsidP="0041281B">
            <w:pPr>
              <w:pStyle w:val="ListParagraph"/>
              <w:numPr>
                <w:ilvl w:val="0"/>
                <w:numId w:val="36"/>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Program participation</w:t>
            </w:r>
          </w:p>
          <w:p w14:paraId="28ABE830" w14:textId="14121D54" w:rsidR="0016785D" w:rsidRDefault="0016785D" w:rsidP="0016785D">
            <w:pPr>
              <w:autoSpaceDE w:val="0"/>
              <w:autoSpaceDN w:val="0"/>
              <w:adjustRightInd w:val="0"/>
              <w:rPr>
                <w:rFonts w:ascii="Calibri" w:hAnsi="Calibri" w:cs="Verdana"/>
                <w:color w:val="000000"/>
                <w:sz w:val="20"/>
                <w:szCs w:val="20"/>
              </w:rPr>
            </w:pPr>
          </w:p>
          <w:p w14:paraId="15FBEA5F" w14:textId="231DFE7C" w:rsidR="00E648F7" w:rsidRDefault="00E648F7" w:rsidP="0016785D">
            <w:pPr>
              <w:autoSpaceDE w:val="0"/>
              <w:autoSpaceDN w:val="0"/>
              <w:adjustRightInd w:val="0"/>
              <w:rPr>
                <w:rFonts w:ascii="Calibri" w:hAnsi="Calibri" w:cs="Verdana"/>
                <w:color w:val="000000"/>
                <w:sz w:val="20"/>
                <w:szCs w:val="20"/>
              </w:rPr>
            </w:pPr>
          </w:p>
          <w:p w14:paraId="50B8A91F" w14:textId="73713DF2" w:rsidR="00E91F23" w:rsidRDefault="00E91F23" w:rsidP="0016785D">
            <w:pPr>
              <w:autoSpaceDE w:val="0"/>
              <w:autoSpaceDN w:val="0"/>
              <w:adjustRightInd w:val="0"/>
              <w:rPr>
                <w:rFonts w:ascii="Calibri" w:hAnsi="Calibri" w:cs="Verdana"/>
                <w:color w:val="000000"/>
                <w:sz w:val="20"/>
                <w:szCs w:val="20"/>
              </w:rPr>
            </w:pPr>
          </w:p>
          <w:p w14:paraId="5A626C97" w14:textId="77777777" w:rsidR="00E91F23" w:rsidRDefault="00E91F23" w:rsidP="0016785D">
            <w:pPr>
              <w:autoSpaceDE w:val="0"/>
              <w:autoSpaceDN w:val="0"/>
              <w:adjustRightInd w:val="0"/>
              <w:rPr>
                <w:rFonts w:ascii="Calibri" w:hAnsi="Calibri" w:cs="Verdana"/>
                <w:color w:val="000000"/>
                <w:sz w:val="20"/>
                <w:szCs w:val="20"/>
              </w:rPr>
            </w:pPr>
          </w:p>
          <w:p w14:paraId="506F385F" w14:textId="42762C86" w:rsidR="00E648F7" w:rsidRDefault="00E648F7" w:rsidP="0016785D">
            <w:pPr>
              <w:autoSpaceDE w:val="0"/>
              <w:autoSpaceDN w:val="0"/>
              <w:adjustRightInd w:val="0"/>
              <w:rPr>
                <w:rFonts w:ascii="Calibri" w:hAnsi="Calibri" w:cs="Verdana"/>
                <w:color w:val="000000"/>
                <w:sz w:val="20"/>
                <w:szCs w:val="20"/>
              </w:rPr>
            </w:pPr>
          </w:p>
          <w:p w14:paraId="4A96EA72" w14:textId="78F69BBD" w:rsidR="00E648F7" w:rsidRDefault="00E648F7" w:rsidP="0016785D">
            <w:pPr>
              <w:autoSpaceDE w:val="0"/>
              <w:autoSpaceDN w:val="0"/>
              <w:adjustRightInd w:val="0"/>
              <w:rPr>
                <w:rFonts w:ascii="Calibri" w:hAnsi="Calibri" w:cs="Verdana"/>
                <w:color w:val="000000"/>
                <w:sz w:val="20"/>
                <w:szCs w:val="20"/>
              </w:rPr>
            </w:pPr>
          </w:p>
          <w:p w14:paraId="27C199EC" w14:textId="5C869E6A" w:rsidR="00E648F7" w:rsidRDefault="00E648F7" w:rsidP="0016785D">
            <w:pPr>
              <w:autoSpaceDE w:val="0"/>
              <w:autoSpaceDN w:val="0"/>
              <w:adjustRightInd w:val="0"/>
              <w:rPr>
                <w:rFonts w:ascii="Calibri" w:hAnsi="Calibri" w:cs="Verdana"/>
                <w:color w:val="000000"/>
                <w:sz w:val="20"/>
                <w:szCs w:val="20"/>
              </w:rPr>
            </w:pPr>
          </w:p>
          <w:p w14:paraId="33783A06" w14:textId="2ECCA13F" w:rsidR="0041281B" w:rsidRDefault="0041281B" w:rsidP="0016785D">
            <w:pPr>
              <w:autoSpaceDE w:val="0"/>
              <w:autoSpaceDN w:val="0"/>
              <w:adjustRightInd w:val="0"/>
              <w:rPr>
                <w:rFonts w:ascii="Calibri" w:hAnsi="Calibri" w:cs="Verdana"/>
                <w:color w:val="000000"/>
                <w:sz w:val="20"/>
                <w:szCs w:val="20"/>
              </w:rPr>
            </w:pPr>
          </w:p>
          <w:p w14:paraId="7B52C600" w14:textId="77777777" w:rsidR="0041281B" w:rsidRDefault="0041281B" w:rsidP="0016785D">
            <w:pPr>
              <w:autoSpaceDE w:val="0"/>
              <w:autoSpaceDN w:val="0"/>
              <w:adjustRightInd w:val="0"/>
              <w:rPr>
                <w:rFonts w:ascii="Calibri" w:hAnsi="Calibri" w:cs="Verdana"/>
                <w:color w:val="000000"/>
                <w:sz w:val="20"/>
                <w:szCs w:val="20"/>
              </w:rPr>
            </w:pPr>
          </w:p>
          <w:p w14:paraId="2125104C" w14:textId="77777777" w:rsidR="0041281B" w:rsidRDefault="0041281B" w:rsidP="0016785D">
            <w:pPr>
              <w:autoSpaceDE w:val="0"/>
              <w:autoSpaceDN w:val="0"/>
              <w:adjustRightInd w:val="0"/>
              <w:rPr>
                <w:rFonts w:ascii="Calibri" w:hAnsi="Calibri" w:cs="Verdana"/>
                <w:color w:val="000000"/>
                <w:sz w:val="20"/>
                <w:szCs w:val="20"/>
              </w:rPr>
            </w:pPr>
          </w:p>
          <w:p w14:paraId="03348389" w14:textId="77777777" w:rsidR="0016785D" w:rsidRPr="0041281B" w:rsidRDefault="0016785D" w:rsidP="0016785D">
            <w:pPr>
              <w:autoSpaceDE w:val="0"/>
              <w:autoSpaceDN w:val="0"/>
              <w:adjustRightInd w:val="0"/>
              <w:rPr>
                <w:rFonts w:ascii="Calibri" w:hAnsi="Calibri" w:cs="Verdana"/>
                <w:color w:val="000000"/>
                <w:sz w:val="20"/>
                <w:szCs w:val="20"/>
              </w:rPr>
            </w:pPr>
          </w:p>
          <w:p w14:paraId="75EFBC9B" w14:textId="664C059D" w:rsidR="00B61E2D" w:rsidRDefault="00B61E2D" w:rsidP="0041281B">
            <w:pPr>
              <w:pStyle w:val="ListParagraph"/>
              <w:numPr>
                <w:ilvl w:val="0"/>
                <w:numId w:val="36"/>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Dean meeting</w:t>
            </w:r>
          </w:p>
          <w:p w14:paraId="0D805505" w14:textId="222FDF70" w:rsidR="0016785D" w:rsidRDefault="0016785D" w:rsidP="0016785D">
            <w:pPr>
              <w:autoSpaceDE w:val="0"/>
              <w:autoSpaceDN w:val="0"/>
              <w:adjustRightInd w:val="0"/>
              <w:rPr>
                <w:rFonts w:ascii="Calibri" w:hAnsi="Calibri" w:cs="Verdana"/>
                <w:color w:val="000000"/>
                <w:sz w:val="20"/>
                <w:szCs w:val="20"/>
              </w:rPr>
            </w:pPr>
          </w:p>
          <w:p w14:paraId="219B86A9" w14:textId="77777777" w:rsidR="00A22589" w:rsidRDefault="00A22589" w:rsidP="0016785D">
            <w:pPr>
              <w:autoSpaceDE w:val="0"/>
              <w:autoSpaceDN w:val="0"/>
              <w:adjustRightInd w:val="0"/>
              <w:rPr>
                <w:rFonts w:ascii="Calibri" w:hAnsi="Calibri" w:cs="Verdana"/>
                <w:color w:val="000000"/>
                <w:sz w:val="20"/>
                <w:szCs w:val="20"/>
              </w:rPr>
            </w:pPr>
          </w:p>
          <w:p w14:paraId="2CC1ACC9" w14:textId="605782A2" w:rsidR="0016785D" w:rsidRDefault="0016785D" w:rsidP="0016785D">
            <w:pPr>
              <w:autoSpaceDE w:val="0"/>
              <w:autoSpaceDN w:val="0"/>
              <w:adjustRightInd w:val="0"/>
              <w:rPr>
                <w:rFonts w:ascii="Calibri" w:hAnsi="Calibri" w:cs="Verdana"/>
                <w:color w:val="000000"/>
                <w:sz w:val="20"/>
                <w:szCs w:val="20"/>
              </w:rPr>
            </w:pPr>
          </w:p>
          <w:p w14:paraId="35EFCA6A" w14:textId="77777777" w:rsidR="0016785D" w:rsidRPr="0016785D" w:rsidRDefault="0016785D" w:rsidP="0016785D">
            <w:pPr>
              <w:autoSpaceDE w:val="0"/>
              <w:autoSpaceDN w:val="0"/>
              <w:adjustRightInd w:val="0"/>
              <w:rPr>
                <w:rFonts w:ascii="Calibri" w:hAnsi="Calibri" w:cs="Verdana"/>
                <w:color w:val="000000"/>
                <w:sz w:val="20"/>
                <w:szCs w:val="20"/>
              </w:rPr>
            </w:pPr>
          </w:p>
          <w:p w14:paraId="7040902D" w14:textId="2C106B8B" w:rsidR="0067575F" w:rsidRDefault="0067575F" w:rsidP="0041281B">
            <w:pPr>
              <w:pStyle w:val="ListParagraph"/>
              <w:numPr>
                <w:ilvl w:val="0"/>
                <w:numId w:val="36"/>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Three year VP meeting schedule</w:t>
            </w:r>
          </w:p>
          <w:p w14:paraId="0CFA74D6" w14:textId="50A14347" w:rsidR="0016785D" w:rsidRDefault="0016785D" w:rsidP="0016785D">
            <w:pPr>
              <w:autoSpaceDE w:val="0"/>
              <w:autoSpaceDN w:val="0"/>
              <w:adjustRightInd w:val="0"/>
              <w:rPr>
                <w:rFonts w:ascii="Calibri" w:hAnsi="Calibri" w:cs="Verdana"/>
                <w:color w:val="000000"/>
                <w:sz w:val="20"/>
                <w:szCs w:val="20"/>
              </w:rPr>
            </w:pPr>
          </w:p>
          <w:p w14:paraId="559ED2D5" w14:textId="304AD24D" w:rsidR="0016785D" w:rsidRDefault="0016785D" w:rsidP="0016785D">
            <w:pPr>
              <w:autoSpaceDE w:val="0"/>
              <w:autoSpaceDN w:val="0"/>
              <w:adjustRightInd w:val="0"/>
              <w:rPr>
                <w:rFonts w:ascii="Calibri" w:hAnsi="Calibri" w:cs="Verdana"/>
                <w:color w:val="000000"/>
                <w:sz w:val="20"/>
                <w:szCs w:val="20"/>
              </w:rPr>
            </w:pPr>
          </w:p>
          <w:p w14:paraId="007F6AE8" w14:textId="328B8D35" w:rsidR="00FA159C" w:rsidRDefault="00FA159C" w:rsidP="0016785D">
            <w:pPr>
              <w:autoSpaceDE w:val="0"/>
              <w:autoSpaceDN w:val="0"/>
              <w:adjustRightInd w:val="0"/>
              <w:rPr>
                <w:rFonts w:ascii="Calibri" w:hAnsi="Calibri" w:cs="Verdana"/>
                <w:color w:val="000000"/>
                <w:sz w:val="20"/>
                <w:szCs w:val="20"/>
              </w:rPr>
            </w:pPr>
          </w:p>
          <w:p w14:paraId="2EB5091D" w14:textId="66AFF0EC" w:rsidR="00FA159C" w:rsidRDefault="00FA159C" w:rsidP="0016785D">
            <w:pPr>
              <w:autoSpaceDE w:val="0"/>
              <w:autoSpaceDN w:val="0"/>
              <w:adjustRightInd w:val="0"/>
              <w:rPr>
                <w:rFonts w:ascii="Calibri" w:hAnsi="Calibri" w:cs="Verdana"/>
                <w:color w:val="000000"/>
                <w:sz w:val="20"/>
                <w:szCs w:val="20"/>
              </w:rPr>
            </w:pPr>
          </w:p>
          <w:p w14:paraId="6292D2F7" w14:textId="4EDCB29F" w:rsidR="00FA159C" w:rsidRDefault="00FA159C" w:rsidP="0016785D">
            <w:pPr>
              <w:autoSpaceDE w:val="0"/>
              <w:autoSpaceDN w:val="0"/>
              <w:adjustRightInd w:val="0"/>
              <w:rPr>
                <w:rFonts w:ascii="Calibri" w:hAnsi="Calibri" w:cs="Verdana"/>
                <w:color w:val="000000"/>
                <w:sz w:val="20"/>
                <w:szCs w:val="20"/>
              </w:rPr>
            </w:pPr>
          </w:p>
          <w:p w14:paraId="77FC8BD1" w14:textId="77777777" w:rsidR="0016785D" w:rsidRPr="0041281B" w:rsidRDefault="0016785D" w:rsidP="0016785D">
            <w:pPr>
              <w:autoSpaceDE w:val="0"/>
              <w:autoSpaceDN w:val="0"/>
              <w:adjustRightInd w:val="0"/>
              <w:rPr>
                <w:rFonts w:ascii="Calibri" w:hAnsi="Calibri" w:cs="Verdana"/>
                <w:color w:val="000000"/>
                <w:sz w:val="20"/>
                <w:szCs w:val="20"/>
              </w:rPr>
            </w:pPr>
          </w:p>
          <w:p w14:paraId="35B3B546" w14:textId="60867496" w:rsidR="00B61E2D" w:rsidRDefault="00976853" w:rsidP="0041281B">
            <w:pPr>
              <w:pStyle w:val="ListParagraph"/>
              <w:numPr>
                <w:ilvl w:val="0"/>
                <w:numId w:val="36"/>
              </w:numPr>
              <w:autoSpaceDE w:val="0"/>
              <w:autoSpaceDN w:val="0"/>
              <w:adjustRightInd w:val="0"/>
              <w:spacing w:after="0" w:line="240" w:lineRule="auto"/>
              <w:rPr>
                <w:rFonts w:ascii="Calibri" w:hAnsi="Calibri" w:cs="Verdana"/>
                <w:color w:val="000000"/>
                <w:sz w:val="20"/>
                <w:szCs w:val="20"/>
              </w:rPr>
            </w:pPr>
            <w:r w:rsidRPr="00976853">
              <w:rPr>
                <w:rFonts w:ascii="Calibri" w:hAnsi="Calibri" w:cs="Verdana"/>
                <w:color w:val="000000"/>
                <w:sz w:val="20"/>
                <w:szCs w:val="20"/>
              </w:rPr>
              <w:t>Cross-program s</w:t>
            </w:r>
            <w:r w:rsidR="00B61E2D" w:rsidRPr="00976853">
              <w:rPr>
                <w:rFonts w:ascii="Calibri" w:hAnsi="Calibri" w:cs="Verdana"/>
                <w:color w:val="000000"/>
                <w:sz w:val="20"/>
                <w:szCs w:val="20"/>
              </w:rPr>
              <w:t xml:space="preserve">ynergy </w:t>
            </w:r>
          </w:p>
          <w:p w14:paraId="65BCDB29" w14:textId="6DAF3E6A" w:rsidR="00987573" w:rsidRDefault="00987573" w:rsidP="0041281B">
            <w:pPr>
              <w:autoSpaceDE w:val="0"/>
              <w:autoSpaceDN w:val="0"/>
              <w:adjustRightInd w:val="0"/>
              <w:rPr>
                <w:rFonts w:ascii="Calibri" w:hAnsi="Calibri" w:cs="Verdana"/>
                <w:color w:val="000000"/>
                <w:sz w:val="20"/>
                <w:szCs w:val="20"/>
              </w:rPr>
            </w:pPr>
          </w:p>
          <w:p w14:paraId="524BE57C" w14:textId="6470A356" w:rsidR="00987573" w:rsidRDefault="00987573" w:rsidP="0041281B">
            <w:pPr>
              <w:autoSpaceDE w:val="0"/>
              <w:autoSpaceDN w:val="0"/>
              <w:adjustRightInd w:val="0"/>
              <w:rPr>
                <w:rFonts w:ascii="Calibri" w:hAnsi="Calibri" w:cs="Verdana"/>
                <w:color w:val="000000"/>
                <w:sz w:val="20"/>
                <w:szCs w:val="20"/>
              </w:rPr>
            </w:pPr>
          </w:p>
          <w:p w14:paraId="29A3C2D7" w14:textId="2033DF48" w:rsidR="00554CD7" w:rsidRDefault="00554CD7" w:rsidP="0041281B">
            <w:pPr>
              <w:pStyle w:val="ListParagraph"/>
              <w:numPr>
                <w:ilvl w:val="0"/>
                <w:numId w:val="30"/>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Annual Work Plan 2018-2019 end of year update</w:t>
            </w:r>
          </w:p>
          <w:p w14:paraId="01098129" w14:textId="21BBECAA" w:rsidR="00E4090A" w:rsidRDefault="00E4090A" w:rsidP="0041281B">
            <w:pPr>
              <w:autoSpaceDE w:val="0"/>
              <w:autoSpaceDN w:val="0"/>
              <w:adjustRightInd w:val="0"/>
              <w:rPr>
                <w:rFonts w:ascii="Calibri" w:hAnsi="Calibri" w:cs="Verdana"/>
                <w:color w:val="000000"/>
                <w:sz w:val="20"/>
                <w:szCs w:val="20"/>
              </w:rPr>
            </w:pPr>
          </w:p>
          <w:p w14:paraId="6565F946" w14:textId="77777777" w:rsidR="00E4090A" w:rsidRPr="0041281B" w:rsidRDefault="00E4090A" w:rsidP="0041281B">
            <w:pPr>
              <w:autoSpaceDE w:val="0"/>
              <w:autoSpaceDN w:val="0"/>
              <w:adjustRightInd w:val="0"/>
              <w:rPr>
                <w:rFonts w:ascii="Calibri" w:hAnsi="Calibri" w:cs="Verdana"/>
                <w:color w:val="000000"/>
                <w:sz w:val="20"/>
                <w:szCs w:val="20"/>
              </w:rPr>
            </w:pPr>
          </w:p>
          <w:p w14:paraId="0B4DCADE" w14:textId="459B7005" w:rsidR="00554CD7" w:rsidRDefault="00554CD7" w:rsidP="0041281B">
            <w:pPr>
              <w:pStyle w:val="ListParagraph"/>
              <w:numPr>
                <w:ilvl w:val="0"/>
                <w:numId w:val="30"/>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Annual Work Plan 2019-2020</w:t>
            </w:r>
          </w:p>
          <w:p w14:paraId="772558F0" w14:textId="75551E6F" w:rsidR="00D05FA4" w:rsidRDefault="00D05FA4" w:rsidP="0041281B">
            <w:pPr>
              <w:autoSpaceDE w:val="0"/>
              <w:autoSpaceDN w:val="0"/>
              <w:adjustRightInd w:val="0"/>
              <w:rPr>
                <w:rFonts w:ascii="Calibri" w:hAnsi="Calibri" w:cs="Verdana"/>
                <w:color w:val="000000"/>
                <w:sz w:val="20"/>
                <w:szCs w:val="20"/>
              </w:rPr>
            </w:pPr>
          </w:p>
          <w:p w14:paraId="5D7D79C4" w14:textId="16F056B1" w:rsidR="00D05FA4" w:rsidRDefault="00D05FA4" w:rsidP="0041281B">
            <w:pPr>
              <w:autoSpaceDE w:val="0"/>
              <w:autoSpaceDN w:val="0"/>
              <w:adjustRightInd w:val="0"/>
              <w:rPr>
                <w:rFonts w:ascii="Calibri" w:hAnsi="Calibri" w:cs="Verdana"/>
                <w:color w:val="000000"/>
                <w:sz w:val="20"/>
                <w:szCs w:val="20"/>
              </w:rPr>
            </w:pPr>
          </w:p>
          <w:p w14:paraId="1D3A8CE9" w14:textId="1BA15565" w:rsidR="00D05FA4" w:rsidRDefault="00D05FA4" w:rsidP="0041281B">
            <w:pPr>
              <w:autoSpaceDE w:val="0"/>
              <w:autoSpaceDN w:val="0"/>
              <w:adjustRightInd w:val="0"/>
              <w:rPr>
                <w:rFonts w:ascii="Calibri" w:hAnsi="Calibri" w:cs="Verdana"/>
                <w:color w:val="000000"/>
                <w:sz w:val="20"/>
                <w:szCs w:val="20"/>
              </w:rPr>
            </w:pPr>
          </w:p>
          <w:p w14:paraId="1755BE5D" w14:textId="77777777" w:rsidR="0041281B" w:rsidRDefault="0041281B" w:rsidP="0041281B">
            <w:pPr>
              <w:autoSpaceDE w:val="0"/>
              <w:autoSpaceDN w:val="0"/>
              <w:adjustRightInd w:val="0"/>
              <w:rPr>
                <w:rFonts w:ascii="Calibri" w:hAnsi="Calibri" w:cs="Verdana"/>
                <w:color w:val="000000"/>
                <w:sz w:val="20"/>
                <w:szCs w:val="20"/>
              </w:rPr>
            </w:pPr>
          </w:p>
          <w:p w14:paraId="3C49793B" w14:textId="77777777" w:rsidR="00D05FA4" w:rsidRPr="0041281B" w:rsidRDefault="00D05FA4" w:rsidP="0041281B">
            <w:pPr>
              <w:autoSpaceDE w:val="0"/>
              <w:autoSpaceDN w:val="0"/>
              <w:adjustRightInd w:val="0"/>
              <w:rPr>
                <w:rFonts w:ascii="Calibri" w:hAnsi="Calibri" w:cs="Verdana"/>
                <w:color w:val="000000"/>
                <w:sz w:val="20"/>
                <w:szCs w:val="20"/>
              </w:rPr>
            </w:pPr>
          </w:p>
          <w:p w14:paraId="0C2E74FA" w14:textId="539942BF" w:rsidR="0067575F" w:rsidRDefault="0067575F" w:rsidP="0041281B">
            <w:pPr>
              <w:pStyle w:val="ListParagraph"/>
              <w:numPr>
                <w:ilvl w:val="0"/>
                <w:numId w:val="30"/>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ACCJC Midterm Report timeline and leads</w:t>
            </w:r>
          </w:p>
          <w:p w14:paraId="2107C400" w14:textId="481E3C0C" w:rsidR="00500A7A" w:rsidRDefault="00500A7A" w:rsidP="00500A7A">
            <w:pPr>
              <w:autoSpaceDE w:val="0"/>
              <w:autoSpaceDN w:val="0"/>
              <w:adjustRightInd w:val="0"/>
              <w:rPr>
                <w:rFonts w:ascii="Calibri" w:hAnsi="Calibri" w:cs="Verdana"/>
                <w:color w:val="000000"/>
                <w:sz w:val="20"/>
                <w:szCs w:val="20"/>
              </w:rPr>
            </w:pPr>
          </w:p>
          <w:p w14:paraId="4AF26460" w14:textId="77777777" w:rsidR="0041281B" w:rsidRPr="00500A7A" w:rsidRDefault="0041281B" w:rsidP="00500A7A">
            <w:pPr>
              <w:autoSpaceDE w:val="0"/>
              <w:autoSpaceDN w:val="0"/>
              <w:adjustRightInd w:val="0"/>
              <w:rPr>
                <w:rFonts w:ascii="Calibri" w:hAnsi="Calibri" w:cs="Verdana"/>
                <w:color w:val="000000"/>
                <w:sz w:val="20"/>
                <w:szCs w:val="20"/>
              </w:rPr>
            </w:pPr>
          </w:p>
          <w:p w14:paraId="30C4AE52" w14:textId="77777777" w:rsidR="00A22589" w:rsidRPr="0041281B" w:rsidRDefault="00A22589" w:rsidP="00A22589">
            <w:pPr>
              <w:autoSpaceDE w:val="0"/>
              <w:autoSpaceDN w:val="0"/>
              <w:adjustRightInd w:val="0"/>
              <w:rPr>
                <w:rFonts w:ascii="Calibri" w:hAnsi="Calibri" w:cs="Verdana"/>
                <w:color w:val="000000"/>
                <w:sz w:val="20"/>
                <w:szCs w:val="20"/>
              </w:rPr>
            </w:pPr>
          </w:p>
          <w:p w14:paraId="2851889C" w14:textId="5BF5D79A" w:rsidR="00554CD7" w:rsidRPr="00554CD7" w:rsidRDefault="00554CD7" w:rsidP="0041281B">
            <w:pPr>
              <w:pStyle w:val="ListParagraph"/>
              <w:numPr>
                <w:ilvl w:val="0"/>
                <w:numId w:val="30"/>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EdCAP goal setting 2019-2020</w:t>
            </w:r>
          </w:p>
        </w:tc>
        <w:tc>
          <w:tcPr>
            <w:tcW w:w="1967" w:type="pct"/>
          </w:tcPr>
          <w:p w14:paraId="24D75E71" w14:textId="66CE7838" w:rsidR="00157345" w:rsidRDefault="00C67DC5" w:rsidP="0041281B">
            <w:pPr>
              <w:pStyle w:val="ListParagraph"/>
              <w:numPr>
                <w:ilvl w:val="0"/>
                <w:numId w:val="33"/>
              </w:numPr>
              <w:spacing w:after="0" w:line="240" w:lineRule="auto"/>
              <w:rPr>
                <w:rFonts w:asciiTheme="majorHAnsi" w:hAnsiTheme="majorHAnsi"/>
                <w:sz w:val="20"/>
                <w:szCs w:val="20"/>
              </w:rPr>
            </w:pPr>
            <w:r w:rsidRPr="0041281B">
              <w:rPr>
                <w:rFonts w:asciiTheme="majorHAnsi" w:hAnsiTheme="majorHAnsi"/>
                <w:sz w:val="20"/>
                <w:szCs w:val="20"/>
              </w:rPr>
              <w:t xml:space="preserve">Goal 6 </w:t>
            </w:r>
            <w:r>
              <w:rPr>
                <w:rFonts w:asciiTheme="majorHAnsi" w:hAnsiTheme="majorHAnsi"/>
                <w:sz w:val="20"/>
                <w:szCs w:val="20"/>
              </w:rPr>
              <w:t>Accomplishment</w:t>
            </w:r>
            <w:r w:rsidR="003B7D45">
              <w:rPr>
                <w:rFonts w:asciiTheme="majorHAnsi" w:hAnsiTheme="majorHAnsi"/>
                <w:sz w:val="20"/>
                <w:szCs w:val="20"/>
              </w:rPr>
              <w:t>: added ‘</w:t>
            </w:r>
            <w:r w:rsidRPr="0041281B">
              <w:rPr>
                <w:rFonts w:asciiTheme="majorHAnsi" w:hAnsiTheme="majorHAnsi"/>
                <w:sz w:val="20"/>
                <w:szCs w:val="20"/>
              </w:rPr>
              <w:t>done</w:t>
            </w:r>
            <w:r w:rsidR="003B7D45">
              <w:rPr>
                <w:rFonts w:asciiTheme="majorHAnsi" w:hAnsiTheme="majorHAnsi"/>
                <w:sz w:val="20"/>
                <w:szCs w:val="20"/>
              </w:rPr>
              <w:t>’</w:t>
            </w:r>
          </w:p>
          <w:p w14:paraId="2F93F0B7" w14:textId="2D0B4455" w:rsidR="00C67DC5" w:rsidRDefault="00C67DC5" w:rsidP="0041281B">
            <w:pPr>
              <w:rPr>
                <w:rFonts w:asciiTheme="majorHAnsi" w:hAnsiTheme="majorHAnsi"/>
                <w:sz w:val="20"/>
                <w:szCs w:val="20"/>
              </w:rPr>
            </w:pPr>
          </w:p>
          <w:p w14:paraId="70A449E7" w14:textId="6E28A4EA" w:rsidR="00C67DC5" w:rsidRDefault="00C67DC5" w:rsidP="0041281B">
            <w:pPr>
              <w:rPr>
                <w:rFonts w:asciiTheme="majorHAnsi" w:hAnsiTheme="majorHAnsi"/>
                <w:sz w:val="20"/>
                <w:szCs w:val="20"/>
              </w:rPr>
            </w:pPr>
          </w:p>
          <w:p w14:paraId="0004FE14" w14:textId="39C27E54" w:rsidR="00BE6B2A" w:rsidRDefault="00BE6B2A" w:rsidP="0041281B">
            <w:pPr>
              <w:rPr>
                <w:rFonts w:asciiTheme="majorHAnsi" w:hAnsiTheme="majorHAnsi"/>
                <w:sz w:val="20"/>
                <w:szCs w:val="20"/>
              </w:rPr>
            </w:pPr>
          </w:p>
          <w:p w14:paraId="52AC849B" w14:textId="417D71C0" w:rsidR="0041281B" w:rsidRDefault="0041281B" w:rsidP="0041281B">
            <w:pPr>
              <w:rPr>
                <w:rFonts w:asciiTheme="majorHAnsi" w:hAnsiTheme="majorHAnsi"/>
                <w:sz w:val="20"/>
                <w:szCs w:val="20"/>
              </w:rPr>
            </w:pPr>
          </w:p>
          <w:p w14:paraId="25DAC3C6" w14:textId="09ADFF62" w:rsidR="00D05FA4" w:rsidRPr="0041281B" w:rsidRDefault="00D05FA4" w:rsidP="0041281B">
            <w:pPr>
              <w:rPr>
                <w:rFonts w:asciiTheme="majorHAnsi" w:hAnsiTheme="majorHAnsi"/>
                <w:sz w:val="20"/>
                <w:szCs w:val="20"/>
              </w:rPr>
            </w:pPr>
          </w:p>
          <w:p w14:paraId="3FF4076F" w14:textId="5FE0A91F" w:rsidR="00E648F7" w:rsidRDefault="00C67DC5" w:rsidP="0041281B">
            <w:pPr>
              <w:pStyle w:val="ListParagraph"/>
              <w:numPr>
                <w:ilvl w:val="0"/>
                <w:numId w:val="33"/>
              </w:numPr>
              <w:spacing w:after="0" w:line="240" w:lineRule="auto"/>
              <w:rPr>
                <w:rFonts w:asciiTheme="majorHAnsi" w:hAnsiTheme="majorHAnsi"/>
                <w:sz w:val="20"/>
                <w:szCs w:val="20"/>
              </w:rPr>
            </w:pPr>
            <w:r>
              <w:rPr>
                <w:rFonts w:asciiTheme="majorHAnsi" w:hAnsiTheme="majorHAnsi"/>
                <w:sz w:val="20"/>
                <w:szCs w:val="20"/>
              </w:rPr>
              <w:t xml:space="preserve">Mary shared </w:t>
            </w:r>
            <w:r w:rsidR="0016785D">
              <w:rPr>
                <w:rFonts w:asciiTheme="majorHAnsi" w:hAnsiTheme="majorHAnsi"/>
                <w:sz w:val="20"/>
                <w:szCs w:val="20"/>
              </w:rPr>
              <w:t xml:space="preserve">that </w:t>
            </w:r>
            <w:r>
              <w:rPr>
                <w:rFonts w:asciiTheme="majorHAnsi" w:hAnsiTheme="majorHAnsi"/>
                <w:sz w:val="20"/>
                <w:szCs w:val="20"/>
              </w:rPr>
              <w:t xml:space="preserve">new policy changes made were mostly minor. </w:t>
            </w:r>
            <w:r w:rsidRPr="0041281B">
              <w:rPr>
                <w:rFonts w:asciiTheme="majorHAnsi" w:hAnsiTheme="majorHAnsi"/>
                <w:sz w:val="20"/>
                <w:szCs w:val="20"/>
              </w:rPr>
              <w:t>Comments can be made</w:t>
            </w:r>
            <w:r w:rsidR="00501455" w:rsidRPr="0041281B">
              <w:rPr>
                <w:rFonts w:asciiTheme="majorHAnsi" w:hAnsiTheme="majorHAnsi"/>
                <w:sz w:val="20"/>
                <w:szCs w:val="20"/>
              </w:rPr>
              <w:t xml:space="preserve"> to ACCJC </w:t>
            </w:r>
            <w:r w:rsidRPr="0041281B">
              <w:rPr>
                <w:rFonts w:asciiTheme="majorHAnsi" w:hAnsiTheme="majorHAnsi"/>
                <w:sz w:val="20"/>
                <w:szCs w:val="20"/>
              </w:rPr>
              <w:t xml:space="preserve"> </w:t>
            </w:r>
            <w:r>
              <w:rPr>
                <w:rFonts w:asciiTheme="majorHAnsi" w:hAnsiTheme="majorHAnsi"/>
                <w:sz w:val="20"/>
                <w:szCs w:val="20"/>
              </w:rPr>
              <w:t xml:space="preserve">before September </w:t>
            </w:r>
            <w:r w:rsidR="00987573">
              <w:rPr>
                <w:rFonts w:asciiTheme="majorHAnsi" w:hAnsiTheme="majorHAnsi"/>
                <w:sz w:val="20"/>
                <w:szCs w:val="20"/>
              </w:rPr>
              <w:t>13</w:t>
            </w:r>
            <w:r w:rsidR="00501455">
              <w:rPr>
                <w:rFonts w:asciiTheme="majorHAnsi" w:hAnsiTheme="majorHAnsi"/>
                <w:sz w:val="20"/>
                <w:szCs w:val="20"/>
              </w:rPr>
              <w:t>; please copy Mary as ALO</w:t>
            </w:r>
            <w:r>
              <w:rPr>
                <w:rFonts w:asciiTheme="majorHAnsi" w:hAnsiTheme="majorHAnsi"/>
                <w:sz w:val="20"/>
                <w:szCs w:val="20"/>
              </w:rPr>
              <w:t>.</w:t>
            </w:r>
            <w:r w:rsidR="00BE6B2A">
              <w:rPr>
                <w:rFonts w:asciiTheme="majorHAnsi" w:hAnsiTheme="majorHAnsi"/>
                <w:sz w:val="20"/>
                <w:szCs w:val="20"/>
              </w:rPr>
              <w:t xml:space="preserve"> </w:t>
            </w:r>
          </w:p>
          <w:p w14:paraId="72B27F22" w14:textId="77777777" w:rsidR="00E648F7" w:rsidRDefault="00E648F7" w:rsidP="00E648F7">
            <w:pPr>
              <w:pStyle w:val="ListParagraph"/>
              <w:spacing w:after="0" w:line="240" w:lineRule="auto"/>
              <w:ind w:left="360"/>
              <w:rPr>
                <w:rFonts w:asciiTheme="majorHAnsi" w:hAnsiTheme="majorHAnsi"/>
                <w:sz w:val="20"/>
                <w:szCs w:val="20"/>
              </w:rPr>
            </w:pPr>
          </w:p>
          <w:p w14:paraId="3AC97FB3" w14:textId="7A381EF7" w:rsidR="00C67DC5" w:rsidRPr="00E648F7" w:rsidRDefault="00BE6B2A" w:rsidP="00E648F7">
            <w:pPr>
              <w:pStyle w:val="ListParagraph"/>
              <w:spacing w:after="0" w:line="240" w:lineRule="auto"/>
              <w:ind w:left="360"/>
              <w:rPr>
                <w:rFonts w:asciiTheme="majorHAnsi" w:hAnsiTheme="majorHAnsi"/>
                <w:sz w:val="20"/>
                <w:szCs w:val="20"/>
              </w:rPr>
            </w:pPr>
            <w:r w:rsidRPr="00E648F7">
              <w:rPr>
                <w:rFonts w:asciiTheme="majorHAnsi" w:hAnsiTheme="majorHAnsi"/>
                <w:sz w:val="20"/>
                <w:szCs w:val="20"/>
              </w:rPr>
              <w:t xml:space="preserve">There had been past discussion of changing </w:t>
            </w:r>
            <w:r w:rsidR="003B7D45">
              <w:rPr>
                <w:rFonts w:asciiTheme="majorHAnsi" w:hAnsiTheme="majorHAnsi"/>
                <w:sz w:val="20"/>
                <w:szCs w:val="20"/>
              </w:rPr>
              <w:t>accredit</w:t>
            </w:r>
            <w:r w:rsidR="0041281B">
              <w:rPr>
                <w:rFonts w:asciiTheme="majorHAnsi" w:hAnsiTheme="majorHAnsi"/>
                <w:sz w:val="20"/>
                <w:szCs w:val="20"/>
              </w:rPr>
              <w:t>a</w:t>
            </w:r>
            <w:r w:rsidR="003B7D45">
              <w:rPr>
                <w:rFonts w:asciiTheme="majorHAnsi" w:hAnsiTheme="majorHAnsi"/>
                <w:sz w:val="20"/>
                <w:szCs w:val="20"/>
              </w:rPr>
              <w:t>tion body for CA community colleges</w:t>
            </w:r>
            <w:r w:rsidR="0041281B">
              <w:rPr>
                <w:rFonts w:asciiTheme="majorHAnsi" w:hAnsiTheme="majorHAnsi"/>
                <w:sz w:val="20"/>
                <w:szCs w:val="20"/>
              </w:rPr>
              <w:t xml:space="preserve"> </w:t>
            </w:r>
            <w:r w:rsidRPr="00E648F7">
              <w:rPr>
                <w:rFonts w:asciiTheme="majorHAnsi" w:hAnsiTheme="majorHAnsi"/>
                <w:sz w:val="20"/>
                <w:szCs w:val="20"/>
              </w:rPr>
              <w:t xml:space="preserve">but </w:t>
            </w:r>
            <w:r w:rsidR="003B7D45">
              <w:rPr>
                <w:rFonts w:asciiTheme="majorHAnsi" w:hAnsiTheme="majorHAnsi"/>
                <w:sz w:val="20"/>
                <w:szCs w:val="20"/>
              </w:rPr>
              <w:t xml:space="preserve">Chancellor’s Office </w:t>
            </w:r>
            <w:r w:rsidRPr="00E648F7">
              <w:rPr>
                <w:rFonts w:asciiTheme="majorHAnsi" w:hAnsiTheme="majorHAnsi"/>
                <w:sz w:val="20"/>
                <w:szCs w:val="20"/>
              </w:rPr>
              <w:t>decided to stay with ACCJC. Chancellor’s Office work groups A&amp;B</w:t>
            </w:r>
            <w:r w:rsidR="003B7D45">
              <w:rPr>
                <w:rFonts w:asciiTheme="majorHAnsi" w:hAnsiTheme="majorHAnsi"/>
                <w:sz w:val="20"/>
                <w:szCs w:val="20"/>
              </w:rPr>
              <w:t>,</w:t>
            </w:r>
            <w:r w:rsidRPr="00E648F7">
              <w:rPr>
                <w:rFonts w:asciiTheme="majorHAnsi" w:hAnsiTheme="majorHAnsi"/>
                <w:sz w:val="20"/>
                <w:szCs w:val="20"/>
              </w:rPr>
              <w:t xml:space="preserve"> </w:t>
            </w:r>
            <w:r w:rsidR="003B7D45">
              <w:rPr>
                <w:rFonts w:asciiTheme="majorHAnsi" w:hAnsiTheme="majorHAnsi"/>
                <w:sz w:val="20"/>
                <w:szCs w:val="20"/>
              </w:rPr>
              <w:t xml:space="preserve">investigating the options, </w:t>
            </w:r>
            <w:r w:rsidRPr="00E648F7">
              <w:rPr>
                <w:rFonts w:asciiTheme="majorHAnsi" w:hAnsiTheme="majorHAnsi"/>
                <w:sz w:val="20"/>
                <w:szCs w:val="20"/>
              </w:rPr>
              <w:t xml:space="preserve">have </w:t>
            </w:r>
            <w:r w:rsidR="003B7D45">
              <w:rPr>
                <w:rFonts w:asciiTheme="majorHAnsi" w:hAnsiTheme="majorHAnsi"/>
                <w:sz w:val="20"/>
                <w:szCs w:val="20"/>
              </w:rPr>
              <w:t xml:space="preserve">now </w:t>
            </w:r>
            <w:r w:rsidRPr="00E648F7">
              <w:rPr>
                <w:rFonts w:asciiTheme="majorHAnsi" w:hAnsiTheme="majorHAnsi"/>
                <w:sz w:val="20"/>
                <w:szCs w:val="20"/>
              </w:rPr>
              <w:t>closed.</w:t>
            </w:r>
          </w:p>
          <w:p w14:paraId="1B2FEADD" w14:textId="77777777" w:rsidR="00BE6B2A" w:rsidRPr="0041281B" w:rsidRDefault="00BE6B2A" w:rsidP="0041281B">
            <w:pPr>
              <w:rPr>
                <w:rFonts w:asciiTheme="majorHAnsi" w:hAnsiTheme="majorHAnsi"/>
                <w:sz w:val="20"/>
                <w:szCs w:val="20"/>
              </w:rPr>
            </w:pPr>
          </w:p>
          <w:p w14:paraId="45A9B246" w14:textId="0449BE63" w:rsidR="0016785D" w:rsidRDefault="00A22589" w:rsidP="00A22589">
            <w:pPr>
              <w:pStyle w:val="ListParagraph"/>
              <w:numPr>
                <w:ilvl w:val="0"/>
                <w:numId w:val="33"/>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 xml:space="preserve">Annual Program Planning process </w:t>
            </w:r>
          </w:p>
          <w:p w14:paraId="1C199DD4" w14:textId="2A933178" w:rsidR="0041281B" w:rsidRDefault="0041281B" w:rsidP="0041281B">
            <w:pPr>
              <w:autoSpaceDE w:val="0"/>
              <w:autoSpaceDN w:val="0"/>
              <w:adjustRightInd w:val="0"/>
              <w:rPr>
                <w:rFonts w:ascii="Calibri" w:hAnsi="Calibri" w:cs="Verdana"/>
                <w:color w:val="000000"/>
                <w:sz w:val="20"/>
                <w:szCs w:val="20"/>
              </w:rPr>
            </w:pPr>
          </w:p>
          <w:p w14:paraId="6BDD8296" w14:textId="77777777" w:rsidR="0041281B" w:rsidRPr="0041281B" w:rsidRDefault="0041281B" w:rsidP="0041281B">
            <w:pPr>
              <w:autoSpaceDE w:val="0"/>
              <w:autoSpaceDN w:val="0"/>
              <w:adjustRightInd w:val="0"/>
              <w:rPr>
                <w:rFonts w:ascii="Calibri" w:hAnsi="Calibri" w:cs="Verdana"/>
                <w:color w:val="000000"/>
                <w:sz w:val="20"/>
                <w:szCs w:val="20"/>
              </w:rPr>
            </w:pPr>
          </w:p>
          <w:p w14:paraId="7DF1CF54" w14:textId="06BA2FE3" w:rsidR="00E648F7" w:rsidRPr="0041281B" w:rsidRDefault="00FE1781" w:rsidP="00674BDD">
            <w:pPr>
              <w:pStyle w:val="ListParagraph"/>
              <w:numPr>
                <w:ilvl w:val="0"/>
                <w:numId w:val="38"/>
              </w:numPr>
              <w:spacing w:after="0" w:line="240" w:lineRule="auto"/>
              <w:rPr>
                <w:rFonts w:asciiTheme="majorHAnsi" w:hAnsiTheme="majorHAnsi"/>
                <w:sz w:val="20"/>
                <w:szCs w:val="20"/>
              </w:rPr>
            </w:pPr>
            <w:r w:rsidRPr="0041281B">
              <w:rPr>
                <w:rFonts w:asciiTheme="majorHAnsi" w:hAnsiTheme="majorHAnsi"/>
                <w:sz w:val="20"/>
                <w:szCs w:val="20"/>
              </w:rPr>
              <w:t xml:space="preserve">Program Participation: Program writer may want to consider </w:t>
            </w:r>
            <w:r w:rsidR="0055231E" w:rsidRPr="0041281B">
              <w:rPr>
                <w:rFonts w:asciiTheme="majorHAnsi" w:hAnsiTheme="majorHAnsi"/>
                <w:sz w:val="20"/>
                <w:szCs w:val="20"/>
              </w:rPr>
              <w:t xml:space="preserve">that </w:t>
            </w:r>
            <w:r w:rsidRPr="0041281B">
              <w:rPr>
                <w:rFonts w:asciiTheme="majorHAnsi" w:hAnsiTheme="majorHAnsi"/>
                <w:sz w:val="20"/>
                <w:szCs w:val="20"/>
              </w:rPr>
              <w:t>i</w:t>
            </w:r>
            <w:r w:rsidR="00BE6B2A" w:rsidRPr="0041281B">
              <w:rPr>
                <w:rFonts w:asciiTheme="majorHAnsi" w:hAnsiTheme="majorHAnsi"/>
                <w:sz w:val="20"/>
                <w:szCs w:val="20"/>
              </w:rPr>
              <w:t>ncreased participat</w:t>
            </w:r>
            <w:r w:rsidRPr="0041281B">
              <w:rPr>
                <w:rFonts w:asciiTheme="majorHAnsi" w:hAnsiTheme="majorHAnsi"/>
                <w:sz w:val="20"/>
                <w:szCs w:val="20"/>
              </w:rPr>
              <w:t>ion</w:t>
            </w:r>
            <w:r w:rsidR="00BE6B2A" w:rsidRPr="0041281B">
              <w:rPr>
                <w:rFonts w:asciiTheme="majorHAnsi" w:hAnsiTheme="majorHAnsi"/>
                <w:sz w:val="20"/>
                <w:szCs w:val="20"/>
              </w:rPr>
              <w:t xml:space="preserve"> </w:t>
            </w:r>
            <w:r w:rsidR="003B7D45" w:rsidRPr="0041281B">
              <w:rPr>
                <w:rFonts w:asciiTheme="majorHAnsi" w:hAnsiTheme="majorHAnsi"/>
                <w:sz w:val="20"/>
                <w:szCs w:val="20"/>
              </w:rPr>
              <w:t xml:space="preserve">by as many members of program as possible </w:t>
            </w:r>
            <w:r w:rsidR="00BE6B2A" w:rsidRPr="0041281B">
              <w:rPr>
                <w:rFonts w:asciiTheme="majorHAnsi" w:hAnsiTheme="majorHAnsi"/>
                <w:sz w:val="20"/>
                <w:szCs w:val="20"/>
              </w:rPr>
              <w:t>makes stronger program plans.</w:t>
            </w:r>
          </w:p>
          <w:p w14:paraId="6DE95637" w14:textId="434A5C51" w:rsidR="00501455" w:rsidRPr="0041281B" w:rsidRDefault="00501455" w:rsidP="00E648F7">
            <w:pPr>
              <w:pStyle w:val="ListParagraph"/>
              <w:spacing w:after="0" w:line="240" w:lineRule="auto"/>
              <w:rPr>
                <w:rFonts w:eastAsiaTheme="minorEastAsia"/>
                <w:sz w:val="20"/>
                <w:szCs w:val="20"/>
              </w:rPr>
            </w:pPr>
            <w:r>
              <w:rPr>
                <w:rFonts w:asciiTheme="majorHAnsi" w:hAnsiTheme="majorHAnsi"/>
                <w:sz w:val="20"/>
                <w:szCs w:val="20"/>
              </w:rPr>
              <w:t>For help in writin</w:t>
            </w:r>
            <w:r w:rsidR="0041281B">
              <w:rPr>
                <w:rFonts w:asciiTheme="majorHAnsi" w:hAnsiTheme="majorHAnsi"/>
                <w:sz w:val="20"/>
                <w:szCs w:val="20"/>
              </w:rPr>
              <w:t>g this year’s plans there are a</w:t>
            </w:r>
            <w:r>
              <w:rPr>
                <w:rFonts w:asciiTheme="majorHAnsi" w:hAnsiTheme="majorHAnsi"/>
                <w:sz w:val="20"/>
                <w:szCs w:val="20"/>
              </w:rPr>
              <w:t xml:space="preserve"> few resources.  </w:t>
            </w:r>
            <w:r w:rsidR="0041281B">
              <w:rPr>
                <w:rFonts w:asciiTheme="majorHAnsi" w:hAnsiTheme="majorHAnsi"/>
                <w:sz w:val="20"/>
                <w:szCs w:val="20"/>
              </w:rPr>
              <w:t>L</w:t>
            </w:r>
            <w:r w:rsidR="00E648F7">
              <w:rPr>
                <w:rFonts w:asciiTheme="majorHAnsi" w:hAnsiTheme="majorHAnsi"/>
                <w:sz w:val="20"/>
                <w:szCs w:val="20"/>
              </w:rPr>
              <w:t xml:space="preserve">ast </w:t>
            </w:r>
            <w:r w:rsidR="0041281B">
              <w:rPr>
                <w:rFonts w:asciiTheme="majorHAnsi" w:hAnsiTheme="majorHAnsi"/>
                <w:sz w:val="20"/>
                <w:szCs w:val="20"/>
              </w:rPr>
              <w:t xml:space="preserve">year’s </w:t>
            </w:r>
            <w:r w:rsidR="00E648F7">
              <w:rPr>
                <w:rFonts w:asciiTheme="majorHAnsi" w:hAnsiTheme="majorHAnsi"/>
                <w:sz w:val="20"/>
                <w:szCs w:val="20"/>
              </w:rPr>
              <w:t xml:space="preserve">program plans are available to view </w:t>
            </w:r>
            <w:r w:rsidR="003B7D45">
              <w:rPr>
                <w:rFonts w:asciiTheme="majorHAnsi" w:hAnsiTheme="majorHAnsi"/>
                <w:sz w:val="20"/>
                <w:szCs w:val="20"/>
              </w:rPr>
              <w:t xml:space="preserve">on college website under </w:t>
            </w:r>
            <w:r>
              <w:rPr>
                <w:rFonts w:asciiTheme="majorHAnsi" w:hAnsiTheme="majorHAnsi"/>
                <w:sz w:val="20"/>
                <w:szCs w:val="20"/>
              </w:rPr>
              <w:t>‘Program Planning’, at this link:</w:t>
            </w:r>
            <w:r w:rsidR="0041281B">
              <w:rPr>
                <w:rFonts w:asciiTheme="majorHAnsi" w:hAnsiTheme="majorHAnsi"/>
                <w:sz w:val="20"/>
                <w:szCs w:val="20"/>
              </w:rPr>
              <w:t xml:space="preserve"> </w:t>
            </w:r>
            <w:hyperlink r:id="rId13" w:history="1">
              <w:r w:rsidRPr="0041281B">
                <w:rPr>
                  <w:rFonts w:eastAsiaTheme="minorEastAsia"/>
                  <w:color w:val="0000FF"/>
                  <w:sz w:val="20"/>
                  <w:szCs w:val="20"/>
                  <w:u w:val="single"/>
                </w:rPr>
                <w:t>https://www.moorparkcollege.edu/departments/administrative/institutional-research-and-planning/college-planning</w:t>
              </w:r>
            </w:hyperlink>
          </w:p>
          <w:p w14:paraId="6B6C17F5" w14:textId="77777777" w:rsidR="0041281B" w:rsidRDefault="00501455" w:rsidP="00E648F7">
            <w:pPr>
              <w:pStyle w:val="ListParagraph"/>
              <w:spacing w:after="0" w:line="240" w:lineRule="auto"/>
              <w:rPr>
                <w:rFonts w:asciiTheme="majorHAnsi" w:hAnsiTheme="majorHAnsi"/>
                <w:sz w:val="20"/>
                <w:szCs w:val="20"/>
              </w:rPr>
            </w:pPr>
            <w:r>
              <w:rPr>
                <w:rFonts w:asciiTheme="majorHAnsi" w:hAnsiTheme="majorHAnsi"/>
                <w:sz w:val="20"/>
                <w:szCs w:val="20"/>
              </w:rPr>
              <w:t>D</w:t>
            </w:r>
            <w:r w:rsidR="00E648F7">
              <w:rPr>
                <w:rFonts w:asciiTheme="majorHAnsi" w:hAnsiTheme="majorHAnsi"/>
                <w:sz w:val="20"/>
                <w:szCs w:val="20"/>
              </w:rPr>
              <w:t>epartment</w:t>
            </w:r>
            <w:r>
              <w:rPr>
                <w:rFonts w:asciiTheme="majorHAnsi" w:hAnsiTheme="majorHAnsi"/>
                <w:sz w:val="20"/>
                <w:szCs w:val="20"/>
              </w:rPr>
              <w:t>s may use these</w:t>
            </w:r>
            <w:r w:rsidR="00E648F7">
              <w:rPr>
                <w:rFonts w:asciiTheme="majorHAnsi" w:hAnsiTheme="majorHAnsi"/>
                <w:sz w:val="20"/>
                <w:szCs w:val="20"/>
              </w:rPr>
              <w:t xml:space="preserve"> for reference. </w:t>
            </w:r>
          </w:p>
          <w:p w14:paraId="5D456E55" w14:textId="04B92109" w:rsidR="00E648F7" w:rsidRDefault="00501455" w:rsidP="00E648F7">
            <w:pPr>
              <w:pStyle w:val="ListParagraph"/>
              <w:spacing w:after="0" w:line="240" w:lineRule="auto"/>
              <w:rPr>
                <w:rFonts w:asciiTheme="majorHAnsi" w:hAnsiTheme="majorHAnsi"/>
                <w:sz w:val="20"/>
                <w:szCs w:val="20"/>
              </w:rPr>
            </w:pPr>
            <w:r>
              <w:rPr>
                <w:rFonts w:asciiTheme="majorHAnsi" w:hAnsiTheme="majorHAnsi"/>
                <w:sz w:val="20"/>
                <w:szCs w:val="20"/>
              </w:rPr>
              <w:t xml:space="preserve">The co-chairs will also </w:t>
            </w:r>
            <w:r w:rsidR="00E648F7">
              <w:rPr>
                <w:rFonts w:asciiTheme="majorHAnsi" w:hAnsiTheme="majorHAnsi"/>
                <w:sz w:val="20"/>
                <w:szCs w:val="20"/>
              </w:rPr>
              <w:t xml:space="preserve"> </w:t>
            </w:r>
            <w:r w:rsidR="00E91F23">
              <w:rPr>
                <w:rFonts w:asciiTheme="majorHAnsi" w:hAnsiTheme="majorHAnsi"/>
                <w:sz w:val="20"/>
                <w:szCs w:val="20"/>
              </w:rPr>
              <w:t>share</w:t>
            </w:r>
            <w:r w:rsidR="00E648F7">
              <w:rPr>
                <w:rFonts w:asciiTheme="majorHAnsi" w:hAnsiTheme="majorHAnsi"/>
                <w:sz w:val="20"/>
                <w:szCs w:val="20"/>
              </w:rPr>
              <w:t xml:space="preserve"> a few </w:t>
            </w:r>
            <w:r>
              <w:rPr>
                <w:rFonts w:asciiTheme="majorHAnsi" w:hAnsiTheme="majorHAnsi"/>
                <w:sz w:val="20"/>
                <w:szCs w:val="20"/>
              </w:rPr>
              <w:t>varied</w:t>
            </w:r>
            <w:r w:rsidR="00E648F7">
              <w:rPr>
                <w:rFonts w:asciiTheme="majorHAnsi" w:hAnsiTheme="majorHAnsi"/>
                <w:sz w:val="20"/>
                <w:szCs w:val="20"/>
              </w:rPr>
              <w:t xml:space="preserve"> pr</w:t>
            </w:r>
            <w:r w:rsidR="00E91F23">
              <w:rPr>
                <w:rFonts w:asciiTheme="majorHAnsi" w:hAnsiTheme="majorHAnsi"/>
                <w:sz w:val="20"/>
                <w:szCs w:val="20"/>
              </w:rPr>
              <w:t>ogram plans</w:t>
            </w:r>
            <w:r>
              <w:rPr>
                <w:rFonts w:asciiTheme="majorHAnsi" w:hAnsiTheme="majorHAnsi"/>
                <w:sz w:val="20"/>
                <w:szCs w:val="20"/>
              </w:rPr>
              <w:t>; please be aware however that each program has its unique character and needs.</w:t>
            </w:r>
          </w:p>
          <w:p w14:paraId="644F8D9E" w14:textId="77777777" w:rsidR="00E648F7" w:rsidRDefault="00E648F7" w:rsidP="00E648F7">
            <w:pPr>
              <w:pStyle w:val="ListParagraph"/>
              <w:spacing w:after="0" w:line="240" w:lineRule="auto"/>
              <w:rPr>
                <w:rFonts w:asciiTheme="majorHAnsi" w:hAnsiTheme="majorHAnsi"/>
                <w:sz w:val="20"/>
                <w:szCs w:val="20"/>
              </w:rPr>
            </w:pPr>
          </w:p>
          <w:p w14:paraId="45FF69B7" w14:textId="2120B481" w:rsidR="00A22589" w:rsidRDefault="0055231E" w:rsidP="0041281B">
            <w:pPr>
              <w:pStyle w:val="ListParagraph"/>
              <w:numPr>
                <w:ilvl w:val="0"/>
                <w:numId w:val="38"/>
              </w:numPr>
              <w:spacing w:after="0" w:line="240" w:lineRule="auto"/>
              <w:rPr>
                <w:rFonts w:asciiTheme="majorHAnsi" w:hAnsiTheme="majorHAnsi"/>
                <w:sz w:val="20"/>
                <w:szCs w:val="20"/>
              </w:rPr>
            </w:pPr>
            <w:r w:rsidRPr="00A22589">
              <w:rPr>
                <w:rFonts w:asciiTheme="majorHAnsi" w:hAnsiTheme="majorHAnsi"/>
                <w:sz w:val="20"/>
                <w:szCs w:val="20"/>
              </w:rPr>
              <w:t xml:space="preserve">Dean Meeting: Meet with Dean at least three weeks prior to program plan meeting. F/T CAP </w:t>
            </w:r>
            <w:r w:rsidR="0041281B">
              <w:rPr>
                <w:rFonts w:asciiTheme="majorHAnsi" w:hAnsiTheme="majorHAnsi"/>
                <w:sz w:val="20"/>
                <w:szCs w:val="20"/>
              </w:rPr>
              <w:t xml:space="preserve">reviewing </w:t>
            </w:r>
            <w:r w:rsidRPr="00A22589">
              <w:rPr>
                <w:rFonts w:asciiTheme="majorHAnsi" w:hAnsiTheme="majorHAnsi"/>
                <w:sz w:val="20"/>
                <w:szCs w:val="20"/>
              </w:rPr>
              <w:t xml:space="preserve">what was approved </w:t>
            </w:r>
            <w:r w:rsidR="0041281B">
              <w:rPr>
                <w:rFonts w:asciiTheme="majorHAnsi" w:hAnsiTheme="majorHAnsi"/>
                <w:sz w:val="20"/>
                <w:szCs w:val="20"/>
              </w:rPr>
              <w:t>for</w:t>
            </w:r>
            <w:r w:rsidRPr="00A22589">
              <w:rPr>
                <w:rFonts w:asciiTheme="majorHAnsi" w:hAnsiTheme="majorHAnsi"/>
                <w:sz w:val="20"/>
                <w:szCs w:val="20"/>
              </w:rPr>
              <w:t xml:space="preserve"> fund</w:t>
            </w:r>
            <w:r w:rsidR="0041281B">
              <w:rPr>
                <w:rFonts w:asciiTheme="majorHAnsi" w:hAnsiTheme="majorHAnsi"/>
                <w:sz w:val="20"/>
                <w:szCs w:val="20"/>
              </w:rPr>
              <w:t>ing</w:t>
            </w:r>
            <w:r w:rsidRPr="00A22589">
              <w:rPr>
                <w:rFonts w:asciiTheme="majorHAnsi" w:hAnsiTheme="majorHAnsi"/>
                <w:sz w:val="20"/>
                <w:szCs w:val="20"/>
              </w:rPr>
              <w:t xml:space="preserve"> from past program plans.</w:t>
            </w:r>
            <w:r w:rsidRPr="0041281B">
              <w:rPr>
                <w:rFonts w:asciiTheme="majorHAnsi" w:hAnsiTheme="majorHAnsi"/>
                <w:sz w:val="20"/>
                <w:szCs w:val="20"/>
              </w:rPr>
              <w:t xml:space="preserve"> </w:t>
            </w:r>
            <w:r w:rsidR="00501455">
              <w:rPr>
                <w:rFonts w:asciiTheme="majorHAnsi" w:hAnsiTheme="majorHAnsi"/>
                <w:sz w:val="20"/>
                <w:szCs w:val="20"/>
              </w:rPr>
              <w:t xml:space="preserve">This will be circulated </w:t>
            </w:r>
            <w:r w:rsidR="0041281B">
              <w:rPr>
                <w:rFonts w:asciiTheme="majorHAnsi" w:hAnsiTheme="majorHAnsi"/>
                <w:sz w:val="20"/>
                <w:szCs w:val="20"/>
              </w:rPr>
              <w:t xml:space="preserve">to all program leads </w:t>
            </w:r>
            <w:r w:rsidRPr="0041281B">
              <w:rPr>
                <w:rFonts w:asciiTheme="majorHAnsi" w:hAnsiTheme="majorHAnsi"/>
                <w:sz w:val="20"/>
                <w:szCs w:val="20"/>
              </w:rPr>
              <w:t>after</w:t>
            </w:r>
            <w:r w:rsidR="00501455">
              <w:rPr>
                <w:rFonts w:asciiTheme="majorHAnsi" w:hAnsiTheme="majorHAnsi"/>
                <w:sz w:val="20"/>
                <w:szCs w:val="20"/>
              </w:rPr>
              <w:t xml:space="preserve"> its</w:t>
            </w:r>
            <w:r w:rsidRPr="0041281B">
              <w:rPr>
                <w:rFonts w:asciiTheme="majorHAnsi" w:hAnsiTheme="majorHAnsi"/>
                <w:sz w:val="20"/>
                <w:szCs w:val="20"/>
              </w:rPr>
              <w:t xml:space="preserve"> meeting on September 4</w:t>
            </w:r>
            <w:r w:rsidRPr="0041281B">
              <w:rPr>
                <w:rFonts w:asciiTheme="majorHAnsi" w:hAnsiTheme="majorHAnsi"/>
                <w:sz w:val="20"/>
                <w:szCs w:val="20"/>
                <w:vertAlign w:val="superscript"/>
              </w:rPr>
              <w:t>th</w:t>
            </w:r>
            <w:r w:rsidRPr="0041281B">
              <w:rPr>
                <w:rFonts w:asciiTheme="majorHAnsi" w:hAnsiTheme="majorHAnsi"/>
                <w:sz w:val="20"/>
                <w:szCs w:val="20"/>
              </w:rPr>
              <w:t>.</w:t>
            </w:r>
          </w:p>
          <w:p w14:paraId="0BD3089C" w14:textId="77777777" w:rsidR="00FA159C" w:rsidRPr="00FA159C" w:rsidRDefault="00FA159C" w:rsidP="00FA159C">
            <w:pPr>
              <w:rPr>
                <w:rFonts w:asciiTheme="majorHAnsi" w:hAnsiTheme="majorHAnsi"/>
                <w:sz w:val="20"/>
                <w:szCs w:val="20"/>
              </w:rPr>
            </w:pPr>
          </w:p>
          <w:p w14:paraId="00839D89" w14:textId="616C2736" w:rsidR="00FA159C" w:rsidRDefault="0055231E" w:rsidP="00A22589">
            <w:pPr>
              <w:pStyle w:val="ListParagraph"/>
              <w:numPr>
                <w:ilvl w:val="0"/>
                <w:numId w:val="38"/>
              </w:numPr>
              <w:spacing w:after="0" w:line="240" w:lineRule="auto"/>
              <w:rPr>
                <w:rFonts w:asciiTheme="majorHAnsi" w:hAnsiTheme="majorHAnsi"/>
                <w:sz w:val="20"/>
                <w:szCs w:val="20"/>
              </w:rPr>
            </w:pPr>
            <w:r w:rsidRPr="00A22589">
              <w:rPr>
                <w:rFonts w:asciiTheme="majorHAnsi" w:hAnsiTheme="majorHAnsi"/>
                <w:sz w:val="20"/>
                <w:szCs w:val="20"/>
              </w:rPr>
              <w:t xml:space="preserve">Three year VP meeting schedule: Oleg explained NEW is for programs </w:t>
            </w:r>
            <w:r w:rsidR="007A766E" w:rsidRPr="00A22589">
              <w:rPr>
                <w:rFonts w:asciiTheme="majorHAnsi" w:hAnsiTheme="majorHAnsi"/>
                <w:sz w:val="20"/>
                <w:szCs w:val="20"/>
              </w:rPr>
              <w:t>beginning three year c</w:t>
            </w:r>
            <w:r w:rsidR="0041281B">
              <w:rPr>
                <w:rFonts w:asciiTheme="majorHAnsi" w:hAnsiTheme="majorHAnsi"/>
                <w:sz w:val="20"/>
                <w:szCs w:val="20"/>
              </w:rPr>
              <w:t>ycle and RETURNING is for those</w:t>
            </w:r>
            <w:r w:rsidR="007A766E" w:rsidRPr="00A22589">
              <w:rPr>
                <w:rFonts w:asciiTheme="majorHAnsi" w:hAnsiTheme="majorHAnsi"/>
                <w:sz w:val="20"/>
                <w:szCs w:val="20"/>
              </w:rPr>
              <w:t xml:space="preserve"> re</w:t>
            </w:r>
            <w:r w:rsidR="00D8274B" w:rsidRPr="00A22589">
              <w:rPr>
                <w:rFonts w:asciiTheme="majorHAnsi" w:hAnsiTheme="majorHAnsi"/>
                <w:sz w:val="20"/>
                <w:szCs w:val="20"/>
              </w:rPr>
              <w:t>turn</w:t>
            </w:r>
            <w:r w:rsidR="00501455">
              <w:rPr>
                <w:rFonts w:asciiTheme="majorHAnsi" w:hAnsiTheme="majorHAnsi"/>
                <w:sz w:val="20"/>
                <w:szCs w:val="20"/>
              </w:rPr>
              <w:t>ing</w:t>
            </w:r>
            <w:r w:rsidR="00D8274B" w:rsidRPr="00A22589">
              <w:rPr>
                <w:rFonts w:asciiTheme="majorHAnsi" w:hAnsiTheme="majorHAnsi"/>
                <w:sz w:val="20"/>
                <w:szCs w:val="20"/>
              </w:rPr>
              <w:t xml:space="preserve"> after meeting with VP</w:t>
            </w:r>
            <w:r w:rsidR="0041281B">
              <w:rPr>
                <w:rFonts w:asciiTheme="majorHAnsi" w:hAnsiTheme="majorHAnsi"/>
                <w:sz w:val="20"/>
                <w:szCs w:val="20"/>
              </w:rPr>
              <w:t xml:space="preserve"> last year</w:t>
            </w:r>
            <w:r w:rsidR="00D8274B" w:rsidRPr="00A22589">
              <w:rPr>
                <w:rFonts w:asciiTheme="majorHAnsi" w:hAnsiTheme="majorHAnsi"/>
                <w:sz w:val="20"/>
                <w:szCs w:val="20"/>
              </w:rPr>
              <w:t>.</w:t>
            </w:r>
            <w:r w:rsidR="00FA159C">
              <w:rPr>
                <w:rFonts w:asciiTheme="majorHAnsi" w:hAnsiTheme="majorHAnsi"/>
                <w:sz w:val="20"/>
                <w:szCs w:val="20"/>
              </w:rPr>
              <w:t xml:space="preserve"> List will be updated</w:t>
            </w:r>
            <w:r w:rsidR="00501455">
              <w:rPr>
                <w:rFonts w:asciiTheme="majorHAnsi" w:hAnsiTheme="majorHAnsi"/>
                <w:sz w:val="20"/>
                <w:szCs w:val="20"/>
              </w:rPr>
              <w:t xml:space="preserve"> towards the end of this year for </w:t>
            </w:r>
            <w:r w:rsidR="0041281B">
              <w:rPr>
                <w:rFonts w:asciiTheme="majorHAnsi" w:hAnsiTheme="majorHAnsi"/>
                <w:sz w:val="20"/>
                <w:szCs w:val="20"/>
              </w:rPr>
              <w:t>third year of cycle</w:t>
            </w:r>
            <w:r w:rsidR="00501455">
              <w:rPr>
                <w:rFonts w:asciiTheme="majorHAnsi" w:hAnsiTheme="majorHAnsi"/>
                <w:sz w:val="20"/>
                <w:szCs w:val="20"/>
              </w:rPr>
              <w:t>.</w:t>
            </w:r>
          </w:p>
          <w:p w14:paraId="0460B7E4" w14:textId="77777777" w:rsidR="00FA159C" w:rsidRPr="00FA159C" w:rsidRDefault="00FA159C" w:rsidP="00FA159C">
            <w:pPr>
              <w:pStyle w:val="ListParagraph"/>
              <w:rPr>
                <w:rFonts w:asciiTheme="majorHAnsi" w:hAnsiTheme="majorHAnsi"/>
                <w:sz w:val="20"/>
                <w:szCs w:val="20"/>
              </w:rPr>
            </w:pPr>
          </w:p>
          <w:p w14:paraId="4FCE0FE9" w14:textId="77A536DC" w:rsidR="00A22589" w:rsidRPr="00FA159C" w:rsidRDefault="00D8274B" w:rsidP="00FA159C">
            <w:pPr>
              <w:pStyle w:val="ListParagraph"/>
              <w:spacing w:after="0" w:line="240" w:lineRule="auto"/>
              <w:rPr>
                <w:rFonts w:asciiTheme="majorHAnsi" w:hAnsiTheme="majorHAnsi"/>
                <w:sz w:val="20"/>
                <w:szCs w:val="20"/>
              </w:rPr>
            </w:pPr>
            <w:r w:rsidRPr="00FA159C">
              <w:rPr>
                <w:rFonts w:asciiTheme="majorHAnsi" w:hAnsiTheme="majorHAnsi"/>
                <w:sz w:val="20"/>
                <w:szCs w:val="20"/>
              </w:rPr>
              <w:t xml:space="preserve">Humanities, ESL, and English </w:t>
            </w:r>
            <w:r w:rsidR="00C12772">
              <w:rPr>
                <w:rFonts w:asciiTheme="majorHAnsi" w:hAnsiTheme="majorHAnsi"/>
                <w:sz w:val="20"/>
                <w:szCs w:val="20"/>
              </w:rPr>
              <w:t xml:space="preserve">requested to </w:t>
            </w:r>
            <w:r w:rsidR="0041281B">
              <w:rPr>
                <w:rFonts w:asciiTheme="majorHAnsi" w:hAnsiTheme="majorHAnsi"/>
                <w:sz w:val="20"/>
                <w:szCs w:val="20"/>
              </w:rPr>
              <w:t xml:space="preserve">be </w:t>
            </w:r>
            <w:r w:rsidRPr="00FA159C">
              <w:rPr>
                <w:rFonts w:asciiTheme="majorHAnsi" w:hAnsiTheme="majorHAnsi"/>
                <w:sz w:val="20"/>
                <w:szCs w:val="20"/>
              </w:rPr>
              <w:t xml:space="preserve">merged </w:t>
            </w:r>
            <w:r w:rsidR="0041281B">
              <w:rPr>
                <w:rFonts w:asciiTheme="majorHAnsi" w:hAnsiTheme="majorHAnsi"/>
                <w:sz w:val="20"/>
                <w:szCs w:val="20"/>
              </w:rPr>
              <w:t>in</w:t>
            </w:r>
            <w:r w:rsidRPr="00FA159C">
              <w:rPr>
                <w:rFonts w:asciiTheme="majorHAnsi" w:hAnsiTheme="majorHAnsi"/>
                <w:sz w:val="20"/>
                <w:szCs w:val="20"/>
              </w:rPr>
              <w:t xml:space="preserve">to one Program Plan. Health Sciences and EMT also </w:t>
            </w:r>
            <w:r w:rsidR="00C12772">
              <w:rPr>
                <w:rFonts w:asciiTheme="majorHAnsi" w:hAnsiTheme="majorHAnsi"/>
                <w:sz w:val="20"/>
                <w:szCs w:val="20"/>
              </w:rPr>
              <w:t xml:space="preserve">prefer to </w:t>
            </w:r>
            <w:r w:rsidRPr="00FA159C">
              <w:rPr>
                <w:rFonts w:asciiTheme="majorHAnsi" w:hAnsiTheme="majorHAnsi"/>
                <w:sz w:val="20"/>
                <w:szCs w:val="20"/>
              </w:rPr>
              <w:t xml:space="preserve">merge. Oleg will take changes to </w:t>
            </w:r>
            <w:r w:rsidR="00C12772">
              <w:rPr>
                <w:rFonts w:asciiTheme="majorHAnsi" w:hAnsiTheme="majorHAnsi"/>
                <w:sz w:val="20"/>
                <w:szCs w:val="20"/>
              </w:rPr>
              <w:t>C</w:t>
            </w:r>
            <w:r w:rsidRPr="00FA159C">
              <w:rPr>
                <w:rFonts w:asciiTheme="majorHAnsi" w:hAnsiTheme="majorHAnsi"/>
                <w:sz w:val="20"/>
                <w:szCs w:val="20"/>
              </w:rPr>
              <w:t xml:space="preserve">onsultation </w:t>
            </w:r>
            <w:r w:rsidR="00C12772">
              <w:rPr>
                <w:rFonts w:asciiTheme="majorHAnsi" w:hAnsiTheme="majorHAnsi"/>
                <w:sz w:val="20"/>
                <w:szCs w:val="20"/>
              </w:rPr>
              <w:t xml:space="preserve">Council </w:t>
            </w:r>
            <w:r w:rsidRPr="00FA159C">
              <w:rPr>
                <w:rFonts w:asciiTheme="majorHAnsi" w:hAnsiTheme="majorHAnsi"/>
                <w:sz w:val="20"/>
                <w:szCs w:val="20"/>
              </w:rPr>
              <w:t>and send out revised meeting schedule.</w:t>
            </w:r>
          </w:p>
          <w:p w14:paraId="27E6F0B1" w14:textId="4B1E68C2" w:rsidR="00FA159C" w:rsidRPr="00FA159C" w:rsidRDefault="00FA159C" w:rsidP="00FA159C">
            <w:pPr>
              <w:rPr>
                <w:rFonts w:asciiTheme="majorHAnsi" w:hAnsiTheme="majorHAnsi"/>
                <w:sz w:val="20"/>
                <w:szCs w:val="20"/>
              </w:rPr>
            </w:pPr>
          </w:p>
          <w:p w14:paraId="009DEDBA" w14:textId="1B2503F3" w:rsidR="0055231E" w:rsidRPr="00A22589" w:rsidRDefault="00987573" w:rsidP="00A22589">
            <w:pPr>
              <w:pStyle w:val="ListParagraph"/>
              <w:numPr>
                <w:ilvl w:val="0"/>
                <w:numId w:val="38"/>
              </w:numPr>
              <w:spacing w:after="0" w:line="240" w:lineRule="auto"/>
              <w:rPr>
                <w:rFonts w:asciiTheme="majorHAnsi" w:hAnsiTheme="majorHAnsi"/>
                <w:sz w:val="20"/>
                <w:szCs w:val="20"/>
              </w:rPr>
            </w:pPr>
            <w:r w:rsidRPr="00A22589">
              <w:rPr>
                <w:rFonts w:asciiTheme="majorHAnsi" w:hAnsiTheme="majorHAnsi"/>
                <w:sz w:val="20"/>
                <w:szCs w:val="20"/>
              </w:rPr>
              <w:t xml:space="preserve">Cross-program synergy: Nenagh, Oleg, Sydney, Cynthia, and Erik will </w:t>
            </w:r>
            <w:r w:rsidR="00C12772">
              <w:rPr>
                <w:rFonts w:asciiTheme="majorHAnsi" w:hAnsiTheme="majorHAnsi"/>
                <w:sz w:val="20"/>
                <w:szCs w:val="20"/>
              </w:rPr>
              <w:t xml:space="preserve">form a </w:t>
            </w:r>
            <w:r w:rsidRPr="00A22589">
              <w:rPr>
                <w:rFonts w:asciiTheme="majorHAnsi" w:hAnsiTheme="majorHAnsi"/>
                <w:sz w:val="20"/>
                <w:szCs w:val="20"/>
              </w:rPr>
              <w:t xml:space="preserve">work </w:t>
            </w:r>
            <w:r w:rsidR="00C12772">
              <w:rPr>
                <w:rFonts w:asciiTheme="majorHAnsi" w:hAnsiTheme="majorHAnsi"/>
                <w:sz w:val="20"/>
                <w:szCs w:val="20"/>
              </w:rPr>
              <w:t xml:space="preserve">group </w:t>
            </w:r>
            <w:r w:rsidRPr="00A22589">
              <w:rPr>
                <w:rFonts w:asciiTheme="majorHAnsi" w:hAnsiTheme="majorHAnsi"/>
                <w:sz w:val="20"/>
                <w:szCs w:val="20"/>
              </w:rPr>
              <w:t xml:space="preserve">on process to fulfil cross-disciplinary </w:t>
            </w:r>
            <w:r w:rsidR="00C12772">
              <w:rPr>
                <w:rFonts w:asciiTheme="majorHAnsi" w:hAnsiTheme="majorHAnsi"/>
                <w:sz w:val="20"/>
                <w:szCs w:val="20"/>
              </w:rPr>
              <w:t xml:space="preserve">program plan </w:t>
            </w:r>
            <w:r w:rsidR="007C2C4D" w:rsidRPr="00A22589">
              <w:rPr>
                <w:rFonts w:asciiTheme="majorHAnsi" w:hAnsiTheme="majorHAnsi"/>
                <w:sz w:val="20"/>
                <w:szCs w:val="20"/>
              </w:rPr>
              <w:t xml:space="preserve">environment in </w:t>
            </w:r>
            <w:r w:rsidRPr="00A22589">
              <w:rPr>
                <w:rFonts w:asciiTheme="majorHAnsi" w:hAnsiTheme="majorHAnsi"/>
                <w:sz w:val="20"/>
                <w:szCs w:val="20"/>
              </w:rPr>
              <w:t>Goal 8</w:t>
            </w:r>
            <w:r w:rsidR="007C2C4D" w:rsidRPr="00A22589">
              <w:rPr>
                <w:rFonts w:asciiTheme="majorHAnsi" w:hAnsiTheme="majorHAnsi"/>
                <w:sz w:val="20"/>
                <w:szCs w:val="20"/>
              </w:rPr>
              <w:t>.</w:t>
            </w:r>
            <w:r w:rsidR="00D8274B" w:rsidRPr="0041281B">
              <w:rPr>
                <w:rFonts w:asciiTheme="majorHAnsi" w:hAnsiTheme="majorHAnsi"/>
                <w:sz w:val="20"/>
                <w:szCs w:val="20"/>
              </w:rPr>
              <w:t xml:space="preserve"> </w:t>
            </w:r>
          </w:p>
          <w:p w14:paraId="7805FBD2" w14:textId="77777777" w:rsidR="007740D7" w:rsidRDefault="007740D7" w:rsidP="0041281B">
            <w:pPr>
              <w:pStyle w:val="ListParagraph"/>
              <w:spacing w:after="0" w:line="240" w:lineRule="auto"/>
              <w:rPr>
                <w:rFonts w:asciiTheme="majorHAnsi" w:hAnsiTheme="majorHAnsi"/>
                <w:sz w:val="20"/>
                <w:szCs w:val="20"/>
              </w:rPr>
            </w:pPr>
          </w:p>
          <w:p w14:paraId="36D7227F" w14:textId="13B7E81B" w:rsidR="00507C85" w:rsidRPr="00A22589" w:rsidRDefault="00507C85" w:rsidP="0041281B">
            <w:pPr>
              <w:pStyle w:val="ListParagraph"/>
              <w:numPr>
                <w:ilvl w:val="0"/>
                <w:numId w:val="33"/>
              </w:numPr>
              <w:spacing w:line="240" w:lineRule="auto"/>
              <w:rPr>
                <w:rFonts w:asciiTheme="majorHAnsi" w:eastAsiaTheme="minorEastAsia" w:hAnsiTheme="majorHAnsi"/>
                <w:sz w:val="20"/>
                <w:szCs w:val="20"/>
              </w:rPr>
            </w:pPr>
            <w:r w:rsidRPr="00A22589">
              <w:rPr>
                <w:rFonts w:asciiTheme="majorHAnsi" w:hAnsiTheme="majorHAnsi"/>
                <w:sz w:val="20"/>
                <w:szCs w:val="20"/>
              </w:rPr>
              <w:t>59.6% is average completion of Work Plan goals</w:t>
            </w:r>
            <w:r w:rsidR="00BA2A8D">
              <w:rPr>
                <w:rFonts w:asciiTheme="majorHAnsi" w:hAnsiTheme="majorHAnsi"/>
                <w:sz w:val="20"/>
                <w:szCs w:val="20"/>
              </w:rPr>
              <w:t xml:space="preserve"> but Oleg prefers 80%</w:t>
            </w:r>
            <w:r w:rsidRPr="00A22589">
              <w:rPr>
                <w:rFonts w:asciiTheme="majorHAnsi" w:hAnsiTheme="majorHAnsi"/>
                <w:sz w:val="20"/>
                <w:szCs w:val="20"/>
              </w:rPr>
              <w:t xml:space="preserve">. Oleg </w:t>
            </w:r>
            <w:r w:rsidR="00BA2A8D">
              <w:rPr>
                <w:rFonts w:asciiTheme="majorHAnsi" w:hAnsiTheme="majorHAnsi"/>
                <w:sz w:val="20"/>
                <w:szCs w:val="20"/>
              </w:rPr>
              <w:t>hopes</w:t>
            </w:r>
            <w:r w:rsidRPr="00A22589">
              <w:rPr>
                <w:rFonts w:asciiTheme="majorHAnsi" w:hAnsiTheme="majorHAnsi"/>
                <w:sz w:val="20"/>
                <w:szCs w:val="20"/>
              </w:rPr>
              <w:t xml:space="preserve"> program</w:t>
            </w:r>
            <w:r w:rsidR="00BA2A8D">
              <w:rPr>
                <w:rFonts w:asciiTheme="majorHAnsi" w:hAnsiTheme="majorHAnsi"/>
                <w:sz w:val="20"/>
                <w:szCs w:val="20"/>
              </w:rPr>
              <w:t xml:space="preserve"> reps will </w:t>
            </w:r>
            <w:r w:rsidRPr="00A22589">
              <w:rPr>
                <w:rFonts w:asciiTheme="majorHAnsi" w:hAnsiTheme="majorHAnsi"/>
                <w:sz w:val="20"/>
                <w:szCs w:val="20"/>
              </w:rPr>
              <w:t>meet with leads to complete initiative/actions</w:t>
            </w:r>
            <w:r w:rsidR="00C12772">
              <w:rPr>
                <w:rFonts w:asciiTheme="majorHAnsi" w:hAnsiTheme="majorHAnsi"/>
                <w:sz w:val="20"/>
                <w:szCs w:val="20"/>
              </w:rPr>
              <w:t xml:space="preserve"> this coming year and add to  new Work Plan</w:t>
            </w:r>
          </w:p>
          <w:p w14:paraId="7BCAB51A" w14:textId="77777777" w:rsidR="00A22589" w:rsidRPr="00A22589" w:rsidRDefault="00A22589" w:rsidP="00A22589">
            <w:pPr>
              <w:pStyle w:val="ListParagraph"/>
              <w:spacing w:line="240" w:lineRule="auto"/>
              <w:ind w:left="360"/>
              <w:rPr>
                <w:rFonts w:asciiTheme="majorHAnsi" w:eastAsiaTheme="minorEastAsia" w:hAnsiTheme="majorHAnsi"/>
                <w:sz w:val="20"/>
                <w:szCs w:val="20"/>
              </w:rPr>
            </w:pPr>
          </w:p>
          <w:p w14:paraId="59AB34BF" w14:textId="5A7CA0AF" w:rsidR="0041281B" w:rsidRDefault="00AE4D64" w:rsidP="0041281B">
            <w:pPr>
              <w:pStyle w:val="ListParagraph"/>
              <w:numPr>
                <w:ilvl w:val="0"/>
                <w:numId w:val="33"/>
              </w:numPr>
              <w:spacing w:line="240" w:lineRule="auto"/>
              <w:rPr>
                <w:rFonts w:asciiTheme="majorHAnsi" w:hAnsiTheme="majorHAnsi"/>
                <w:sz w:val="20"/>
                <w:szCs w:val="20"/>
              </w:rPr>
            </w:pPr>
            <w:r w:rsidRPr="00A22589">
              <w:rPr>
                <w:rFonts w:asciiTheme="majorHAnsi" w:hAnsiTheme="majorHAnsi"/>
                <w:sz w:val="20"/>
                <w:szCs w:val="20"/>
              </w:rPr>
              <w:t xml:space="preserve">Administrative </w:t>
            </w:r>
            <w:r w:rsidR="00C12772">
              <w:rPr>
                <w:rFonts w:asciiTheme="majorHAnsi" w:hAnsiTheme="majorHAnsi"/>
                <w:sz w:val="20"/>
                <w:szCs w:val="20"/>
              </w:rPr>
              <w:t>C</w:t>
            </w:r>
            <w:r w:rsidRPr="00A22589">
              <w:rPr>
                <w:rFonts w:asciiTheme="majorHAnsi" w:hAnsiTheme="majorHAnsi"/>
                <w:sz w:val="20"/>
                <w:szCs w:val="20"/>
              </w:rPr>
              <w:t>oun</w:t>
            </w:r>
            <w:r w:rsidR="00C12772">
              <w:rPr>
                <w:rFonts w:asciiTheme="majorHAnsi" w:hAnsiTheme="majorHAnsi"/>
                <w:sz w:val="20"/>
                <w:szCs w:val="20"/>
              </w:rPr>
              <w:t>cil</w:t>
            </w:r>
            <w:r w:rsidRPr="00A22589">
              <w:rPr>
                <w:rFonts w:asciiTheme="majorHAnsi" w:hAnsiTheme="majorHAnsi"/>
                <w:sz w:val="20"/>
                <w:szCs w:val="20"/>
              </w:rPr>
              <w:t xml:space="preserve"> reviewed the </w:t>
            </w:r>
            <w:r w:rsidR="00C12772">
              <w:rPr>
                <w:rFonts w:asciiTheme="majorHAnsi" w:hAnsiTheme="majorHAnsi"/>
                <w:sz w:val="20"/>
                <w:szCs w:val="20"/>
              </w:rPr>
              <w:t>2019-20 Work Plan</w:t>
            </w:r>
            <w:r w:rsidR="007740D7" w:rsidRPr="00A22589">
              <w:rPr>
                <w:rFonts w:asciiTheme="majorHAnsi" w:hAnsiTheme="majorHAnsi"/>
                <w:sz w:val="20"/>
                <w:szCs w:val="20"/>
              </w:rPr>
              <w:t xml:space="preserve"> </w:t>
            </w:r>
            <w:r w:rsidR="0041281B">
              <w:rPr>
                <w:rFonts w:asciiTheme="majorHAnsi" w:hAnsiTheme="majorHAnsi"/>
                <w:sz w:val="20"/>
                <w:szCs w:val="20"/>
              </w:rPr>
              <w:t xml:space="preserve">in May </w:t>
            </w:r>
            <w:r w:rsidRPr="00A22589">
              <w:rPr>
                <w:rFonts w:asciiTheme="majorHAnsi" w:hAnsiTheme="majorHAnsi"/>
                <w:sz w:val="20"/>
                <w:szCs w:val="20"/>
              </w:rPr>
              <w:t xml:space="preserve">and </w:t>
            </w:r>
            <w:r w:rsidR="007740D7" w:rsidRPr="00A22589">
              <w:rPr>
                <w:rFonts w:asciiTheme="majorHAnsi" w:hAnsiTheme="majorHAnsi"/>
                <w:sz w:val="20"/>
                <w:szCs w:val="20"/>
              </w:rPr>
              <w:t xml:space="preserve">feedback </w:t>
            </w:r>
            <w:r w:rsidRPr="00A22589">
              <w:rPr>
                <w:rFonts w:asciiTheme="majorHAnsi" w:hAnsiTheme="majorHAnsi"/>
                <w:sz w:val="20"/>
                <w:szCs w:val="20"/>
              </w:rPr>
              <w:t xml:space="preserve">was given </w:t>
            </w:r>
            <w:r w:rsidR="007740D7" w:rsidRPr="00A22589">
              <w:rPr>
                <w:rFonts w:asciiTheme="majorHAnsi" w:hAnsiTheme="majorHAnsi"/>
                <w:sz w:val="20"/>
                <w:szCs w:val="20"/>
              </w:rPr>
              <w:t>on what actions</w:t>
            </w:r>
            <w:r w:rsidR="003B22CE" w:rsidRPr="00A22589">
              <w:rPr>
                <w:rFonts w:asciiTheme="majorHAnsi" w:hAnsiTheme="majorHAnsi"/>
                <w:sz w:val="20"/>
                <w:szCs w:val="20"/>
              </w:rPr>
              <w:t xml:space="preserve"> to take. </w:t>
            </w:r>
            <w:r w:rsidR="0041281B">
              <w:rPr>
                <w:rFonts w:asciiTheme="majorHAnsi" w:hAnsiTheme="majorHAnsi"/>
                <w:sz w:val="20"/>
                <w:szCs w:val="20"/>
              </w:rPr>
              <w:t xml:space="preserve"> </w:t>
            </w:r>
          </w:p>
          <w:p w14:paraId="5F91B203" w14:textId="3A25DD65" w:rsidR="00507C85" w:rsidRPr="00A22589" w:rsidRDefault="003B22CE" w:rsidP="0041281B">
            <w:pPr>
              <w:pStyle w:val="ListParagraph"/>
              <w:spacing w:line="240" w:lineRule="auto"/>
              <w:ind w:left="360"/>
              <w:rPr>
                <w:rFonts w:asciiTheme="majorHAnsi" w:hAnsiTheme="majorHAnsi"/>
                <w:sz w:val="20"/>
                <w:szCs w:val="20"/>
              </w:rPr>
            </w:pPr>
            <w:r w:rsidRPr="00A22589">
              <w:rPr>
                <w:rFonts w:asciiTheme="majorHAnsi" w:hAnsiTheme="majorHAnsi"/>
                <w:sz w:val="20"/>
                <w:szCs w:val="20"/>
              </w:rPr>
              <w:t xml:space="preserve">Erik requested the committee have more </w:t>
            </w:r>
            <w:r w:rsidR="00C12772">
              <w:rPr>
                <w:rFonts w:asciiTheme="majorHAnsi" w:hAnsiTheme="majorHAnsi"/>
                <w:sz w:val="20"/>
                <w:szCs w:val="20"/>
              </w:rPr>
              <w:t xml:space="preserve">time </w:t>
            </w:r>
            <w:r w:rsidRPr="00A22589">
              <w:rPr>
                <w:rFonts w:asciiTheme="majorHAnsi" w:hAnsiTheme="majorHAnsi"/>
                <w:sz w:val="20"/>
                <w:szCs w:val="20"/>
              </w:rPr>
              <w:t xml:space="preserve">to review and digest the Work Plan. </w:t>
            </w:r>
          </w:p>
          <w:p w14:paraId="7BF365C7" w14:textId="21B7FA22" w:rsidR="00507C85" w:rsidRDefault="00507C85" w:rsidP="0041281B">
            <w:pPr>
              <w:pStyle w:val="ListParagraph"/>
              <w:spacing w:line="240" w:lineRule="auto"/>
              <w:rPr>
                <w:rFonts w:asciiTheme="majorHAnsi" w:hAnsiTheme="majorHAnsi"/>
                <w:sz w:val="20"/>
                <w:szCs w:val="20"/>
              </w:rPr>
            </w:pPr>
          </w:p>
          <w:p w14:paraId="2A03B069" w14:textId="6E4282C3" w:rsidR="00AE4D64" w:rsidRDefault="00AE4D64" w:rsidP="0041281B">
            <w:pPr>
              <w:pStyle w:val="ListParagraph"/>
              <w:spacing w:line="240" w:lineRule="auto"/>
              <w:rPr>
                <w:rFonts w:asciiTheme="majorHAnsi" w:hAnsiTheme="majorHAnsi"/>
                <w:sz w:val="20"/>
                <w:szCs w:val="20"/>
              </w:rPr>
            </w:pPr>
          </w:p>
          <w:p w14:paraId="089F5A3F" w14:textId="77777777" w:rsidR="0041281B" w:rsidRDefault="0041281B" w:rsidP="0041281B">
            <w:pPr>
              <w:pStyle w:val="ListParagraph"/>
              <w:spacing w:line="240" w:lineRule="auto"/>
              <w:rPr>
                <w:rFonts w:asciiTheme="majorHAnsi" w:hAnsiTheme="majorHAnsi"/>
                <w:sz w:val="20"/>
                <w:szCs w:val="20"/>
              </w:rPr>
            </w:pPr>
          </w:p>
          <w:p w14:paraId="23F32B88" w14:textId="060FF63A" w:rsidR="00500A7A" w:rsidRDefault="00ED15CD" w:rsidP="0041281B">
            <w:pPr>
              <w:pStyle w:val="ListParagraph"/>
              <w:numPr>
                <w:ilvl w:val="0"/>
                <w:numId w:val="33"/>
              </w:numPr>
              <w:spacing w:line="240" w:lineRule="auto"/>
              <w:rPr>
                <w:rFonts w:asciiTheme="majorHAnsi" w:hAnsiTheme="majorHAnsi"/>
                <w:sz w:val="20"/>
                <w:szCs w:val="20"/>
              </w:rPr>
            </w:pPr>
            <w:r>
              <w:rPr>
                <w:rFonts w:asciiTheme="majorHAnsi" w:hAnsiTheme="majorHAnsi"/>
                <w:sz w:val="20"/>
                <w:szCs w:val="20"/>
              </w:rPr>
              <w:t xml:space="preserve">Mary </w:t>
            </w:r>
            <w:r w:rsidR="005005D6">
              <w:rPr>
                <w:rFonts w:asciiTheme="majorHAnsi" w:hAnsiTheme="majorHAnsi"/>
                <w:sz w:val="20"/>
                <w:szCs w:val="20"/>
              </w:rPr>
              <w:t>went over</w:t>
            </w:r>
            <w:r>
              <w:rPr>
                <w:rFonts w:asciiTheme="majorHAnsi" w:hAnsiTheme="majorHAnsi"/>
                <w:sz w:val="20"/>
                <w:szCs w:val="20"/>
              </w:rPr>
              <w:t xml:space="preserve"> </w:t>
            </w:r>
            <w:r w:rsidR="005005D6">
              <w:rPr>
                <w:rFonts w:asciiTheme="majorHAnsi" w:hAnsiTheme="majorHAnsi"/>
                <w:sz w:val="20"/>
                <w:szCs w:val="20"/>
              </w:rPr>
              <w:t xml:space="preserve">September completed action items. </w:t>
            </w:r>
            <w:r w:rsidR="00685D03">
              <w:rPr>
                <w:rFonts w:asciiTheme="majorHAnsi" w:hAnsiTheme="majorHAnsi"/>
                <w:sz w:val="20"/>
                <w:szCs w:val="20"/>
              </w:rPr>
              <w:t xml:space="preserve">College recommendation 6.A.1 was changed </w:t>
            </w:r>
            <w:r w:rsidR="0041281B">
              <w:rPr>
                <w:rFonts w:asciiTheme="majorHAnsi" w:hAnsiTheme="majorHAnsi"/>
                <w:sz w:val="20"/>
                <w:szCs w:val="20"/>
              </w:rPr>
              <w:t xml:space="preserve">by the ACCJC </w:t>
            </w:r>
            <w:r w:rsidR="00685D03">
              <w:rPr>
                <w:rFonts w:asciiTheme="majorHAnsi" w:hAnsiTheme="majorHAnsi"/>
                <w:sz w:val="20"/>
                <w:szCs w:val="20"/>
              </w:rPr>
              <w:t>from Compliance to Improvement Recommendation.</w:t>
            </w:r>
            <w:r w:rsidR="00500A7A">
              <w:rPr>
                <w:rFonts w:asciiTheme="majorHAnsi" w:hAnsiTheme="majorHAnsi"/>
                <w:sz w:val="20"/>
                <w:szCs w:val="20"/>
              </w:rPr>
              <w:t xml:space="preserve"> Recommendations are helping us look at SLOs and long term fiscal planning. May need to set up two workgroups to check what has been done and what needs to be done.</w:t>
            </w:r>
          </w:p>
          <w:p w14:paraId="14F39040" w14:textId="77777777" w:rsidR="00500A7A" w:rsidRDefault="00500A7A" w:rsidP="00500A7A">
            <w:pPr>
              <w:pStyle w:val="ListParagraph"/>
              <w:spacing w:line="240" w:lineRule="auto"/>
              <w:ind w:left="360"/>
              <w:rPr>
                <w:rFonts w:asciiTheme="majorHAnsi" w:hAnsiTheme="majorHAnsi"/>
                <w:sz w:val="20"/>
                <w:szCs w:val="20"/>
              </w:rPr>
            </w:pPr>
          </w:p>
          <w:p w14:paraId="5AF29F10" w14:textId="2C0A5888" w:rsidR="003B22CE" w:rsidRPr="0041281B" w:rsidRDefault="00500A7A" w:rsidP="00500A7A">
            <w:pPr>
              <w:pStyle w:val="ListParagraph"/>
              <w:numPr>
                <w:ilvl w:val="0"/>
                <w:numId w:val="33"/>
              </w:numPr>
              <w:spacing w:line="240" w:lineRule="auto"/>
              <w:rPr>
                <w:rFonts w:asciiTheme="majorHAnsi" w:hAnsiTheme="majorHAnsi"/>
                <w:sz w:val="20"/>
                <w:szCs w:val="20"/>
              </w:rPr>
            </w:pPr>
            <w:r>
              <w:rPr>
                <w:rFonts w:asciiTheme="majorHAnsi" w:hAnsiTheme="majorHAnsi"/>
                <w:sz w:val="20"/>
                <w:szCs w:val="20"/>
              </w:rPr>
              <w:t xml:space="preserve"> </w:t>
            </w:r>
          </w:p>
        </w:tc>
        <w:tc>
          <w:tcPr>
            <w:tcW w:w="1433" w:type="pct"/>
          </w:tcPr>
          <w:p w14:paraId="4EA45A33" w14:textId="1373D6E7" w:rsidR="00C6283E" w:rsidRDefault="00A36974" w:rsidP="0041281B">
            <w:pPr>
              <w:pStyle w:val="ListParagraph"/>
              <w:numPr>
                <w:ilvl w:val="0"/>
                <w:numId w:val="34"/>
              </w:numPr>
              <w:spacing w:after="0" w:line="240" w:lineRule="auto"/>
              <w:rPr>
                <w:rFonts w:ascii="Calibri" w:hAnsi="Calibri"/>
                <w:sz w:val="20"/>
                <w:szCs w:val="20"/>
              </w:rPr>
            </w:pPr>
            <w:r w:rsidRPr="0041281B">
              <w:rPr>
                <w:rFonts w:ascii="Calibri" w:hAnsi="Calibri"/>
                <w:sz w:val="20"/>
                <w:szCs w:val="20"/>
              </w:rPr>
              <w:t xml:space="preserve">Erik Reese moved to approve </w:t>
            </w:r>
            <w:r w:rsidR="0041281B">
              <w:rPr>
                <w:rFonts w:ascii="Calibri" w:hAnsi="Calibri"/>
                <w:sz w:val="20"/>
                <w:szCs w:val="20"/>
              </w:rPr>
              <w:t xml:space="preserve">document </w:t>
            </w:r>
            <w:r w:rsidRPr="0041281B">
              <w:rPr>
                <w:rFonts w:ascii="Calibri" w:hAnsi="Calibri"/>
                <w:sz w:val="20"/>
                <w:szCs w:val="20"/>
              </w:rPr>
              <w:t>and Howard Davis</w:t>
            </w:r>
            <w:r w:rsidR="0041281B">
              <w:rPr>
                <w:rFonts w:ascii="Calibri" w:hAnsi="Calibri"/>
                <w:sz w:val="20"/>
                <w:szCs w:val="20"/>
              </w:rPr>
              <w:t xml:space="preserve"> seconded; a</w:t>
            </w:r>
            <w:r w:rsidR="00C67DC5" w:rsidRPr="0041281B">
              <w:rPr>
                <w:rFonts w:ascii="Calibri" w:hAnsi="Calibri"/>
                <w:sz w:val="20"/>
                <w:szCs w:val="20"/>
              </w:rPr>
              <w:t xml:space="preserve">pproved with </w:t>
            </w:r>
            <w:r w:rsidRPr="0041281B">
              <w:rPr>
                <w:rFonts w:ascii="Calibri" w:hAnsi="Calibri"/>
                <w:sz w:val="20"/>
                <w:szCs w:val="20"/>
              </w:rPr>
              <w:t>Hugo Hernandez</w:t>
            </w:r>
            <w:r w:rsidR="00C67DC5" w:rsidRPr="0041281B">
              <w:rPr>
                <w:rFonts w:ascii="Calibri" w:hAnsi="Calibri"/>
                <w:sz w:val="20"/>
                <w:szCs w:val="20"/>
              </w:rPr>
              <w:t xml:space="preserve"> abstaining</w:t>
            </w:r>
            <w:r w:rsidR="00ED15CD">
              <w:rPr>
                <w:rFonts w:ascii="Calibri" w:hAnsi="Calibri"/>
                <w:sz w:val="20"/>
                <w:szCs w:val="20"/>
              </w:rPr>
              <w:t>.</w:t>
            </w:r>
          </w:p>
          <w:p w14:paraId="4BC8F789" w14:textId="77777777" w:rsidR="0041281B" w:rsidRPr="0041281B" w:rsidRDefault="0041281B" w:rsidP="0041281B">
            <w:pPr>
              <w:contextualSpacing/>
              <w:rPr>
                <w:rFonts w:ascii="Calibri" w:hAnsi="Calibri"/>
                <w:sz w:val="20"/>
                <w:szCs w:val="20"/>
              </w:rPr>
            </w:pPr>
          </w:p>
          <w:p w14:paraId="28E30DB4" w14:textId="2A7103BB" w:rsidR="00BE6B2A" w:rsidRDefault="00BE6B2A" w:rsidP="0041281B">
            <w:pPr>
              <w:pStyle w:val="ListParagraph"/>
              <w:numPr>
                <w:ilvl w:val="0"/>
                <w:numId w:val="34"/>
              </w:numPr>
              <w:spacing w:after="0" w:line="240" w:lineRule="auto"/>
              <w:rPr>
                <w:rFonts w:ascii="Calibri" w:hAnsi="Calibri"/>
                <w:sz w:val="20"/>
                <w:szCs w:val="20"/>
              </w:rPr>
            </w:pPr>
          </w:p>
          <w:p w14:paraId="10889AB7" w14:textId="25B524DD" w:rsidR="00BE6B2A" w:rsidRDefault="00BE6B2A" w:rsidP="0041281B">
            <w:pPr>
              <w:pStyle w:val="ListParagraph"/>
              <w:spacing w:line="240" w:lineRule="auto"/>
              <w:rPr>
                <w:rFonts w:ascii="Calibri" w:hAnsi="Calibri"/>
                <w:sz w:val="20"/>
                <w:szCs w:val="20"/>
              </w:rPr>
            </w:pPr>
          </w:p>
          <w:p w14:paraId="315404A2" w14:textId="6D2BB3F8" w:rsidR="00BE6B2A" w:rsidRDefault="00BE6B2A" w:rsidP="0041281B">
            <w:pPr>
              <w:pStyle w:val="ListParagraph"/>
              <w:spacing w:line="240" w:lineRule="auto"/>
              <w:rPr>
                <w:rFonts w:ascii="Calibri" w:hAnsi="Calibri"/>
                <w:sz w:val="20"/>
                <w:szCs w:val="20"/>
              </w:rPr>
            </w:pPr>
          </w:p>
          <w:p w14:paraId="40A43126" w14:textId="6AFFC742" w:rsidR="00BE6B2A" w:rsidRDefault="00BE6B2A" w:rsidP="0041281B">
            <w:pPr>
              <w:pStyle w:val="ListParagraph"/>
              <w:spacing w:line="240" w:lineRule="auto"/>
              <w:rPr>
                <w:rFonts w:ascii="Calibri" w:hAnsi="Calibri"/>
                <w:sz w:val="20"/>
                <w:szCs w:val="20"/>
              </w:rPr>
            </w:pPr>
          </w:p>
          <w:p w14:paraId="718C11CE" w14:textId="77777777" w:rsidR="0041281B" w:rsidRDefault="0041281B" w:rsidP="0041281B">
            <w:pPr>
              <w:pStyle w:val="ListParagraph"/>
              <w:spacing w:line="240" w:lineRule="auto"/>
              <w:rPr>
                <w:rFonts w:ascii="Calibri" w:hAnsi="Calibri"/>
                <w:sz w:val="20"/>
                <w:szCs w:val="20"/>
              </w:rPr>
            </w:pPr>
          </w:p>
          <w:p w14:paraId="51FC01EC" w14:textId="77777777" w:rsidR="00AE4D64" w:rsidRPr="0041281B" w:rsidRDefault="00AE4D64" w:rsidP="0041281B">
            <w:pPr>
              <w:contextualSpacing/>
              <w:rPr>
                <w:rFonts w:ascii="Calibri" w:hAnsi="Calibri"/>
                <w:sz w:val="20"/>
                <w:szCs w:val="20"/>
              </w:rPr>
            </w:pPr>
          </w:p>
          <w:p w14:paraId="3FA78AC4" w14:textId="37CB45B8" w:rsidR="00BE6B2A" w:rsidRDefault="00BE6B2A" w:rsidP="0041281B">
            <w:pPr>
              <w:pStyle w:val="ListParagraph"/>
              <w:numPr>
                <w:ilvl w:val="0"/>
                <w:numId w:val="34"/>
              </w:numPr>
              <w:spacing w:after="0" w:line="240" w:lineRule="auto"/>
              <w:rPr>
                <w:rFonts w:ascii="Calibri" w:hAnsi="Calibri"/>
                <w:sz w:val="20"/>
                <w:szCs w:val="20"/>
              </w:rPr>
            </w:pPr>
          </w:p>
          <w:p w14:paraId="4DF7DC8A" w14:textId="43143745" w:rsidR="00E4090A" w:rsidRDefault="00E4090A" w:rsidP="0041281B">
            <w:pPr>
              <w:contextualSpacing/>
              <w:rPr>
                <w:rFonts w:ascii="Calibri" w:hAnsi="Calibri"/>
                <w:sz w:val="20"/>
                <w:szCs w:val="20"/>
              </w:rPr>
            </w:pPr>
          </w:p>
          <w:p w14:paraId="799939C4" w14:textId="31A68B60" w:rsidR="00E4090A" w:rsidRDefault="00E4090A" w:rsidP="0041281B">
            <w:pPr>
              <w:contextualSpacing/>
              <w:rPr>
                <w:rFonts w:ascii="Calibri" w:hAnsi="Calibri"/>
                <w:sz w:val="20"/>
                <w:szCs w:val="20"/>
              </w:rPr>
            </w:pPr>
          </w:p>
          <w:p w14:paraId="5D3DB1D2" w14:textId="2FAB6873" w:rsidR="00E4090A" w:rsidRDefault="00E4090A" w:rsidP="0041281B">
            <w:pPr>
              <w:contextualSpacing/>
              <w:rPr>
                <w:rFonts w:ascii="Calibri" w:hAnsi="Calibri"/>
                <w:sz w:val="20"/>
                <w:szCs w:val="20"/>
              </w:rPr>
            </w:pPr>
          </w:p>
          <w:p w14:paraId="5DD2DE4A" w14:textId="0808B948" w:rsidR="00E4090A" w:rsidRDefault="00E4090A" w:rsidP="0041281B">
            <w:pPr>
              <w:contextualSpacing/>
              <w:rPr>
                <w:rFonts w:ascii="Calibri" w:hAnsi="Calibri"/>
                <w:sz w:val="20"/>
                <w:szCs w:val="20"/>
              </w:rPr>
            </w:pPr>
          </w:p>
          <w:p w14:paraId="51B8C703" w14:textId="5DE235FA" w:rsidR="00E4090A" w:rsidRDefault="00E4090A" w:rsidP="0041281B">
            <w:pPr>
              <w:contextualSpacing/>
              <w:rPr>
                <w:rFonts w:ascii="Calibri" w:hAnsi="Calibri"/>
                <w:sz w:val="20"/>
                <w:szCs w:val="20"/>
              </w:rPr>
            </w:pPr>
          </w:p>
          <w:p w14:paraId="4A3D9ED9" w14:textId="71468927" w:rsidR="00E4090A" w:rsidRDefault="00E4090A" w:rsidP="0041281B">
            <w:pPr>
              <w:contextualSpacing/>
              <w:rPr>
                <w:rFonts w:ascii="Calibri" w:hAnsi="Calibri"/>
                <w:sz w:val="20"/>
                <w:szCs w:val="20"/>
              </w:rPr>
            </w:pPr>
          </w:p>
          <w:p w14:paraId="3A089607" w14:textId="2AE4175A" w:rsidR="00E4090A" w:rsidRDefault="00E4090A" w:rsidP="0041281B">
            <w:pPr>
              <w:contextualSpacing/>
              <w:rPr>
                <w:rFonts w:ascii="Calibri" w:hAnsi="Calibri"/>
                <w:sz w:val="20"/>
                <w:szCs w:val="20"/>
              </w:rPr>
            </w:pPr>
          </w:p>
          <w:p w14:paraId="0B60A493" w14:textId="7BA6DCEC" w:rsidR="00E4090A" w:rsidRDefault="00E4090A" w:rsidP="0041281B">
            <w:pPr>
              <w:contextualSpacing/>
              <w:rPr>
                <w:rFonts w:ascii="Calibri" w:hAnsi="Calibri"/>
                <w:sz w:val="20"/>
                <w:szCs w:val="20"/>
              </w:rPr>
            </w:pPr>
          </w:p>
          <w:p w14:paraId="4B763961" w14:textId="232BF639" w:rsidR="00E4090A" w:rsidRDefault="00E4090A" w:rsidP="0041281B">
            <w:pPr>
              <w:contextualSpacing/>
              <w:rPr>
                <w:rFonts w:ascii="Calibri" w:hAnsi="Calibri"/>
                <w:sz w:val="20"/>
                <w:szCs w:val="20"/>
              </w:rPr>
            </w:pPr>
          </w:p>
          <w:p w14:paraId="6891B8A7" w14:textId="108D78F6" w:rsidR="00E4090A" w:rsidRDefault="00E4090A" w:rsidP="0041281B">
            <w:pPr>
              <w:contextualSpacing/>
              <w:rPr>
                <w:rFonts w:ascii="Calibri" w:hAnsi="Calibri"/>
                <w:sz w:val="20"/>
                <w:szCs w:val="20"/>
              </w:rPr>
            </w:pPr>
          </w:p>
          <w:p w14:paraId="1E663E20" w14:textId="687C1433" w:rsidR="00E4090A" w:rsidRDefault="00E4090A" w:rsidP="0041281B">
            <w:pPr>
              <w:contextualSpacing/>
              <w:rPr>
                <w:rFonts w:ascii="Calibri" w:hAnsi="Calibri"/>
                <w:sz w:val="20"/>
                <w:szCs w:val="20"/>
              </w:rPr>
            </w:pPr>
          </w:p>
          <w:p w14:paraId="7B1FD159" w14:textId="3F61642F" w:rsidR="00E4090A" w:rsidRDefault="00E4090A" w:rsidP="0041281B">
            <w:pPr>
              <w:contextualSpacing/>
              <w:rPr>
                <w:rFonts w:ascii="Calibri" w:hAnsi="Calibri"/>
                <w:sz w:val="20"/>
                <w:szCs w:val="20"/>
              </w:rPr>
            </w:pPr>
          </w:p>
          <w:p w14:paraId="164D274F" w14:textId="5B0F587D" w:rsidR="00E4090A" w:rsidRDefault="00E4090A" w:rsidP="0041281B">
            <w:pPr>
              <w:contextualSpacing/>
              <w:rPr>
                <w:rFonts w:ascii="Calibri" w:hAnsi="Calibri"/>
                <w:sz w:val="20"/>
                <w:szCs w:val="20"/>
              </w:rPr>
            </w:pPr>
          </w:p>
          <w:p w14:paraId="76C288D3" w14:textId="7D67ECB2" w:rsidR="00E4090A" w:rsidRDefault="00E4090A" w:rsidP="0041281B">
            <w:pPr>
              <w:contextualSpacing/>
              <w:rPr>
                <w:rFonts w:ascii="Calibri" w:hAnsi="Calibri"/>
                <w:sz w:val="20"/>
                <w:szCs w:val="20"/>
              </w:rPr>
            </w:pPr>
          </w:p>
          <w:p w14:paraId="458565B5" w14:textId="23781D93" w:rsidR="00E4090A" w:rsidRDefault="00E4090A" w:rsidP="00A22589">
            <w:pPr>
              <w:contextualSpacing/>
              <w:rPr>
                <w:rFonts w:ascii="Calibri" w:hAnsi="Calibri"/>
                <w:sz w:val="20"/>
                <w:szCs w:val="20"/>
              </w:rPr>
            </w:pPr>
          </w:p>
          <w:p w14:paraId="52135B08" w14:textId="77777777" w:rsidR="00A22589" w:rsidRDefault="00A22589" w:rsidP="0041281B">
            <w:pPr>
              <w:contextualSpacing/>
              <w:rPr>
                <w:rFonts w:ascii="Calibri" w:hAnsi="Calibri"/>
                <w:sz w:val="20"/>
                <w:szCs w:val="20"/>
              </w:rPr>
            </w:pPr>
          </w:p>
          <w:p w14:paraId="481DA255" w14:textId="37DA6A41" w:rsidR="00E4090A" w:rsidRDefault="00E4090A" w:rsidP="00FA159C">
            <w:pPr>
              <w:contextualSpacing/>
              <w:rPr>
                <w:rFonts w:ascii="Calibri" w:hAnsi="Calibri"/>
                <w:sz w:val="20"/>
                <w:szCs w:val="20"/>
              </w:rPr>
            </w:pPr>
          </w:p>
          <w:p w14:paraId="512B1EEC" w14:textId="74C12671" w:rsidR="00FA159C" w:rsidRDefault="00FA159C" w:rsidP="00FA159C">
            <w:pPr>
              <w:contextualSpacing/>
              <w:rPr>
                <w:rFonts w:ascii="Calibri" w:hAnsi="Calibri"/>
                <w:sz w:val="20"/>
                <w:szCs w:val="20"/>
              </w:rPr>
            </w:pPr>
          </w:p>
          <w:p w14:paraId="30ECA068" w14:textId="5BDC887F" w:rsidR="00FA159C" w:rsidRDefault="00FA159C" w:rsidP="00FA159C">
            <w:pPr>
              <w:contextualSpacing/>
              <w:rPr>
                <w:rFonts w:ascii="Calibri" w:hAnsi="Calibri"/>
                <w:sz w:val="20"/>
                <w:szCs w:val="20"/>
              </w:rPr>
            </w:pPr>
          </w:p>
          <w:p w14:paraId="366D51D8" w14:textId="43A7E1D2" w:rsidR="00FA159C" w:rsidRDefault="00FA159C" w:rsidP="00FA159C">
            <w:pPr>
              <w:contextualSpacing/>
              <w:rPr>
                <w:rFonts w:ascii="Calibri" w:hAnsi="Calibri"/>
                <w:sz w:val="20"/>
                <w:szCs w:val="20"/>
              </w:rPr>
            </w:pPr>
          </w:p>
          <w:p w14:paraId="1A8F052A" w14:textId="1202B339" w:rsidR="00FA159C" w:rsidRDefault="00FA159C" w:rsidP="00FA159C">
            <w:pPr>
              <w:contextualSpacing/>
              <w:rPr>
                <w:rFonts w:ascii="Calibri" w:hAnsi="Calibri"/>
                <w:sz w:val="20"/>
                <w:szCs w:val="20"/>
              </w:rPr>
            </w:pPr>
          </w:p>
          <w:p w14:paraId="0CA25E83" w14:textId="5865C1A8" w:rsidR="00FA159C" w:rsidRDefault="00FA159C" w:rsidP="00FA159C">
            <w:pPr>
              <w:contextualSpacing/>
              <w:rPr>
                <w:rFonts w:ascii="Calibri" w:hAnsi="Calibri"/>
                <w:sz w:val="20"/>
                <w:szCs w:val="20"/>
              </w:rPr>
            </w:pPr>
          </w:p>
          <w:p w14:paraId="52C32AEA" w14:textId="7DB9081E" w:rsidR="00FA159C" w:rsidRDefault="00FA159C" w:rsidP="00FA159C">
            <w:pPr>
              <w:contextualSpacing/>
              <w:rPr>
                <w:rFonts w:ascii="Calibri" w:hAnsi="Calibri"/>
                <w:sz w:val="20"/>
                <w:szCs w:val="20"/>
              </w:rPr>
            </w:pPr>
          </w:p>
          <w:p w14:paraId="3E79611B" w14:textId="17CAA622" w:rsidR="00FA159C" w:rsidRDefault="00FA159C" w:rsidP="00FA159C">
            <w:pPr>
              <w:contextualSpacing/>
              <w:rPr>
                <w:rFonts w:ascii="Calibri" w:hAnsi="Calibri"/>
                <w:sz w:val="20"/>
                <w:szCs w:val="20"/>
              </w:rPr>
            </w:pPr>
          </w:p>
          <w:p w14:paraId="54542909" w14:textId="4C684D8F" w:rsidR="00BA2A8D" w:rsidRDefault="00BA2A8D" w:rsidP="00FA159C">
            <w:pPr>
              <w:contextualSpacing/>
              <w:rPr>
                <w:rFonts w:ascii="Calibri" w:hAnsi="Calibri"/>
                <w:sz w:val="20"/>
                <w:szCs w:val="20"/>
              </w:rPr>
            </w:pPr>
          </w:p>
          <w:p w14:paraId="58744B5A" w14:textId="63142003" w:rsidR="00BA2A8D" w:rsidRDefault="00BA2A8D" w:rsidP="00FA159C">
            <w:pPr>
              <w:contextualSpacing/>
              <w:rPr>
                <w:rFonts w:ascii="Calibri" w:hAnsi="Calibri"/>
                <w:sz w:val="20"/>
                <w:szCs w:val="20"/>
              </w:rPr>
            </w:pPr>
          </w:p>
          <w:p w14:paraId="6E024193" w14:textId="26C168DA" w:rsidR="0041281B" w:rsidRDefault="0041281B" w:rsidP="00FA159C">
            <w:pPr>
              <w:contextualSpacing/>
              <w:rPr>
                <w:rFonts w:ascii="Calibri" w:hAnsi="Calibri"/>
                <w:sz w:val="20"/>
                <w:szCs w:val="20"/>
              </w:rPr>
            </w:pPr>
          </w:p>
          <w:p w14:paraId="64E02D7D" w14:textId="2AC6D29B" w:rsidR="0041281B" w:rsidRDefault="0041281B" w:rsidP="00FA159C">
            <w:pPr>
              <w:contextualSpacing/>
              <w:rPr>
                <w:rFonts w:ascii="Calibri" w:hAnsi="Calibri"/>
                <w:sz w:val="20"/>
                <w:szCs w:val="20"/>
              </w:rPr>
            </w:pPr>
          </w:p>
          <w:p w14:paraId="58D613EA" w14:textId="77777777" w:rsidR="00FA159C" w:rsidRDefault="00FA159C" w:rsidP="0041281B">
            <w:pPr>
              <w:contextualSpacing/>
              <w:rPr>
                <w:rFonts w:ascii="Calibri" w:hAnsi="Calibri"/>
                <w:sz w:val="20"/>
                <w:szCs w:val="20"/>
              </w:rPr>
            </w:pPr>
          </w:p>
          <w:p w14:paraId="50514120" w14:textId="2A01CCA4" w:rsidR="00E4090A" w:rsidRDefault="00E4090A" w:rsidP="0041281B">
            <w:pPr>
              <w:contextualSpacing/>
              <w:rPr>
                <w:rFonts w:ascii="Calibri" w:hAnsi="Calibri"/>
                <w:sz w:val="20"/>
                <w:szCs w:val="20"/>
              </w:rPr>
            </w:pPr>
          </w:p>
          <w:p w14:paraId="0B96E9B1" w14:textId="34BE9084" w:rsidR="00507C85" w:rsidRPr="00BA2A8D" w:rsidRDefault="00507C85">
            <w:pPr>
              <w:pStyle w:val="ListParagraph"/>
              <w:numPr>
                <w:ilvl w:val="0"/>
                <w:numId w:val="34"/>
              </w:numPr>
              <w:spacing w:after="0" w:line="240" w:lineRule="auto"/>
              <w:rPr>
                <w:rFonts w:ascii="Calibri" w:hAnsi="Calibri"/>
                <w:sz w:val="20"/>
                <w:szCs w:val="20"/>
              </w:rPr>
            </w:pPr>
          </w:p>
          <w:p w14:paraId="4FA4E699" w14:textId="3C8C3E7A" w:rsidR="00507C85" w:rsidRDefault="00507C85" w:rsidP="00FA159C">
            <w:pPr>
              <w:contextualSpacing/>
              <w:rPr>
                <w:rFonts w:ascii="Calibri" w:hAnsi="Calibri"/>
                <w:sz w:val="20"/>
                <w:szCs w:val="20"/>
              </w:rPr>
            </w:pPr>
          </w:p>
          <w:p w14:paraId="6B45AB01" w14:textId="46327B32" w:rsidR="00FA159C" w:rsidRDefault="00FA159C" w:rsidP="00FA159C">
            <w:pPr>
              <w:contextualSpacing/>
              <w:rPr>
                <w:rFonts w:ascii="Calibri" w:hAnsi="Calibri"/>
                <w:sz w:val="20"/>
                <w:szCs w:val="20"/>
              </w:rPr>
            </w:pPr>
          </w:p>
          <w:p w14:paraId="19AD1A7D" w14:textId="77777777" w:rsidR="00FA159C" w:rsidRDefault="00FA159C" w:rsidP="0041281B">
            <w:pPr>
              <w:contextualSpacing/>
              <w:rPr>
                <w:rFonts w:ascii="Calibri" w:hAnsi="Calibri"/>
                <w:sz w:val="20"/>
                <w:szCs w:val="20"/>
              </w:rPr>
            </w:pPr>
          </w:p>
          <w:p w14:paraId="1AD5D2B7" w14:textId="28782322" w:rsidR="00E4090A" w:rsidRPr="0041281B" w:rsidRDefault="0041281B" w:rsidP="00521B10">
            <w:pPr>
              <w:pStyle w:val="ListParagraph"/>
              <w:numPr>
                <w:ilvl w:val="0"/>
                <w:numId w:val="34"/>
              </w:numPr>
              <w:spacing w:after="0" w:line="240" w:lineRule="auto"/>
              <w:rPr>
                <w:rFonts w:ascii="Calibri" w:hAnsi="Calibri"/>
                <w:sz w:val="20"/>
                <w:szCs w:val="20"/>
              </w:rPr>
            </w:pPr>
            <w:r w:rsidRPr="0041281B">
              <w:rPr>
                <w:rFonts w:ascii="Calibri" w:hAnsi="Calibri"/>
                <w:sz w:val="20"/>
                <w:szCs w:val="20"/>
              </w:rPr>
              <w:t>Erik Reese moved to bring back to next EdCAP meeting</w:t>
            </w:r>
            <w:r>
              <w:rPr>
                <w:rFonts w:ascii="Calibri" w:hAnsi="Calibri"/>
                <w:sz w:val="20"/>
                <w:szCs w:val="20"/>
              </w:rPr>
              <w:t>;</w:t>
            </w:r>
            <w:r w:rsidRPr="0041281B">
              <w:rPr>
                <w:rFonts w:ascii="Calibri" w:hAnsi="Calibri"/>
                <w:sz w:val="20"/>
                <w:szCs w:val="20"/>
              </w:rPr>
              <w:t xml:space="preserve"> seconded by Carol Higashida; passed unanimously</w:t>
            </w:r>
            <w:r>
              <w:rPr>
                <w:rFonts w:ascii="Calibri" w:hAnsi="Calibri"/>
                <w:sz w:val="20"/>
                <w:szCs w:val="20"/>
              </w:rPr>
              <w:t>.</w:t>
            </w:r>
          </w:p>
          <w:p w14:paraId="12AF2F43" w14:textId="77777777" w:rsidR="00D05FA4" w:rsidRDefault="00D05FA4" w:rsidP="0041281B">
            <w:pPr>
              <w:pStyle w:val="ListParagraph"/>
              <w:spacing w:after="0" w:line="240" w:lineRule="auto"/>
              <w:rPr>
                <w:rFonts w:ascii="Calibri" w:hAnsi="Calibri"/>
                <w:sz w:val="20"/>
                <w:szCs w:val="20"/>
              </w:rPr>
            </w:pPr>
          </w:p>
          <w:p w14:paraId="11A5F484" w14:textId="2C8DA5C0" w:rsidR="00AE4D64" w:rsidRPr="00500A7A" w:rsidRDefault="00500A7A" w:rsidP="00C95A3E">
            <w:pPr>
              <w:pStyle w:val="ListParagraph"/>
              <w:numPr>
                <w:ilvl w:val="0"/>
                <w:numId w:val="34"/>
              </w:numPr>
              <w:spacing w:after="0" w:line="240" w:lineRule="auto"/>
              <w:rPr>
                <w:rFonts w:ascii="Calibri" w:hAnsi="Calibri"/>
                <w:sz w:val="20"/>
                <w:szCs w:val="20"/>
              </w:rPr>
            </w:pPr>
            <w:r w:rsidRPr="00500A7A">
              <w:rPr>
                <w:rFonts w:ascii="Calibri" w:hAnsi="Calibri"/>
                <w:sz w:val="20"/>
                <w:szCs w:val="20"/>
              </w:rPr>
              <w:t>Discuss implementation at next EdCAP meeting</w:t>
            </w:r>
          </w:p>
          <w:p w14:paraId="3E7755BD" w14:textId="09DC0BFB" w:rsidR="00500A7A" w:rsidRDefault="00500A7A">
            <w:pPr>
              <w:rPr>
                <w:rFonts w:ascii="Calibri" w:hAnsi="Calibri"/>
                <w:sz w:val="20"/>
                <w:szCs w:val="20"/>
              </w:rPr>
            </w:pPr>
          </w:p>
          <w:p w14:paraId="1AE53A03" w14:textId="77777777" w:rsidR="00500A7A" w:rsidRDefault="00500A7A">
            <w:pPr>
              <w:rPr>
                <w:rFonts w:ascii="Calibri" w:hAnsi="Calibri"/>
                <w:sz w:val="20"/>
                <w:szCs w:val="20"/>
              </w:rPr>
            </w:pPr>
          </w:p>
          <w:p w14:paraId="29F23D6D" w14:textId="77777777" w:rsidR="00500A7A" w:rsidRPr="0041281B" w:rsidRDefault="00500A7A">
            <w:pPr>
              <w:rPr>
                <w:rFonts w:ascii="Calibri" w:hAnsi="Calibri"/>
                <w:sz w:val="20"/>
                <w:szCs w:val="20"/>
              </w:rPr>
            </w:pPr>
          </w:p>
          <w:p w14:paraId="5E66D5C2" w14:textId="3187851D" w:rsidR="00ED15CD" w:rsidRPr="0041281B" w:rsidRDefault="00C12772" w:rsidP="0041281B">
            <w:pPr>
              <w:pStyle w:val="ListParagraph"/>
              <w:numPr>
                <w:ilvl w:val="0"/>
                <w:numId w:val="34"/>
              </w:numPr>
              <w:spacing w:after="0" w:line="240" w:lineRule="auto"/>
              <w:rPr>
                <w:rFonts w:ascii="Calibri" w:hAnsi="Calibri"/>
                <w:sz w:val="20"/>
                <w:szCs w:val="20"/>
              </w:rPr>
            </w:pPr>
            <w:r>
              <w:rPr>
                <w:rFonts w:ascii="Calibri" w:hAnsi="Calibri"/>
                <w:sz w:val="20"/>
                <w:szCs w:val="20"/>
              </w:rPr>
              <w:t>Postponed</w:t>
            </w:r>
            <w:r w:rsidR="00ED15CD">
              <w:rPr>
                <w:rFonts w:ascii="Calibri" w:hAnsi="Calibri"/>
                <w:sz w:val="20"/>
                <w:szCs w:val="20"/>
              </w:rPr>
              <w:t xml:space="preserve"> for next month.</w:t>
            </w:r>
          </w:p>
        </w:tc>
      </w:tr>
      <w:tr w:rsidR="00D05FA4" w:rsidRPr="009359EA" w14:paraId="3872379F" w14:textId="77777777" w:rsidTr="0041281B">
        <w:trPr>
          <w:trHeight w:val="422"/>
        </w:trPr>
        <w:tc>
          <w:tcPr>
            <w:tcW w:w="1600"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67"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433"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D05FA4" w:rsidRPr="009359EA" w14:paraId="10998E10" w14:textId="77777777" w:rsidTr="0041281B">
        <w:trPr>
          <w:trHeight w:val="422"/>
        </w:trPr>
        <w:tc>
          <w:tcPr>
            <w:tcW w:w="1600" w:type="pct"/>
            <w:shd w:val="clear" w:color="auto" w:fill="auto"/>
          </w:tcPr>
          <w:p w14:paraId="7BD0ADD8" w14:textId="2DA32290" w:rsidR="00D65EB4" w:rsidRPr="00554CD7" w:rsidRDefault="00D65EB4" w:rsidP="00554CD7">
            <w:pPr>
              <w:autoSpaceDE w:val="0"/>
              <w:autoSpaceDN w:val="0"/>
              <w:adjustRightInd w:val="0"/>
              <w:rPr>
                <w:rFonts w:ascii="Calibri" w:hAnsi="Calibri" w:cs="Verdana"/>
                <w:color w:val="000000"/>
                <w:sz w:val="20"/>
                <w:szCs w:val="20"/>
              </w:rPr>
            </w:pPr>
          </w:p>
        </w:tc>
        <w:tc>
          <w:tcPr>
            <w:tcW w:w="1967" w:type="pct"/>
          </w:tcPr>
          <w:p w14:paraId="71D7D7E5" w14:textId="59038713" w:rsidR="00035279" w:rsidRPr="002842B5" w:rsidRDefault="00035279" w:rsidP="002842B5">
            <w:pPr>
              <w:ind w:left="360"/>
              <w:rPr>
                <w:rFonts w:asciiTheme="majorHAnsi" w:hAnsiTheme="majorHAnsi"/>
                <w:sz w:val="20"/>
                <w:szCs w:val="20"/>
              </w:rPr>
            </w:pPr>
          </w:p>
        </w:tc>
        <w:tc>
          <w:tcPr>
            <w:tcW w:w="1433" w:type="pct"/>
            <w:shd w:val="clear" w:color="auto" w:fill="auto"/>
          </w:tcPr>
          <w:p w14:paraId="0FAA3AAC" w14:textId="139FDB0C" w:rsidR="00C6283E" w:rsidRPr="009359EA" w:rsidRDefault="00C6283E" w:rsidP="00D64F4D">
            <w:pPr>
              <w:rPr>
                <w:rFonts w:ascii="Calibri" w:hAnsi="Calibri"/>
                <w:sz w:val="20"/>
                <w:szCs w:val="20"/>
              </w:rPr>
            </w:pPr>
          </w:p>
        </w:tc>
      </w:tr>
      <w:tr w:rsidR="00D05FA4" w:rsidRPr="009359EA" w14:paraId="2E1EF969" w14:textId="77777777" w:rsidTr="0041281B">
        <w:trPr>
          <w:trHeight w:val="341"/>
        </w:trPr>
        <w:tc>
          <w:tcPr>
            <w:tcW w:w="1600"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67"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433"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D05FA4" w:rsidRPr="009359EA" w14:paraId="72D24053" w14:textId="77777777" w:rsidTr="0041281B">
        <w:trPr>
          <w:trHeight w:val="422"/>
        </w:trPr>
        <w:tc>
          <w:tcPr>
            <w:tcW w:w="1600" w:type="pct"/>
          </w:tcPr>
          <w:p w14:paraId="75530D57" w14:textId="2F1A3B80" w:rsidR="00EA09DD" w:rsidRPr="009359EA" w:rsidRDefault="00EA09DD" w:rsidP="00D64F4D">
            <w:pPr>
              <w:rPr>
                <w:rFonts w:ascii="Calibri" w:hAnsi="Calibri" w:cs="Verdana"/>
                <w:color w:val="0070C0"/>
                <w:sz w:val="20"/>
                <w:szCs w:val="20"/>
              </w:rPr>
            </w:pPr>
          </w:p>
        </w:tc>
        <w:tc>
          <w:tcPr>
            <w:tcW w:w="1967" w:type="pct"/>
          </w:tcPr>
          <w:p w14:paraId="165FB6A3" w14:textId="5B44A4B6" w:rsidR="00C6283E" w:rsidRPr="009359EA" w:rsidRDefault="00C6283E" w:rsidP="00CF51CD">
            <w:pPr>
              <w:rPr>
                <w:rFonts w:ascii="Calibri" w:hAnsi="Calibri"/>
                <w:sz w:val="20"/>
                <w:szCs w:val="20"/>
              </w:rPr>
            </w:pPr>
          </w:p>
        </w:tc>
        <w:tc>
          <w:tcPr>
            <w:tcW w:w="1433" w:type="pct"/>
          </w:tcPr>
          <w:p w14:paraId="0E33C326" w14:textId="48E240A1" w:rsidR="00C6283E" w:rsidRPr="009359EA" w:rsidRDefault="00C6283E" w:rsidP="00D64F4D">
            <w:pPr>
              <w:rPr>
                <w:rFonts w:ascii="Calibri" w:hAnsi="Calibri"/>
                <w:sz w:val="20"/>
                <w:szCs w:val="20"/>
              </w:rPr>
            </w:pPr>
          </w:p>
        </w:tc>
      </w:tr>
      <w:tr w:rsidR="00D05FA4" w:rsidRPr="009359EA" w14:paraId="14D193F5" w14:textId="77777777" w:rsidTr="0041281B">
        <w:trPr>
          <w:trHeight w:val="368"/>
        </w:trPr>
        <w:tc>
          <w:tcPr>
            <w:tcW w:w="1600"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67"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433"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D05FA4" w:rsidRPr="009359EA" w14:paraId="3BE7C0B3" w14:textId="77777777" w:rsidTr="0041281B">
        <w:trPr>
          <w:trHeight w:val="422"/>
        </w:trPr>
        <w:tc>
          <w:tcPr>
            <w:tcW w:w="1600" w:type="pct"/>
          </w:tcPr>
          <w:p w14:paraId="2717D129" w14:textId="0A2B825E" w:rsidR="00420125" w:rsidRPr="00420125" w:rsidRDefault="00420125" w:rsidP="00420125">
            <w:pPr>
              <w:pStyle w:val="ListParagraph"/>
              <w:numPr>
                <w:ilvl w:val="0"/>
                <w:numId w:val="31"/>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Institution-set Standards</w:t>
            </w:r>
          </w:p>
        </w:tc>
        <w:tc>
          <w:tcPr>
            <w:tcW w:w="1967" w:type="pct"/>
          </w:tcPr>
          <w:p w14:paraId="6BA3498E" w14:textId="77777777" w:rsidR="00420125" w:rsidRPr="009359EA" w:rsidRDefault="00420125" w:rsidP="00420125">
            <w:pPr>
              <w:rPr>
                <w:rFonts w:ascii="Calibri" w:hAnsi="Calibri"/>
                <w:sz w:val="20"/>
                <w:szCs w:val="20"/>
              </w:rPr>
            </w:pPr>
          </w:p>
        </w:tc>
        <w:tc>
          <w:tcPr>
            <w:tcW w:w="1433" w:type="pct"/>
          </w:tcPr>
          <w:p w14:paraId="3F5F08F7" w14:textId="7CAC6E39" w:rsidR="00420125" w:rsidRPr="009359EA" w:rsidRDefault="00420125" w:rsidP="00420125">
            <w:pPr>
              <w:rPr>
                <w:rFonts w:ascii="Calibri" w:hAnsi="Calibri"/>
                <w:sz w:val="20"/>
                <w:szCs w:val="20"/>
              </w:rPr>
            </w:pPr>
          </w:p>
        </w:tc>
      </w:tr>
      <w:tr w:rsidR="00D05FA4" w:rsidRPr="009359EA" w14:paraId="6D03CA45" w14:textId="77777777" w:rsidTr="0041281B">
        <w:trPr>
          <w:trHeight w:val="233"/>
        </w:trPr>
        <w:tc>
          <w:tcPr>
            <w:tcW w:w="1600" w:type="pct"/>
            <w:shd w:val="clear" w:color="auto" w:fill="D9D9D9" w:themeFill="background1" w:themeFillShade="D9"/>
            <w:vAlign w:val="center"/>
          </w:tcPr>
          <w:p w14:paraId="44D86C1E" w14:textId="77777777" w:rsidR="00420125" w:rsidRPr="009359EA" w:rsidRDefault="00420125" w:rsidP="00420125">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67" w:type="pct"/>
            <w:shd w:val="clear" w:color="auto" w:fill="D9D9D9" w:themeFill="background1" w:themeFillShade="D9"/>
          </w:tcPr>
          <w:p w14:paraId="100C438E" w14:textId="77777777" w:rsidR="00420125" w:rsidRPr="009359EA" w:rsidRDefault="00420125" w:rsidP="00420125">
            <w:pPr>
              <w:rPr>
                <w:rFonts w:ascii="Calibri" w:hAnsi="Calibri"/>
                <w:sz w:val="20"/>
                <w:szCs w:val="20"/>
              </w:rPr>
            </w:pPr>
          </w:p>
        </w:tc>
        <w:tc>
          <w:tcPr>
            <w:tcW w:w="1433" w:type="pct"/>
            <w:shd w:val="clear" w:color="auto" w:fill="D9D9D9" w:themeFill="background1" w:themeFillShade="D9"/>
          </w:tcPr>
          <w:p w14:paraId="3DB8939D" w14:textId="679E5663" w:rsidR="00420125" w:rsidRPr="009359EA" w:rsidRDefault="00420125" w:rsidP="00420125">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8BE13" w14:textId="77777777" w:rsidR="002C19C4" w:rsidRDefault="002C19C4" w:rsidP="00F71B2D">
      <w:r>
        <w:separator/>
      </w:r>
    </w:p>
  </w:endnote>
  <w:endnote w:type="continuationSeparator" w:id="0">
    <w:p w14:paraId="67AE2917" w14:textId="77777777" w:rsidR="002C19C4" w:rsidRDefault="002C19C4"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1848"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EA628"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0D27" w14:textId="38C402BB"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E58">
      <w:rPr>
        <w:rStyle w:val="PageNumber"/>
        <w:noProof/>
      </w:rPr>
      <w:t>3</w:t>
    </w:r>
    <w:r>
      <w:rPr>
        <w:rStyle w:val="PageNumber"/>
      </w:rPr>
      <w:fldChar w:fldCharType="end"/>
    </w:r>
  </w:p>
  <w:p w14:paraId="0C630D2C"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47F0" w14:textId="77777777" w:rsidR="002C19C4" w:rsidRDefault="002C19C4" w:rsidP="00F71B2D">
      <w:r>
        <w:separator/>
      </w:r>
    </w:p>
  </w:footnote>
  <w:footnote w:type="continuationSeparator" w:id="0">
    <w:p w14:paraId="532B5FAF" w14:textId="77777777" w:rsidR="002C19C4" w:rsidRDefault="002C19C4"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C54E" w14:textId="370A7776"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8992"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w:t>
    </w:r>
    <w:r w:rsidR="00DC066D">
      <w:rPr>
        <w:rFonts w:ascii="Calibri" w:eastAsia="Calibri" w:hAnsi="Calibri" w:cs="Calibri"/>
        <w:b/>
        <w:bCs/>
        <w:position w:val="1"/>
        <w:sz w:val="28"/>
        <w:szCs w:val="28"/>
      </w:rPr>
      <w:t>Minutes (DRAFT)</w:t>
    </w:r>
  </w:p>
  <w:p w14:paraId="37E41FE5" w14:textId="1BECBA4D" w:rsidR="002B3723" w:rsidRDefault="002B3723" w:rsidP="00F71B2D">
    <w:pPr>
      <w:pStyle w:val="Header"/>
      <w:jc w:val="right"/>
    </w:pPr>
    <w:r>
      <w:rPr>
        <w:rFonts w:ascii="Calibri" w:eastAsia="Calibri" w:hAnsi="Calibri" w:cs="Calibri"/>
        <w:b/>
        <w:sz w:val="28"/>
        <w:szCs w:val="28"/>
      </w:rPr>
      <w:t xml:space="preserve">2:30-4pm, </w:t>
    </w:r>
    <w:r w:rsidR="00C20564">
      <w:rPr>
        <w:rFonts w:ascii="Calibri" w:eastAsia="Calibri" w:hAnsi="Calibri" w:cs="Calibri"/>
        <w:b/>
        <w:sz w:val="28"/>
        <w:szCs w:val="28"/>
      </w:rPr>
      <w:t>August 27</w:t>
    </w:r>
    <w:r>
      <w:rPr>
        <w:rFonts w:ascii="Calibri" w:eastAsia="Calibri" w:hAnsi="Calibri" w:cs="Calibri"/>
        <w:b/>
        <w:sz w:val="28"/>
        <w:szCs w:val="28"/>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5C4D6F"/>
    <w:multiLevelType w:val="hybridMultilevel"/>
    <w:tmpl w:val="A962B5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AE5475"/>
    <w:multiLevelType w:val="hybridMultilevel"/>
    <w:tmpl w:val="ADFE840E"/>
    <w:lvl w:ilvl="0" w:tplc="FF2026C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E3160A"/>
    <w:multiLevelType w:val="hybridMultilevel"/>
    <w:tmpl w:val="5AB4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952740"/>
    <w:multiLevelType w:val="hybridMultilevel"/>
    <w:tmpl w:val="7FE02F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F07DE"/>
    <w:multiLevelType w:val="hybridMultilevel"/>
    <w:tmpl w:val="EE32A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41D67"/>
    <w:multiLevelType w:val="hybridMultilevel"/>
    <w:tmpl w:val="725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C2790"/>
    <w:multiLevelType w:val="hybridMultilevel"/>
    <w:tmpl w:val="2500D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B156E"/>
    <w:multiLevelType w:val="hybridMultilevel"/>
    <w:tmpl w:val="BC2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EB54FC"/>
    <w:multiLevelType w:val="hybridMultilevel"/>
    <w:tmpl w:val="1550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9311A9"/>
    <w:multiLevelType w:val="hybridMultilevel"/>
    <w:tmpl w:val="B4C2FE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32"/>
  </w:num>
  <w:num w:numId="3">
    <w:abstractNumId w:val="25"/>
  </w:num>
  <w:num w:numId="4">
    <w:abstractNumId w:val="19"/>
  </w:num>
  <w:num w:numId="5">
    <w:abstractNumId w:val="1"/>
  </w:num>
  <w:num w:numId="6">
    <w:abstractNumId w:val="24"/>
  </w:num>
  <w:num w:numId="7">
    <w:abstractNumId w:val="21"/>
  </w:num>
  <w:num w:numId="8">
    <w:abstractNumId w:val="35"/>
  </w:num>
  <w:num w:numId="9">
    <w:abstractNumId w:val="17"/>
  </w:num>
  <w:num w:numId="10">
    <w:abstractNumId w:val="15"/>
  </w:num>
  <w:num w:numId="11">
    <w:abstractNumId w:val="16"/>
  </w:num>
  <w:num w:numId="12">
    <w:abstractNumId w:val="13"/>
  </w:num>
  <w:num w:numId="13">
    <w:abstractNumId w:val="14"/>
  </w:num>
  <w:num w:numId="14">
    <w:abstractNumId w:val="26"/>
  </w:num>
  <w:num w:numId="15">
    <w:abstractNumId w:val="11"/>
  </w:num>
  <w:num w:numId="16">
    <w:abstractNumId w:val="0"/>
  </w:num>
  <w:num w:numId="17">
    <w:abstractNumId w:val="6"/>
  </w:num>
  <w:num w:numId="18">
    <w:abstractNumId w:val="2"/>
  </w:num>
  <w:num w:numId="19">
    <w:abstractNumId w:val="4"/>
  </w:num>
  <w:num w:numId="20">
    <w:abstractNumId w:val="37"/>
  </w:num>
  <w:num w:numId="21">
    <w:abstractNumId w:val="8"/>
  </w:num>
  <w:num w:numId="22">
    <w:abstractNumId w:val="5"/>
  </w:num>
  <w:num w:numId="23">
    <w:abstractNumId w:val="12"/>
  </w:num>
  <w:num w:numId="24">
    <w:abstractNumId w:val="27"/>
  </w:num>
  <w:num w:numId="25">
    <w:abstractNumId w:val="9"/>
  </w:num>
  <w:num w:numId="26">
    <w:abstractNumId w:val="3"/>
  </w:num>
  <w:num w:numId="27">
    <w:abstractNumId w:val="30"/>
  </w:num>
  <w:num w:numId="28">
    <w:abstractNumId w:val="23"/>
  </w:num>
  <w:num w:numId="29">
    <w:abstractNumId w:val="34"/>
  </w:num>
  <w:num w:numId="30">
    <w:abstractNumId w:val="36"/>
  </w:num>
  <w:num w:numId="31">
    <w:abstractNumId w:val="29"/>
  </w:num>
  <w:num w:numId="32">
    <w:abstractNumId w:val="18"/>
  </w:num>
  <w:num w:numId="33">
    <w:abstractNumId w:val="22"/>
  </w:num>
  <w:num w:numId="34">
    <w:abstractNumId w:val="20"/>
  </w:num>
  <w:num w:numId="35">
    <w:abstractNumId w:val="10"/>
  </w:num>
  <w:num w:numId="36">
    <w:abstractNumId w:val="3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3235"/>
    <w:rsid w:val="000C4757"/>
    <w:rsid w:val="000D66AB"/>
    <w:rsid w:val="000E100C"/>
    <w:rsid w:val="000E53E4"/>
    <w:rsid w:val="000F1C84"/>
    <w:rsid w:val="000F5A59"/>
    <w:rsid w:val="000F6BDA"/>
    <w:rsid w:val="00106604"/>
    <w:rsid w:val="00126A07"/>
    <w:rsid w:val="00141120"/>
    <w:rsid w:val="001421B0"/>
    <w:rsid w:val="00154D82"/>
    <w:rsid w:val="00157345"/>
    <w:rsid w:val="0016785D"/>
    <w:rsid w:val="0017786F"/>
    <w:rsid w:val="001A31BD"/>
    <w:rsid w:val="001B7A4A"/>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0585"/>
    <w:rsid w:val="002628BB"/>
    <w:rsid w:val="002730D0"/>
    <w:rsid w:val="002773BD"/>
    <w:rsid w:val="002842B5"/>
    <w:rsid w:val="002A3603"/>
    <w:rsid w:val="002B3723"/>
    <w:rsid w:val="002B711D"/>
    <w:rsid w:val="002C11DF"/>
    <w:rsid w:val="002C19C4"/>
    <w:rsid w:val="002C425C"/>
    <w:rsid w:val="002D0994"/>
    <w:rsid w:val="002D4A7E"/>
    <w:rsid w:val="002F01C4"/>
    <w:rsid w:val="002F2E41"/>
    <w:rsid w:val="00304077"/>
    <w:rsid w:val="00311AC6"/>
    <w:rsid w:val="00313462"/>
    <w:rsid w:val="0032711C"/>
    <w:rsid w:val="00332F3A"/>
    <w:rsid w:val="003336AB"/>
    <w:rsid w:val="00341511"/>
    <w:rsid w:val="00350C36"/>
    <w:rsid w:val="003532B3"/>
    <w:rsid w:val="00371E81"/>
    <w:rsid w:val="003723A3"/>
    <w:rsid w:val="00382ACF"/>
    <w:rsid w:val="00383AE8"/>
    <w:rsid w:val="00384F19"/>
    <w:rsid w:val="00385B6E"/>
    <w:rsid w:val="00391EC4"/>
    <w:rsid w:val="003B22CE"/>
    <w:rsid w:val="003B7D45"/>
    <w:rsid w:val="003C575E"/>
    <w:rsid w:val="003E27B6"/>
    <w:rsid w:val="003E4024"/>
    <w:rsid w:val="0040321B"/>
    <w:rsid w:val="00405D15"/>
    <w:rsid w:val="0041281B"/>
    <w:rsid w:val="004176E9"/>
    <w:rsid w:val="00420125"/>
    <w:rsid w:val="00442A2A"/>
    <w:rsid w:val="0044499C"/>
    <w:rsid w:val="00450AA0"/>
    <w:rsid w:val="004551A4"/>
    <w:rsid w:val="00473079"/>
    <w:rsid w:val="0048140A"/>
    <w:rsid w:val="00482BF5"/>
    <w:rsid w:val="00484342"/>
    <w:rsid w:val="004A09F1"/>
    <w:rsid w:val="004B0FAE"/>
    <w:rsid w:val="004B2801"/>
    <w:rsid w:val="004B5684"/>
    <w:rsid w:val="004D4616"/>
    <w:rsid w:val="004D7D1C"/>
    <w:rsid w:val="004E50F8"/>
    <w:rsid w:val="004F3A98"/>
    <w:rsid w:val="005005D6"/>
    <w:rsid w:val="00500A7A"/>
    <w:rsid w:val="00501455"/>
    <w:rsid w:val="005028C8"/>
    <w:rsid w:val="005040B6"/>
    <w:rsid w:val="005055E3"/>
    <w:rsid w:val="00507C85"/>
    <w:rsid w:val="005270DC"/>
    <w:rsid w:val="00530526"/>
    <w:rsid w:val="0055231E"/>
    <w:rsid w:val="00554CD7"/>
    <w:rsid w:val="005649F5"/>
    <w:rsid w:val="00575158"/>
    <w:rsid w:val="0059198F"/>
    <w:rsid w:val="0059326A"/>
    <w:rsid w:val="005A7297"/>
    <w:rsid w:val="005B6B08"/>
    <w:rsid w:val="005C5E08"/>
    <w:rsid w:val="005D2583"/>
    <w:rsid w:val="005E1026"/>
    <w:rsid w:val="005F7BBC"/>
    <w:rsid w:val="00622B95"/>
    <w:rsid w:val="006231F7"/>
    <w:rsid w:val="00627F29"/>
    <w:rsid w:val="00641D05"/>
    <w:rsid w:val="00671376"/>
    <w:rsid w:val="0067575F"/>
    <w:rsid w:val="00685D03"/>
    <w:rsid w:val="006A4297"/>
    <w:rsid w:val="006A5A2C"/>
    <w:rsid w:val="006B3B18"/>
    <w:rsid w:val="006B60EB"/>
    <w:rsid w:val="006C0ACF"/>
    <w:rsid w:val="006C1F8D"/>
    <w:rsid w:val="006E0060"/>
    <w:rsid w:val="006E1996"/>
    <w:rsid w:val="006E2939"/>
    <w:rsid w:val="006F2EE7"/>
    <w:rsid w:val="00704367"/>
    <w:rsid w:val="007259B5"/>
    <w:rsid w:val="00744F50"/>
    <w:rsid w:val="00746ADF"/>
    <w:rsid w:val="007740D7"/>
    <w:rsid w:val="00776501"/>
    <w:rsid w:val="007820CC"/>
    <w:rsid w:val="0078337F"/>
    <w:rsid w:val="00787F40"/>
    <w:rsid w:val="007A00AB"/>
    <w:rsid w:val="007A46ED"/>
    <w:rsid w:val="007A766E"/>
    <w:rsid w:val="007C2C4D"/>
    <w:rsid w:val="007E13E7"/>
    <w:rsid w:val="007F02AE"/>
    <w:rsid w:val="007F22FD"/>
    <w:rsid w:val="007F23DE"/>
    <w:rsid w:val="0080216C"/>
    <w:rsid w:val="00803D3A"/>
    <w:rsid w:val="0080427F"/>
    <w:rsid w:val="00813281"/>
    <w:rsid w:val="00817160"/>
    <w:rsid w:val="00821198"/>
    <w:rsid w:val="008355D2"/>
    <w:rsid w:val="0084441B"/>
    <w:rsid w:val="008549F4"/>
    <w:rsid w:val="00867E78"/>
    <w:rsid w:val="0087268F"/>
    <w:rsid w:val="008971C8"/>
    <w:rsid w:val="008A2C7D"/>
    <w:rsid w:val="008B5BF3"/>
    <w:rsid w:val="008D61FD"/>
    <w:rsid w:val="00902CCC"/>
    <w:rsid w:val="00906C81"/>
    <w:rsid w:val="0091044C"/>
    <w:rsid w:val="0093572E"/>
    <w:rsid w:val="009359EA"/>
    <w:rsid w:val="0094083C"/>
    <w:rsid w:val="00944E25"/>
    <w:rsid w:val="00953E32"/>
    <w:rsid w:val="00976853"/>
    <w:rsid w:val="00980DA1"/>
    <w:rsid w:val="0098242F"/>
    <w:rsid w:val="00987573"/>
    <w:rsid w:val="0099011C"/>
    <w:rsid w:val="009942B5"/>
    <w:rsid w:val="009A1509"/>
    <w:rsid w:val="009A522B"/>
    <w:rsid w:val="009B368A"/>
    <w:rsid w:val="009D6BAE"/>
    <w:rsid w:val="009E4795"/>
    <w:rsid w:val="009E57A6"/>
    <w:rsid w:val="009F3F84"/>
    <w:rsid w:val="00A15525"/>
    <w:rsid w:val="00A17806"/>
    <w:rsid w:val="00A17EF8"/>
    <w:rsid w:val="00A21EE9"/>
    <w:rsid w:val="00A22589"/>
    <w:rsid w:val="00A27CE8"/>
    <w:rsid w:val="00A36974"/>
    <w:rsid w:val="00A44831"/>
    <w:rsid w:val="00A67593"/>
    <w:rsid w:val="00A74FE9"/>
    <w:rsid w:val="00A92D89"/>
    <w:rsid w:val="00A93180"/>
    <w:rsid w:val="00AC1C8B"/>
    <w:rsid w:val="00AC3716"/>
    <w:rsid w:val="00AE4D64"/>
    <w:rsid w:val="00AE7ABA"/>
    <w:rsid w:val="00AF7D5D"/>
    <w:rsid w:val="00B03C11"/>
    <w:rsid w:val="00B05CA3"/>
    <w:rsid w:val="00B25901"/>
    <w:rsid w:val="00B44AE5"/>
    <w:rsid w:val="00B61E2D"/>
    <w:rsid w:val="00B64CA9"/>
    <w:rsid w:val="00B7157F"/>
    <w:rsid w:val="00B73950"/>
    <w:rsid w:val="00B82B89"/>
    <w:rsid w:val="00B84DEF"/>
    <w:rsid w:val="00BA2A8D"/>
    <w:rsid w:val="00BC398A"/>
    <w:rsid w:val="00BE6B2A"/>
    <w:rsid w:val="00BF2E58"/>
    <w:rsid w:val="00BF6CC7"/>
    <w:rsid w:val="00C12772"/>
    <w:rsid w:val="00C1420A"/>
    <w:rsid w:val="00C20564"/>
    <w:rsid w:val="00C30875"/>
    <w:rsid w:val="00C30ED5"/>
    <w:rsid w:val="00C43D4F"/>
    <w:rsid w:val="00C4538A"/>
    <w:rsid w:val="00C46830"/>
    <w:rsid w:val="00C6258A"/>
    <w:rsid w:val="00C6283E"/>
    <w:rsid w:val="00C67DC5"/>
    <w:rsid w:val="00C73F24"/>
    <w:rsid w:val="00C91847"/>
    <w:rsid w:val="00C91955"/>
    <w:rsid w:val="00C94F81"/>
    <w:rsid w:val="00C95244"/>
    <w:rsid w:val="00CA28B4"/>
    <w:rsid w:val="00CA7D38"/>
    <w:rsid w:val="00CB5058"/>
    <w:rsid w:val="00CD2CD2"/>
    <w:rsid w:val="00CF344B"/>
    <w:rsid w:val="00CF51CD"/>
    <w:rsid w:val="00CF5B36"/>
    <w:rsid w:val="00D004BF"/>
    <w:rsid w:val="00D05FA4"/>
    <w:rsid w:val="00D10F57"/>
    <w:rsid w:val="00D1698F"/>
    <w:rsid w:val="00D270BC"/>
    <w:rsid w:val="00D30662"/>
    <w:rsid w:val="00D341D9"/>
    <w:rsid w:val="00D36F59"/>
    <w:rsid w:val="00D43C45"/>
    <w:rsid w:val="00D5099E"/>
    <w:rsid w:val="00D565FC"/>
    <w:rsid w:val="00D64F4D"/>
    <w:rsid w:val="00D65EB4"/>
    <w:rsid w:val="00D8274B"/>
    <w:rsid w:val="00D833D8"/>
    <w:rsid w:val="00D840BA"/>
    <w:rsid w:val="00D95328"/>
    <w:rsid w:val="00DA5849"/>
    <w:rsid w:val="00DC066D"/>
    <w:rsid w:val="00DF488E"/>
    <w:rsid w:val="00E0225F"/>
    <w:rsid w:val="00E21CB3"/>
    <w:rsid w:val="00E272FA"/>
    <w:rsid w:val="00E30026"/>
    <w:rsid w:val="00E32B39"/>
    <w:rsid w:val="00E33048"/>
    <w:rsid w:val="00E4090A"/>
    <w:rsid w:val="00E50D31"/>
    <w:rsid w:val="00E56ED8"/>
    <w:rsid w:val="00E648F7"/>
    <w:rsid w:val="00E91F23"/>
    <w:rsid w:val="00E97E40"/>
    <w:rsid w:val="00EA09DD"/>
    <w:rsid w:val="00EB22E8"/>
    <w:rsid w:val="00EB3A43"/>
    <w:rsid w:val="00EB5914"/>
    <w:rsid w:val="00EC51E4"/>
    <w:rsid w:val="00EC6AC7"/>
    <w:rsid w:val="00ED15CD"/>
    <w:rsid w:val="00ED2173"/>
    <w:rsid w:val="00ED4FC7"/>
    <w:rsid w:val="00EE128C"/>
    <w:rsid w:val="00EF2922"/>
    <w:rsid w:val="00F00B54"/>
    <w:rsid w:val="00F0528E"/>
    <w:rsid w:val="00F112F3"/>
    <w:rsid w:val="00F20535"/>
    <w:rsid w:val="00F31B82"/>
    <w:rsid w:val="00F5746B"/>
    <w:rsid w:val="00F67D34"/>
    <w:rsid w:val="00F71B2D"/>
    <w:rsid w:val="00F742FE"/>
    <w:rsid w:val="00F74C72"/>
    <w:rsid w:val="00F979A9"/>
    <w:rsid w:val="00FA159C"/>
    <w:rsid w:val="00FB42D7"/>
    <w:rsid w:val="00FD0AB6"/>
    <w:rsid w:val="00FD47B7"/>
    <w:rsid w:val="00FE1781"/>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3D322"/>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styleId="Revision">
    <w:name w:val="Revision"/>
    <w:hidden/>
    <w:uiPriority w:val="99"/>
    <w:semiHidden/>
    <w:rsid w:val="0050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801071119">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departments/administrative/institutional-research-and-planning/college-plan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FB2B5-E176-4C5F-94CA-0B84A79E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FDD43-438A-4F1B-AA31-92F75D01A83A}">
  <ds:schemaRefs>
    <ds:schemaRef ds:uri="1a275411-c2ab-485b-917c-dd8c80a927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985af27-5c19-4f4f-b343-804a8301db2d"/>
    <ds:schemaRef ds:uri="http://www.w3.org/XML/1998/namespace"/>
    <ds:schemaRef ds:uri="http://purl.org/dc/dcmitype/"/>
  </ds:schemaRefs>
</ds:datastoreItem>
</file>

<file path=customXml/itemProps3.xml><?xml version="1.0" encoding="utf-8"?>
<ds:datastoreItem xmlns:ds="http://schemas.openxmlformats.org/officeDocument/2006/customXml" ds:itemID="{AAF57DE8-9C83-4401-A1CF-344F31112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Nenagh Brown</cp:lastModifiedBy>
  <cp:revision>2</cp:revision>
  <cp:lastPrinted>2016-09-22T21:53:00Z</cp:lastPrinted>
  <dcterms:created xsi:type="dcterms:W3CDTF">2019-09-20T17:48:00Z</dcterms:created>
  <dcterms:modified xsi:type="dcterms:W3CDTF">2019-09-20T17:48:00Z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