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C" w:rsidRDefault="00817A7C" w:rsidP="00817A7C">
      <w:pPr>
        <w:widowControl w:val="0"/>
        <w:tabs>
          <w:tab w:val="left" w:pos="1780"/>
        </w:tabs>
        <w:spacing w:before="28" w:after="0" w:line="480" w:lineRule="auto"/>
        <w:ind w:left="299" w:right="-20"/>
        <w:rPr>
          <w:rFonts w:ascii="Verdana" w:eastAsia="Verdana" w:hAnsi="Verdana" w:cs="Verdana"/>
          <w:w w:val="101"/>
          <w:sz w:val="19"/>
          <w:szCs w:val="19"/>
        </w:rPr>
      </w:pPr>
      <w:r w:rsidRPr="009E734B">
        <w:rPr>
          <w:rFonts w:ascii="Verdana" w:eastAsia="Verdana" w:hAnsi="Verdana" w:cs="Verdana"/>
          <w:spacing w:val="-4"/>
          <w:sz w:val="19"/>
          <w:szCs w:val="19"/>
        </w:rPr>
        <w:t>B</w:t>
      </w:r>
      <w:r w:rsidRPr="009E734B">
        <w:rPr>
          <w:rFonts w:ascii="Verdana" w:eastAsia="Verdana" w:hAnsi="Verdana" w:cs="Verdana"/>
          <w:spacing w:val="-5"/>
          <w:sz w:val="19"/>
          <w:szCs w:val="19"/>
        </w:rPr>
        <w:t>oo</w:t>
      </w:r>
      <w:r w:rsidRPr="009E734B">
        <w:rPr>
          <w:rFonts w:ascii="Verdana" w:eastAsia="Verdana" w:hAnsi="Verdana" w:cs="Verdana"/>
          <w:sz w:val="19"/>
          <w:szCs w:val="19"/>
        </w:rPr>
        <w:t>k</w:t>
      </w:r>
      <w:r w:rsidRPr="009E734B">
        <w:rPr>
          <w:rFonts w:ascii="Verdana" w:eastAsia="Verdana" w:hAnsi="Verdana" w:cs="Verdana"/>
          <w:spacing w:val="-62"/>
          <w:sz w:val="19"/>
          <w:szCs w:val="19"/>
        </w:rPr>
        <w:t xml:space="preserve"> </w:t>
      </w:r>
      <w:r w:rsidRPr="009E734B">
        <w:rPr>
          <w:rFonts w:ascii="Verdana" w:eastAsia="Verdana" w:hAnsi="Verdana" w:cs="Verdana"/>
          <w:sz w:val="19"/>
          <w:szCs w:val="19"/>
        </w:rPr>
        <w:tab/>
      </w:r>
      <w:r w:rsidRPr="009E734B">
        <w:rPr>
          <w:rFonts w:ascii="Verdana" w:eastAsia="Verdana" w:hAnsi="Verdana" w:cs="Verdana"/>
          <w:spacing w:val="-3"/>
          <w:sz w:val="19"/>
          <w:szCs w:val="19"/>
        </w:rPr>
        <w:t>V</w:t>
      </w:r>
      <w:r w:rsidRPr="009E734B">
        <w:rPr>
          <w:rFonts w:ascii="Verdana" w:eastAsia="Verdana" w:hAnsi="Verdana" w:cs="Verdana"/>
          <w:spacing w:val="-6"/>
          <w:sz w:val="19"/>
          <w:szCs w:val="19"/>
        </w:rPr>
        <w:t>CCC</w:t>
      </w:r>
      <w:r w:rsidRPr="009E734B">
        <w:rPr>
          <w:rFonts w:ascii="Verdana" w:eastAsia="Verdana" w:hAnsi="Verdana" w:cs="Verdana"/>
          <w:sz w:val="19"/>
          <w:szCs w:val="19"/>
        </w:rPr>
        <w:t xml:space="preserve">D </w:t>
      </w:r>
      <w:r w:rsidRPr="009E734B">
        <w:rPr>
          <w:rFonts w:ascii="Verdana" w:eastAsia="Verdana" w:hAnsi="Verdana" w:cs="Verdana"/>
          <w:spacing w:val="-3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-8"/>
          <w:sz w:val="19"/>
          <w:szCs w:val="19"/>
        </w:rPr>
        <w:t>d</w:t>
      </w:r>
      <w:r w:rsidRPr="009E734B">
        <w:rPr>
          <w:rFonts w:ascii="Verdana" w:eastAsia="Verdana" w:hAnsi="Verdana" w:cs="Verdana"/>
          <w:spacing w:val="5"/>
          <w:sz w:val="19"/>
          <w:szCs w:val="19"/>
        </w:rPr>
        <w:t>m</w:t>
      </w:r>
      <w:r w:rsidRPr="009E734B">
        <w:rPr>
          <w:rFonts w:ascii="Verdana" w:eastAsia="Verdana" w:hAnsi="Verdana" w:cs="Verdana"/>
          <w:spacing w:val="-5"/>
          <w:sz w:val="19"/>
          <w:szCs w:val="19"/>
        </w:rPr>
        <w:t>i</w:t>
      </w:r>
      <w:r w:rsidRPr="009E734B">
        <w:rPr>
          <w:rFonts w:ascii="Verdana" w:eastAsia="Verdana" w:hAnsi="Verdana" w:cs="Verdana"/>
          <w:spacing w:val="7"/>
          <w:sz w:val="19"/>
          <w:szCs w:val="19"/>
        </w:rPr>
        <w:t>n</w:t>
      </w:r>
      <w:r w:rsidRPr="009E734B">
        <w:rPr>
          <w:rFonts w:ascii="Verdana" w:eastAsia="Verdana" w:hAnsi="Verdana" w:cs="Verdana"/>
          <w:spacing w:val="-5"/>
          <w:sz w:val="19"/>
          <w:szCs w:val="19"/>
        </w:rPr>
        <w:t>i</w:t>
      </w:r>
      <w:r w:rsidRPr="009E734B">
        <w:rPr>
          <w:rFonts w:ascii="Verdana" w:eastAsia="Verdana" w:hAnsi="Verdana" w:cs="Verdana"/>
          <w:spacing w:val="-4"/>
          <w:sz w:val="19"/>
          <w:szCs w:val="19"/>
        </w:rPr>
        <w:t>s</w:t>
      </w:r>
      <w:r w:rsidRPr="009E734B">
        <w:rPr>
          <w:rFonts w:ascii="Verdana" w:eastAsia="Verdana" w:hAnsi="Verdana" w:cs="Verdana"/>
          <w:spacing w:val="4"/>
          <w:sz w:val="19"/>
          <w:szCs w:val="19"/>
        </w:rPr>
        <w:t>t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r</w:t>
      </w:r>
      <w:r w:rsidRPr="009E734B">
        <w:rPr>
          <w:rFonts w:ascii="Verdana" w:eastAsia="Verdana" w:hAnsi="Verdana" w:cs="Verdana"/>
          <w:spacing w:val="-3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4"/>
          <w:sz w:val="19"/>
          <w:szCs w:val="19"/>
        </w:rPr>
        <w:t>t</w:t>
      </w:r>
      <w:r w:rsidRPr="009E734B">
        <w:rPr>
          <w:rFonts w:ascii="Verdana" w:eastAsia="Verdana" w:hAnsi="Verdana" w:cs="Verdana"/>
          <w:spacing w:val="-5"/>
          <w:sz w:val="19"/>
          <w:szCs w:val="19"/>
        </w:rPr>
        <w:t>i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v</w:t>
      </w:r>
      <w:r w:rsidRPr="009E734B">
        <w:rPr>
          <w:rFonts w:ascii="Verdana" w:eastAsia="Verdana" w:hAnsi="Verdana" w:cs="Verdana"/>
          <w:sz w:val="19"/>
          <w:szCs w:val="19"/>
        </w:rPr>
        <w:t>e</w:t>
      </w:r>
      <w:r w:rsidRPr="009E734B">
        <w:rPr>
          <w:rFonts w:ascii="Verdana" w:eastAsia="Verdana" w:hAnsi="Verdana" w:cs="Verdana"/>
          <w:spacing w:val="9"/>
          <w:sz w:val="19"/>
          <w:szCs w:val="19"/>
        </w:rPr>
        <w:t xml:space="preserve"> </w:t>
      </w:r>
      <w:r w:rsidRPr="009E734B">
        <w:rPr>
          <w:rFonts w:ascii="Verdana" w:eastAsia="Verdana" w:hAnsi="Verdana" w:cs="Verdana"/>
          <w:spacing w:val="-4"/>
          <w:sz w:val="19"/>
          <w:szCs w:val="19"/>
        </w:rPr>
        <w:t>P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r</w:t>
      </w:r>
      <w:r w:rsidRPr="009E734B">
        <w:rPr>
          <w:rFonts w:ascii="Verdana" w:eastAsia="Verdana" w:hAnsi="Verdana" w:cs="Verdana"/>
          <w:spacing w:val="-5"/>
          <w:sz w:val="19"/>
          <w:szCs w:val="19"/>
        </w:rPr>
        <w:t>o</w:t>
      </w:r>
      <w:r w:rsidRPr="009E734B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e</w:t>
      </w:r>
      <w:r w:rsidRPr="009E734B">
        <w:rPr>
          <w:rFonts w:ascii="Verdana" w:eastAsia="Verdana" w:hAnsi="Verdana" w:cs="Verdana"/>
          <w:spacing w:val="-8"/>
          <w:sz w:val="19"/>
          <w:szCs w:val="19"/>
        </w:rPr>
        <w:t>d</w:t>
      </w:r>
      <w:r w:rsidRPr="009E734B">
        <w:rPr>
          <w:rFonts w:ascii="Verdana" w:eastAsia="Verdana" w:hAnsi="Verdana" w:cs="Verdana"/>
          <w:spacing w:val="7"/>
          <w:sz w:val="19"/>
          <w:szCs w:val="19"/>
        </w:rPr>
        <w:t>u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r</w:t>
      </w:r>
      <w:r w:rsidRPr="009E734B">
        <w:rPr>
          <w:rFonts w:ascii="Verdana" w:eastAsia="Verdana" w:hAnsi="Verdana" w:cs="Verdana"/>
          <w:sz w:val="19"/>
          <w:szCs w:val="19"/>
        </w:rPr>
        <w:t>e</w:t>
      </w:r>
      <w:r w:rsidRPr="009E734B">
        <w:rPr>
          <w:rFonts w:ascii="Verdana" w:eastAsia="Verdana" w:hAnsi="Verdana" w:cs="Verdana"/>
          <w:spacing w:val="5"/>
          <w:sz w:val="19"/>
          <w:szCs w:val="19"/>
        </w:rPr>
        <w:t xml:space="preserve"> </w:t>
      </w:r>
      <w:r w:rsidRPr="009E734B">
        <w:rPr>
          <w:rFonts w:ascii="Verdana" w:eastAsia="Verdana" w:hAnsi="Verdana" w:cs="Verdana"/>
          <w:spacing w:val="-2"/>
          <w:w w:val="101"/>
          <w:sz w:val="19"/>
          <w:szCs w:val="19"/>
        </w:rPr>
        <w:t>M</w:t>
      </w:r>
      <w:r w:rsidRPr="009E734B"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7"/>
          <w:w w:val="101"/>
          <w:sz w:val="19"/>
          <w:szCs w:val="19"/>
        </w:rPr>
        <w:t>nu</w:t>
      </w:r>
      <w:r w:rsidRPr="009E734B"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 w:rsidRPr="009E734B">
        <w:rPr>
          <w:rFonts w:ascii="Verdana" w:eastAsia="Verdana" w:hAnsi="Verdana" w:cs="Verdana"/>
          <w:w w:val="101"/>
          <w:sz w:val="19"/>
          <w:szCs w:val="19"/>
        </w:rPr>
        <w:t>l</w:t>
      </w:r>
    </w:p>
    <w:p w:rsidR="00817A7C" w:rsidRPr="009E734B" w:rsidRDefault="00817A7C" w:rsidP="00817A7C">
      <w:pPr>
        <w:widowControl w:val="0"/>
        <w:tabs>
          <w:tab w:val="left" w:pos="1780"/>
        </w:tabs>
        <w:spacing w:after="0" w:line="480" w:lineRule="auto"/>
        <w:ind w:left="299" w:right="-20"/>
        <w:rPr>
          <w:rFonts w:ascii="Verdana" w:eastAsia="Verdana" w:hAnsi="Verdana" w:cs="Verdana"/>
          <w:sz w:val="19"/>
          <w:szCs w:val="19"/>
        </w:rPr>
      </w:pPr>
      <w:r w:rsidRPr="009E734B">
        <w:rPr>
          <w:rFonts w:ascii="Verdana" w:eastAsia="Verdana" w:hAnsi="Verdana" w:cs="Verdana"/>
          <w:spacing w:val="-3"/>
          <w:sz w:val="19"/>
          <w:szCs w:val="19"/>
        </w:rPr>
        <w:t>S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e</w:t>
      </w:r>
      <w:r w:rsidRPr="009E734B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9E734B">
        <w:rPr>
          <w:rFonts w:ascii="Verdana" w:eastAsia="Verdana" w:hAnsi="Verdana" w:cs="Verdana"/>
          <w:spacing w:val="4"/>
          <w:sz w:val="19"/>
          <w:szCs w:val="19"/>
        </w:rPr>
        <w:t>t</w:t>
      </w:r>
      <w:r w:rsidRPr="009E734B">
        <w:rPr>
          <w:rFonts w:ascii="Verdana" w:eastAsia="Verdana" w:hAnsi="Verdana" w:cs="Verdana"/>
          <w:spacing w:val="-5"/>
          <w:sz w:val="19"/>
          <w:szCs w:val="19"/>
        </w:rPr>
        <w:t>io</w:t>
      </w:r>
      <w:r w:rsidRPr="009E734B">
        <w:rPr>
          <w:rFonts w:ascii="Verdana" w:eastAsia="Verdana" w:hAnsi="Verdana" w:cs="Verdana"/>
          <w:sz w:val="19"/>
          <w:szCs w:val="19"/>
        </w:rPr>
        <w:t>n</w:t>
      </w:r>
      <w:r w:rsidRPr="009E734B">
        <w:rPr>
          <w:rFonts w:ascii="Verdana" w:eastAsia="Verdana" w:hAnsi="Verdana" w:cs="Verdana"/>
          <w:spacing w:val="-60"/>
          <w:sz w:val="19"/>
          <w:szCs w:val="19"/>
        </w:rPr>
        <w:t xml:space="preserve"> </w:t>
      </w:r>
      <w:r w:rsidRPr="009E734B">
        <w:rPr>
          <w:rFonts w:ascii="Verdana" w:eastAsia="Verdana" w:hAnsi="Verdana" w:cs="Verdana"/>
          <w:sz w:val="19"/>
          <w:szCs w:val="19"/>
        </w:rPr>
        <w:tab/>
      </w:r>
      <w:r w:rsidRPr="009E734B">
        <w:rPr>
          <w:rFonts w:ascii="Verdana" w:eastAsia="Verdana" w:hAnsi="Verdana" w:cs="Verdana"/>
          <w:spacing w:val="-6"/>
          <w:sz w:val="19"/>
          <w:szCs w:val="19"/>
        </w:rPr>
        <w:t>C</w:t>
      </w:r>
      <w:r w:rsidRPr="009E734B">
        <w:rPr>
          <w:rFonts w:ascii="Verdana" w:eastAsia="Verdana" w:hAnsi="Verdana" w:cs="Verdana"/>
          <w:spacing w:val="7"/>
          <w:sz w:val="19"/>
          <w:szCs w:val="19"/>
        </w:rPr>
        <w:t>h</w:t>
      </w:r>
      <w:r w:rsidRPr="009E734B">
        <w:rPr>
          <w:rFonts w:ascii="Verdana" w:eastAsia="Verdana" w:hAnsi="Verdana" w:cs="Verdana"/>
          <w:spacing w:val="-3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-8"/>
          <w:sz w:val="19"/>
          <w:szCs w:val="19"/>
        </w:rPr>
        <w:t>p</w:t>
      </w:r>
      <w:r w:rsidRPr="009E734B">
        <w:rPr>
          <w:rFonts w:ascii="Verdana" w:eastAsia="Verdana" w:hAnsi="Verdana" w:cs="Verdana"/>
          <w:spacing w:val="4"/>
          <w:sz w:val="19"/>
          <w:szCs w:val="19"/>
        </w:rPr>
        <w:t>t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e</w:t>
      </w:r>
      <w:r w:rsidRPr="009E734B">
        <w:rPr>
          <w:rFonts w:ascii="Verdana" w:eastAsia="Verdana" w:hAnsi="Verdana" w:cs="Verdana"/>
          <w:sz w:val="19"/>
          <w:szCs w:val="19"/>
        </w:rPr>
        <w:t>r</w:t>
      </w:r>
      <w:r w:rsidRPr="009E734B">
        <w:rPr>
          <w:rFonts w:ascii="Verdana" w:eastAsia="Verdana" w:hAnsi="Verdana" w:cs="Verdana"/>
          <w:spacing w:val="3"/>
          <w:sz w:val="19"/>
          <w:szCs w:val="19"/>
        </w:rPr>
        <w:t xml:space="preserve"> </w:t>
      </w:r>
      <w:r w:rsidRPr="009E734B">
        <w:rPr>
          <w:rFonts w:ascii="Verdana" w:eastAsia="Verdana" w:hAnsi="Verdana" w:cs="Verdana"/>
          <w:sz w:val="19"/>
          <w:szCs w:val="19"/>
        </w:rPr>
        <w:t>4</w:t>
      </w:r>
      <w:r w:rsidRPr="009E734B">
        <w:rPr>
          <w:rFonts w:ascii="Verdana" w:eastAsia="Verdana" w:hAnsi="Verdana" w:cs="Verdana"/>
          <w:spacing w:val="4"/>
          <w:sz w:val="19"/>
          <w:szCs w:val="19"/>
        </w:rPr>
        <w:t xml:space="preserve"> </w:t>
      </w:r>
      <w:r w:rsidRPr="009E734B">
        <w:rPr>
          <w:rFonts w:ascii="Verdana" w:eastAsia="Verdana" w:hAnsi="Verdana" w:cs="Verdana"/>
          <w:spacing w:val="-3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-4"/>
          <w:sz w:val="19"/>
          <w:szCs w:val="19"/>
        </w:rPr>
        <w:t>c</w:t>
      </w:r>
      <w:r w:rsidRPr="009E734B">
        <w:rPr>
          <w:rFonts w:ascii="Verdana" w:eastAsia="Verdana" w:hAnsi="Verdana" w:cs="Verdana"/>
          <w:spacing w:val="-3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-8"/>
          <w:sz w:val="19"/>
          <w:szCs w:val="19"/>
        </w:rPr>
        <w:t>d</w:t>
      </w:r>
      <w:r w:rsidRPr="009E734B">
        <w:rPr>
          <w:rFonts w:ascii="Verdana" w:eastAsia="Verdana" w:hAnsi="Verdana" w:cs="Verdana"/>
          <w:spacing w:val="-2"/>
          <w:sz w:val="19"/>
          <w:szCs w:val="19"/>
        </w:rPr>
        <w:t>e</w:t>
      </w:r>
      <w:r w:rsidRPr="009E734B">
        <w:rPr>
          <w:rFonts w:ascii="Verdana" w:eastAsia="Verdana" w:hAnsi="Verdana" w:cs="Verdana"/>
          <w:spacing w:val="5"/>
          <w:sz w:val="19"/>
          <w:szCs w:val="19"/>
        </w:rPr>
        <w:t>m</w:t>
      </w:r>
      <w:r w:rsidRPr="009E734B">
        <w:rPr>
          <w:rFonts w:ascii="Verdana" w:eastAsia="Verdana" w:hAnsi="Verdana" w:cs="Verdana"/>
          <w:spacing w:val="-5"/>
          <w:sz w:val="19"/>
          <w:szCs w:val="19"/>
        </w:rPr>
        <w:t>i</w:t>
      </w:r>
      <w:r w:rsidRPr="009E734B">
        <w:rPr>
          <w:rFonts w:ascii="Verdana" w:eastAsia="Verdana" w:hAnsi="Verdana" w:cs="Verdana"/>
          <w:sz w:val="19"/>
          <w:szCs w:val="19"/>
        </w:rPr>
        <w:t>c</w:t>
      </w:r>
      <w:r w:rsidRPr="009E734B">
        <w:rPr>
          <w:rFonts w:ascii="Verdana" w:eastAsia="Verdana" w:hAnsi="Verdana" w:cs="Verdana"/>
          <w:spacing w:val="2"/>
          <w:sz w:val="19"/>
          <w:szCs w:val="19"/>
        </w:rPr>
        <w:t xml:space="preserve"> </w:t>
      </w:r>
      <w:r w:rsidRPr="009E734B"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-4"/>
          <w:w w:val="101"/>
          <w:sz w:val="19"/>
          <w:szCs w:val="19"/>
        </w:rPr>
        <w:t>ff</w:t>
      </w:r>
      <w:r w:rsidRPr="009E734B">
        <w:rPr>
          <w:rFonts w:ascii="Verdana" w:eastAsia="Verdana" w:hAnsi="Verdana" w:cs="Verdana"/>
          <w:spacing w:val="-3"/>
          <w:w w:val="101"/>
          <w:sz w:val="19"/>
          <w:szCs w:val="19"/>
        </w:rPr>
        <w:t>a</w:t>
      </w:r>
      <w:r w:rsidRPr="009E734B">
        <w:rPr>
          <w:rFonts w:ascii="Verdana" w:eastAsia="Verdana" w:hAnsi="Verdana" w:cs="Verdana"/>
          <w:spacing w:val="-5"/>
          <w:w w:val="101"/>
          <w:sz w:val="19"/>
          <w:szCs w:val="19"/>
        </w:rPr>
        <w:t>i</w:t>
      </w:r>
      <w:r w:rsidRPr="009E734B">
        <w:rPr>
          <w:rFonts w:ascii="Verdana" w:eastAsia="Verdana" w:hAnsi="Verdana" w:cs="Verdana"/>
          <w:spacing w:val="-2"/>
          <w:w w:val="101"/>
          <w:sz w:val="19"/>
          <w:szCs w:val="19"/>
        </w:rPr>
        <w:t>r</w:t>
      </w:r>
      <w:r w:rsidRPr="009E734B">
        <w:rPr>
          <w:rFonts w:ascii="Verdana" w:eastAsia="Verdana" w:hAnsi="Verdana" w:cs="Verdana"/>
          <w:w w:val="101"/>
          <w:sz w:val="19"/>
          <w:szCs w:val="19"/>
        </w:rPr>
        <w:t>s</w:t>
      </w:r>
    </w:p>
    <w:p w:rsidR="00817A7C" w:rsidRDefault="00817A7C" w:rsidP="00817A7C">
      <w:pPr>
        <w:widowControl w:val="0"/>
        <w:tabs>
          <w:tab w:val="left" w:pos="1780"/>
        </w:tabs>
        <w:spacing w:before="28" w:after="0" w:line="480" w:lineRule="auto"/>
        <w:ind w:left="299" w:right="-20"/>
        <w:rPr>
          <w:rFonts w:ascii="Verdana" w:eastAsia="Verdana" w:hAnsi="Verdana" w:cs="Verdana"/>
          <w:w w:val="101"/>
          <w:sz w:val="19"/>
          <w:szCs w:val="19"/>
        </w:rPr>
      </w:pPr>
      <w:r w:rsidRPr="009E734B">
        <w:t xml:space="preserve">Title </w:t>
      </w:r>
      <w:r w:rsidRPr="009E734B">
        <w:tab/>
        <w:t>Articulation between VCCCD and High School Institutions</w:t>
      </w:r>
      <w:r>
        <w:rPr>
          <w:rFonts w:ascii="Verdana" w:eastAsia="Verdana" w:hAnsi="Verdana" w:cs="Verdana"/>
          <w:w w:val="101"/>
          <w:sz w:val="19"/>
          <w:szCs w:val="19"/>
        </w:rPr>
        <w:tab/>
      </w:r>
    </w:p>
    <w:p w:rsidR="00817A7C" w:rsidRDefault="00817A7C" w:rsidP="00817A7C">
      <w:pPr>
        <w:widowControl w:val="0"/>
        <w:tabs>
          <w:tab w:val="left" w:pos="1780"/>
        </w:tabs>
        <w:spacing w:before="28" w:after="0" w:line="480" w:lineRule="auto"/>
        <w:ind w:left="299" w:right="-20"/>
        <w:rPr>
          <w:rFonts w:ascii="Verdana" w:eastAsia="Verdana" w:hAnsi="Verdana" w:cs="Verdana"/>
          <w:w w:val="101"/>
          <w:sz w:val="19"/>
          <w:szCs w:val="19"/>
        </w:rPr>
      </w:pPr>
      <w:r>
        <w:rPr>
          <w:rFonts w:ascii="Verdana" w:eastAsia="Verdana" w:hAnsi="Verdana" w:cs="Verdana"/>
          <w:w w:val="101"/>
          <w:sz w:val="19"/>
          <w:szCs w:val="19"/>
        </w:rPr>
        <w:t xml:space="preserve">Number </w:t>
      </w:r>
      <w:r>
        <w:rPr>
          <w:rFonts w:ascii="Verdana" w:eastAsia="Verdana" w:hAnsi="Verdana" w:cs="Verdana"/>
          <w:w w:val="101"/>
          <w:sz w:val="19"/>
          <w:szCs w:val="19"/>
        </w:rPr>
        <w:tab/>
        <w:t xml:space="preserve">AP </w:t>
      </w:r>
      <w:r w:rsidR="008751CC">
        <w:rPr>
          <w:rFonts w:ascii="Verdana" w:eastAsia="Verdana" w:hAnsi="Verdana" w:cs="Verdana"/>
          <w:w w:val="101"/>
          <w:sz w:val="19"/>
          <w:szCs w:val="19"/>
        </w:rPr>
        <w:t>4051</w:t>
      </w:r>
      <w:r>
        <w:rPr>
          <w:rFonts w:ascii="Verdana" w:eastAsia="Verdana" w:hAnsi="Verdana" w:cs="Verdana"/>
          <w:w w:val="101"/>
          <w:sz w:val="19"/>
          <w:szCs w:val="19"/>
        </w:rPr>
        <w:tab/>
      </w:r>
    </w:p>
    <w:p w:rsidR="00817A7C" w:rsidRDefault="00817A7C" w:rsidP="00817A7C">
      <w:pPr>
        <w:widowControl w:val="0"/>
        <w:tabs>
          <w:tab w:val="left" w:pos="1780"/>
        </w:tabs>
        <w:spacing w:before="28" w:after="0" w:line="480" w:lineRule="auto"/>
        <w:ind w:left="299" w:right="-20"/>
        <w:rPr>
          <w:rFonts w:ascii="Verdana" w:eastAsia="Verdana" w:hAnsi="Verdana" w:cs="Verdana"/>
          <w:w w:val="101"/>
          <w:sz w:val="19"/>
          <w:szCs w:val="19"/>
        </w:rPr>
      </w:pPr>
      <w:r>
        <w:rPr>
          <w:rFonts w:ascii="Verdana" w:eastAsia="Verdana" w:hAnsi="Verdana" w:cs="Verdana"/>
          <w:w w:val="101"/>
          <w:sz w:val="19"/>
          <w:szCs w:val="19"/>
        </w:rPr>
        <w:t>Status</w:t>
      </w:r>
      <w:r>
        <w:rPr>
          <w:rFonts w:ascii="Verdana" w:eastAsia="Verdana" w:hAnsi="Verdana" w:cs="Verdana"/>
          <w:w w:val="101"/>
          <w:sz w:val="19"/>
          <w:szCs w:val="19"/>
        </w:rPr>
        <w:tab/>
      </w:r>
      <w:r w:rsidRPr="00FC5C8F">
        <w:rPr>
          <w:rFonts w:ascii="Verdana" w:eastAsia="Verdana" w:hAnsi="Verdana" w:cs="Verdana"/>
          <w:w w:val="101"/>
          <w:sz w:val="19"/>
          <w:szCs w:val="19"/>
          <w:u w:val="single"/>
        </w:rPr>
        <w:t>Proposed</w:t>
      </w:r>
    </w:p>
    <w:p w:rsidR="00E819D2" w:rsidRPr="00FC5C8F" w:rsidRDefault="00817A7C" w:rsidP="00FC5C8F">
      <w:pPr>
        <w:widowControl w:val="0"/>
        <w:tabs>
          <w:tab w:val="left" w:pos="1780"/>
        </w:tabs>
        <w:spacing w:before="28" w:after="0" w:line="480" w:lineRule="auto"/>
        <w:ind w:left="299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101"/>
          <w:sz w:val="19"/>
          <w:szCs w:val="19"/>
        </w:rPr>
        <w:t>Legal</w:t>
      </w:r>
      <w:r>
        <w:rPr>
          <w:rFonts w:ascii="Verdana" w:eastAsia="Verdana" w:hAnsi="Verdana" w:cs="Verdana"/>
          <w:w w:val="101"/>
          <w:sz w:val="19"/>
          <w:szCs w:val="19"/>
        </w:rPr>
        <w:tab/>
        <w:t>Title 5, Section 55051</w:t>
      </w:r>
      <w:r>
        <w:rPr>
          <w:rFonts w:ascii="Verdana" w:eastAsia="Verdana" w:hAnsi="Verdana" w:cs="Verdana"/>
          <w:w w:val="101"/>
          <w:sz w:val="19"/>
          <w:szCs w:val="19"/>
        </w:rPr>
        <w:tab/>
      </w:r>
    </w:p>
    <w:p w:rsidR="00817A7C" w:rsidRPr="0099477F" w:rsidRDefault="00817A7C" w:rsidP="00817A7C">
      <w:pPr>
        <w:rPr>
          <w:sz w:val="21"/>
          <w:szCs w:val="21"/>
          <w:u w:val="single"/>
        </w:rPr>
      </w:pPr>
      <w:r w:rsidRPr="0099477F">
        <w:rPr>
          <w:sz w:val="21"/>
          <w:szCs w:val="21"/>
          <w:u w:val="single"/>
        </w:rPr>
        <w:t xml:space="preserve">The responsibility for the development of new articulations, maintenance and distribution of articulation agreements between VCCCD and the high schools </w:t>
      </w:r>
      <w:proofErr w:type="gramStart"/>
      <w:r w:rsidRPr="0099477F">
        <w:rPr>
          <w:sz w:val="21"/>
          <w:szCs w:val="21"/>
          <w:u w:val="single"/>
        </w:rPr>
        <w:t>is assigned</w:t>
      </w:r>
      <w:proofErr w:type="gramEnd"/>
      <w:r w:rsidRPr="0099477F">
        <w:rPr>
          <w:sz w:val="21"/>
          <w:szCs w:val="21"/>
          <w:u w:val="single"/>
        </w:rPr>
        <w:t xml:space="preserve"> to the designated </w:t>
      </w:r>
      <w:r w:rsidR="00476AA9">
        <w:rPr>
          <w:sz w:val="21"/>
          <w:szCs w:val="21"/>
          <w:u w:val="single"/>
        </w:rPr>
        <w:t>Career</w:t>
      </w:r>
      <w:r w:rsidR="00476AA9" w:rsidRPr="0099477F">
        <w:rPr>
          <w:sz w:val="21"/>
          <w:szCs w:val="21"/>
          <w:u w:val="single"/>
        </w:rPr>
        <w:t xml:space="preserve"> </w:t>
      </w:r>
      <w:r w:rsidR="00476AA9">
        <w:rPr>
          <w:sz w:val="21"/>
          <w:szCs w:val="21"/>
          <w:u w:val="single"/>
        </w:rPr>
        <w:t xml:space="preserve">Education </w:t>
      </w:r>
      <w:r w:rsidR="00476AA9" w:rsidRPr="0099477F">
        <w:rPr>
          <w:sz w:val="21"/>
          <w:szCs w:val="21"/>
          <w:u w:val="single"/>
        </w:rPr>
        <w:t>Specialist</w:t>
      </w:r>
      <w:r w:rsidR="008E76BB">
        <w:rPr>
          <w:sz w:val="21"/>
          <w:szCs w:val="21"/>
          <w:u w:val="single"/>
        </w:rPr>
        <w:t xml:space="preserve"> </w:t>
      </w:r>
      <w:r w:rsidR="008E76BB" w:rsidRPr="008528C5">
        <w:rPr>
          <w:color w:val="FF0000"/>
          <w:sz w:val="21"/>
          <w:szCs w:val="21"/>
          <w:u w:val="single"/>
        </w:rPr>
        <w:t>or designee</w:t>
      </w:r>
      <w:r w:rsidR="00476AA9" w:rsidRPr="008528C5">
        <w:rPr>
          <w:color w:val="FF0000"/>
          <w:sz w:val="21"/>
          <w:szCs w:val="21"/>
          <w:u w:val="single"/>
        </w:rPr>
        <w:t xml:space="preserve"> </w:t>
      </w:r>
      <w:r w:rsidRPr="0099477F">
        <w:rPr>
          <w:sz w:val="21"/>
          <w:szCs w:val="21"/>
          <w:u w:val="single"/>
        </w:rPr>
        <w:t xml:space="preserve">at each college in the District. </w:t>
      </w:r>
    </w:p>
    <w:p w:rsidR="00817A7C" w:rsidRPr="0099477F" w:rsidRDefault="00817A7C" w:rsidP="00817A7C">
      <w:pPr>
        <w:rPr>
          <w:b/>
          <w:sz w:val="21"/>
          <w:szCs w:val="21"/>
          <w:u w:val="single"/>
        </w:rPr>
      </w:pPr>
      <w:r w:rsidRPr="0099477F">
        <w:rPr>
          <w:b/>
          <w:sz w:val="21"/>
          <w:szCs w:val="21"/>
          <w:u w:val="single"/>
        </w:rPr>
        <w:t xml:space="preserve">New Articulation Agreements </w:t>
      </w:r>
    </w:p>
    <w:p w:rsidR="00883903" w:rsidRPr="0099477F" w:rsidRDefault="00817A7C" w:rsidP="00FC5C8F">
      <w:pPr>
        <w:pStyle w:val="ListParagraph"/>
        <w:numPr>
          <w:ilvl w:val="0"/>
          <w:numId w:val="1"/>
        </w:numPr>
        <w:rPr>
          <w:sz w:val="21"/>
          <w:szCs w:val="21"/>
          <w:u w:val="single"/>
        </w:rPr>
      </w:pPr>
      <w:r w:rsidRPr="0099477F">
        <w:rPr>
          <w:sz w:val="21"/>
          <w:szCs w:val="21"/>
          <w:u w:val="single"/>
        </w:rPr>
        <w:t xml:space="preserve">The </w:t>
      </w:r>
      <w:r w:rsidR="00417AA6">
        <w:rPr>
          <w:sz w:val="21"/>
          <w:szCs w:val="21"/>
          <w:u w:val="single"/>
        </w:rPr>
        <w:t>Career</w:t>
      </w:r>
      <w:r w:rsidRPr="0099477F">
        <w:rPr>
          <w:sz w:val="21"/>
          <w:szCs w:val="21"/>
          <w:u w:val="single"/>
        </w:rPr>
        <w:t xml:space="preserve"> </w:t>
      </w:r>
      <w:r w:rsidR="00417AA6">
        <w:rPr>
          <w:sz w:val="21"/>
          <w:szCs w:val="21"/>
          <w:u w:val="single"/>
        </w:rPr>
        <w:t xml:space="preserve">Education </w:t>
      </w:r>
      <w:r w:rsidRPr="0099477F">
        <w:rPr>
          <w:sz w:val="21"/>
          <w:szCs w:val="21"/>
          <w:u w:val="single"/>
        </w:rPr>
        <w:t>Specialist</w:t>
      </w:r>
      <w:r w:rsidR="008E76BB">
        <w:rPr>
          <w:sz w:val="21"/>
          <w:szCs w:val="21"/>
          <w:u w:val="single"/>
        </w:rPr>
        <w:t xml:space="preserve"> </w:t>
      </w:r>
      <w:r w:rsidR="008E76BB" w:rsidRPr="008528C5">
        <w:rPr>
          <w:color w:val="FF0000"/>
          <w:sz w:val="21"/>
          <w:szCs w:val="21"/>
          <w:u w:val="single"/>
        </w:rPr>
        <w:t>or designee</w:t>
      </w:r>
      <w:r w:rsidR="00883903" w:rsidRPr="008528C5">
        <w:rPr>
          <w:color w:val="FF0000"/>
          <w:sz w:val="21"/>
          <w:szCs w:val="21"/>
          <w:u w:val="single"/>
        </w:rPr>
        <w:t xml:space="preserve"> </w:t>
      </w:r>
      <w:r w:rsidR="00883903" w:rsidRPr="0099477F">
        <w:rPr>
          <w:sz w:val="21"/>
          <w:szCs w:val="21"/>
          <w:u w:val="single"/>
        </w:rPr>
        <w:t>c</w:t>
      </w:r>
      <w:r w:rsidRPr="0099477F">
        <w:rPr>
          <w:sz w:val="21"/>
          <w:szCs w:val="21"/>
          <w:u w:val="single"/>
        </w:rPr>
        <w:t xml:space="preserve">oordinates the process of course reviews between the participating high school and the college.  </w:t>
      </w:r>
    </w:p>
    <w:p w:rsidR="00817A7C" w:rsidRPr="0099477F" w:rsidRDefault="00817A7C" w:rsidP="00FC5C8F">
      <w:pPr>
        <w:pStyle w:val="ListParagraph"/>
        <w:numPr>
          <w:ilvl w:val="0"/>
          <w:numId w:val="1"/>
        </w:numPr>
        <w:rPr>
          <w:sz w:val="21"/>
          <w:szCs w:val="21"/>
          <w:u w:val="single"/>
        </w:rPr>
      </w:pPr>
      <w:r w:rsidRPr="0099477F">
        <w:rPr>
          <w:sz w:val="21"/>
          <w:szCs w:val="21"/>
          <w:u w:val="single"/>
        </w:rPr>
        <w:t xml:space="preserve">The high school and college discipline faculty are responsible for the curriculum review for comparability of courses, and </w:t>
      </w:r>
      <w:r w:rsidR="00883903" w:rsidRPr="0099477F">
        <w:rPr>
          <w:sz w:val="21"/>
          <w:szCs w:val="21"/>
          <w:u w:val="single"/>
        </w:rPr>
        <w:t>t</w:t>
      </w:r>
      <w:r w:rsidRPr="0099477F">
        <w:rPr>
          <w:sz w:val="21"/>
          <w:szCs w:val="21"/>
          <w:u w:val="single"/>
        </w:rPr>
        <w:t xml:space="preserve">he college faculty determine which courses and unit credits will be awarded for college credit, and </w:t>
      </w:r>
      <w:r w:rsidR="00883903" w:rsidRPr="0099477F">
        <w:rPr>
          <w:sz w:val="21"/>
          <w:szCs w:val="21"/>
          <w:u w:val="single"/>
        </w:rPr>
        <w:t>t</w:t>
      </w:r>
      <w:r w:rsidRPr="0099477F">
        <w:rPr>
          <w:sz w:val="21"/>
          <w:szCs w:val="21"/>
          <w:u w:val="single"/>
        </w:rPr>
        <w:t>he method of evaluation of high school student work for credit petition.</w:t>
      </w:r>
    </w:p>
    <w:p w:rsidR="00883903" w:rsidRPr="0099477F" w:rsidRDefault="00883903" w:rsidP="00FC5C8F">
      <w:pPr>
        <w:pStyle w:val="ListParagraph"/>
        <w:numPr>
          <w:ilvl w:val="0"/>
          <w:numId w:val="1"/>
        </w:numPr>
        <w:rPr>
          <w:sz w:val="21"/>
          <w:szCs w:val="21"/>
          <w:u w:val="single"/>
        </w:rPr>
      </w:pPr>
      <w:r w:rsidRPr="0099477F">
        <w:rPr>
          <w:sz w:val="21"/>
          <w:szCs w:val="21"/>
          <w:u w:val="single"/>
        </w:rPr>
        <w:t>Completed articulation agreements are approv</w:t>
      </w:r>
      <w:r w:rsidR="00FC5C8F" w:rsidRPr="0099477F">
        <w:rPr>
          <w:sz w:val="21"/>
          <w:szCs w:val="21"/>
          <w:u w:val="single"/>
        </w:rPr>
        <w:t>ed by the d</w:t>
      </w:r>
      <w:r w:rsidRPr="0099477F">
        <w:rPr>
          <w:sz w:val="21"/>
          <w:szCs w:val="21"/>
          <w:u w:val="single"/>
        </w:rPr>
        <w:t>ean</w:t>
      </w:r>
      <w:r w:rsidR="00FC5C8F" w:rsidRPr="0099477F">
        <w:rPr>
          <w:sz w:val="21"/>
          <w:szCs w:val="21"/>
          <w:u w:val="single"/>
        </w:rPr>
        <w:t xml:space="preserve"> and f</w:t>
      </w:r>
      <w:r w:rsidRPr="0099477F">
        <w:rPr>
          <w:sz w:val="21"/>
          <w:szCs w:val="21"/>
          <w:u w:val="single"/>
        </w:rPr>
        <w:t xml:space="preserve">aculty member of the course discipline and </w:t>
      </w:r>
      <w:r w:rsidR="00FC5C8F" w:rsidRPr="0099477F">
        <w:rPr>
          <w:sz w:val="21"/>
          <w:szCs w:val="21"/>
          <w:u w:val="single"/>
        </w:rPr>
        <w:t>the high school a</w:t>
      </w:r>
      <w:r w:rsidRPr="0099477F">
        <w:rPr>
          <w:sz w:val="21"/>
          <w:szCs w:val="21"/>
          <w:u w:val="single"/>
        </w:rPr>
        <w:t xml:space="preserve">dministrator and teacher, and forwarded to each college’s curriculum committee as an informational item.  </w:t>
      </w:r>
    </w:p>
    <w:p w:rsidR="00883903" w:rsidRPr="0099477F" w:rsidRDefault="00883903" w:rsidP="00FC5C8F">
      <w:pPr>
        <w:pStyle w:val="ListParagraph"/>
        <w:numPr>
          <w:ilvl w:val="0"/>
          <w:numId w:val="1"/>
        </w:numPr>
        <w:rPr>
          <w:sz w:val="21"/>
          <w:szCs w:val="21"/>
          <w:u w:val="single"/>
        </w:rPr>
      </w:pPr>
      <w:r w:rsidRPr="0099477F">
        <w:rPr>
          <w:sz w:val="21"/>
          <w:szCs w:val="21"/>
          <w:u w:val="single"/>
        </w:rPr>
        <w:t>Comple</w:t>
      </w:r>
      <w:r w:rsidR="0099477F">
        <w:rPr>
          <w:sz w:val="21"/>
          <w:szCs w:val="21"/>
          <w:u w:val="single"/>
        </w:rPr>
        <w:t xml:space="preserve">ted agreements are held by </w:t>
      </w:r>
      <w:r w:rsidR="0099477F" w:rsidRPr="0099477F">
        <w:rPr>
          <w:sz w:val="21"/>
          <w:szCs w:val="21"/>
          <w:u w:val="single"/>
        </w:rPr>
        <w:t xml:space="preserve">the </w:t>
      </w:r>
      <w:r w:rsidR="00417AA6">
        <w:rPr>
          <w:sz w:val="21"/>
          <w:szCs w:val="21"/>
          <w:u w:val="single"/>
        </w:rPr>
        <w:t>Career</w:t>
      </w:r>
      <w:r w:rsidR="00417AA6" w:rsidRPr="0099477F">
        <w:rPr>
          <w:sz w:val="21"/>
          <w:szCs w:val="21"/>
          <w:u w:val="single"/>
        </w:rPr>
        <w:t xml:space="preserve"> </w:t>
      </w:r>
      <w:r w:rsidR="00417AA6">
        <w:rPr>
          <w:sz w:val="21"/>
          <w:szCs w:val="21"/>
          <w:u w:val="single"/>
        </w:rPr>
        <w:t xml:space="preserve">Education </w:t>
      </w:r>
      <w:r w:rsidR="00417AA6" w:rsidRPr="0099477F">
        <w:rPr>
          <w:sz w:val="21"/>
          <w:szCs w:val="21"/>
          <w:u w:val="single"/>
        </w:rPr>
        <w:t>Specialist</w:t>
      </w:r>
      <w:r w:rsidR="008E76BB">
        <w:rPr>
          <w:sz w:val="21"/>
          <w:szCs w:val="21"/>
          <w:u w:val="single"/>
        </w:rPr>
        <w:t xml:space="preserve"> </w:t>
      </w:r>
      <w:r w:rsidR="008E76BB" w:rsidRPr="008528C5">
        <w:rPr>
          <w:color w:val="FF0000"/>
          <w:sz w:val="21"/>
          <w:szCs w:val="21"/>
          <w:u w:val="single"/>
        </w:rPr>
        <w:t>or designee</w:t>
      </w:r>
      <w:r w:rsidR="00417AA6" w:rsidRPr="008528C5">
        <w:rPr>
          <w:color w:val="FF0000"/>
          <w:sz w:val="21"/>
          <w:szCs w:val="21"/>
          <w:u w:val="single"/>
        </w:rPr>
        <w:t xml:space="preserve"> </w:t>
      </w:r>
      <w:r w:rsidR="0099477F" w:rsidRPr="0099477F">
        <w:rPr>
          <w:sz w:val="21"/>
          <w:szCs w:val="21"/>
          <w:u w:val="single"/>
        </w:rPr>
        <w:t xml:space="preserve">and respective </w:t>
      </w:r>
      <w:proofErr w:type="gramStart"/>
      <w:r w:rsidR="0099477F" w:rsidRPr="0099477F">
        <w:rPr>
          <w:sz w:val="21"/>
          <w:szCs w:val="21"/>
          <w:u w:val="single"/>
        </w:rPr>
        <w:t xml:space="preserve">dean </w:t>
      </w:r>
      <w:r w:rsidRPr="0099477F">
        <w:rPr>
          <w:sz w:val="21"/>
          <w:szCs w:val="21"/>
          <w:u w:val="single"/>
        </w:rPr>
        <w:t xml:space="preserve"> at</w:t>
      </w:r>
      <w:proofErr w:type="gramEnd"/>
      <w:r w:rsidRPr="0099477F">
        <w:rPr>
          <w:sz w:val="21"/>
          <w:szCs w:val="21"/>
          <w:u w:val="single"/>
        </w:rPr>
        <w:t xml:space="preserve"> each campus.</w:t>
      </w:r>
    </w:p>
    <w:p w:rsidR="00883903" w:rsidRPr="0099477F" w:rsidRDefault="00883903" w:rsidP="00883903">
      <w:pPr>
        <w:rPr>
          <w:b/>
          <w:sz w:val="21"/>
          <w:szCs w:val="21"/>
          <w:u w:val="single"/>
        </w:rPr>
      </w:pPr>
      <w:r w:rsidRPr="0099477F">
        <w:rPr>
          <w:b/>
          <w:sz w:val="21"/>
          <w:szCs w:val="21"/>
          <w:u w:val="single"/>
        </w:rPr>
        <w:t xml:space="preserve">Maintenance of Existing Articulation Agreements </w:t>
      </w:r>
    </w:p>
    <w:p w:rsidR="00883903" w:rsidRPr="0099477F" w:rsidRDefault="007744A1" w:rsidP="00FC5C8F">
      <w:pPr>
        <w:pStyle w:val="ListParagraph"/>
        <w:numPr>
          <w:ilvl w:val="0"/>
          <w:numId w:val="2"/>
        </w:num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The </w:t>
      </w:r>
      <w:r w:rsidR="00417AA6">
        <w:rPr>
          <w:sz w:val="21"/>
          <w:szCs w:val="21"/>
          <w:u w:val="single"/>
        </w:rPr>
        <w:t>Career</w:t>
      </w:r>
      <w:r w:rsidR="00417AA6" w:rsidRPr="0099477F">
        <w:rPr>
          <w:sz w:val="21"/>
          <w:szCs w:val="21"/>
          <w:u w:val="single"/>
        </w:rPr>
        <w:t xml:space="preserve"> </w:t>
      </w:r>
      <w:r w:rsidR="00417AA6">
        <w:rPr>
          <w:sz w:val="21"/>
          <w:szCs w:val="21"/>
          <w:u w:val="single"/>
        </w:rPr>
        <w:t xml:space="preserve">Education </w:t>
      </w:r>
      <w:r w:rsidR="00417AA6" w:rsidRPr="0099477F">
        <w:rPr>
          <w:sz w:val="21"/>
          <w:szCs w:val="21"/>
          <w:u w:val="single"/>
        </w:rPr>
        <w:t xml:space="preserve">Specialist </w:t>
      </w:r>
      <w:r w:rsidR="008E76BB" w:rsidRPr="008528C5">
        <w:rPr>
          <w:color w:val="FF0000"/>
          <w:sz w:val="21"/>
          <w:szCs w:val="21"/>
          <w:u w:val="single"/>
        </w:rPr>
        <w:t xml:space="preserve">or designee </w:t>
      </w:r>
      <w:r w:rsidR="00FC5C8F" w:rsidRPr="0099477F">
        <w:rPr>
          <w:sz w:val="21"/>
          <w:szCs w:val="21"/>
          <w:u w:val="single"/>
        </w:rPr>
        <w:t>c</w:t>
      </w:r>
      <w:r w:rsidR="00883903" w:rsidRPr="0099477F">
        <w:rPr>
          <w:sz w:val="21"/>
          <w:szCs w:val="21"/>
          <w:u w:val="single"/>
        </w:rPr>
        <w:t>oordinates the review and update of the high school articulation agreements when there are changes to the curriculum and on as-needed-basis</w:t>
      </w:r>
      <w:r w:rsidR="00FC5C8F" w:rsidRPr="0099477F">
        <w:rPr>
          <w:sz w:val="21"/>
          <w:szCs w:val="21"/>
          <w:u w:val="single"/>
        </w:rPr>
        <w:t>, and c</w:t>
      </w:r>
      <w:r w:rsidR="00883903" w:rsidRPr="0099477F">
        <w:rPr>
          <w:sz w:val="21"/>
          <w:szCs w:val="21"/>
          <w:u w:val="single"/>
        </w:rPr>
        <w:t>onducts an articulation agreement review at a minimum of once per year.</w:t>
      </w:r>
    </w:p>
    <w:p w:rsidR="00883903" w:rsidRPr="0099477F" w:rsidRDefault="00883903" w:rsidP="00883903">
      <w:pPr>
        <w:rPr>
          <w:b/>
          <w:sz w:val="21"/>
          <w:szCs w:val="21"/>
          <w:u w:val="single"/>
        </w:rPr>
      </w:pPr>
      <w:r w:rsidRPr="0099477F">
        <w:rPr>
          <w:b/>
          <w:sz w:val="21"/>
          <w:szCs w:val="21"/>
          <w:u w:val="single"/>
        </w:rPr>
        <w:t>The</w:t>
      </w:r>
      <w:r w:rsidR="00FC5C8F" w:rsidRPr="0099477F">
        <w:rPr>
          <w:b/>
          <w:sz w:val="21"/>
          <w:szCs w:val="21"/>
          <w:u w:val="single"/>
        </w:rPr>
        <w:t xml:space="preserve"> High School Articulation Agreement Credit </w:t>
      </w:r>
      <w:proofErr w:type="gramStart"/>
      <w:r w:rsidR="00FC5C8F" w:rsidRPr="0099477F">
        <w:rPr>
          <w:b/>
          <w:sz w:val="21"/>
          <w:szCs w:val="21"/>
          <w:u w:val="single"/>
        </w:rPr>
        <w:t>By</w:t>
      </w:r>
      <w:proofErr w:type="gramEnd"/>
      <w:r w:rsidR="00FC5C8F" w:rsidRPr="0099477F">
        <w:rPr>
          <w:b/>
          <w:sz w:val="21"/>
          <w:szCs w:val="21"/>
          <w:u w:val="single"/>
        </w:rPr>
        <w:t xml:space="preserve"> Exam Petition P</w:t>
      </w:r>
      <w:r w:rsidRPr="0099477F">
        <w:rPr>
          <w:b/>
          <w:sz w:val="21"/>
          <w:szCs w:val="21"/>
          <w:u w:val="single"/>
        </w:rPr>
        <w:t>rocess</w:t>
      </w:r>
    </w:p>
    <w:p w:rsidR="00817A7C" w:rsidRDefault="007744A1" w:rsidP="00FC5C8F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proofErr w:type="gramStart"/>
      <w:r w:rsidRPr="00F21356">
        <w:rPr>
          <w:sz w:val="20"/>
          <w:szCs w:val="20"/>
          <w:u w:val="single"/>
        </w:rPr>
        <w:t xml:space="preserve">The </w:t>
      </w:r>
      <w:r w:rsidR="00417AA6" w:rsidRPr="00F21356">
        <w:rPr>
          <w:sz w:val="20"/>
          <w:szCs w:val="20"/>
          <w:u w:val="single"/>
        </w:rPr>
        <w:t>Career Education Specialist</w:t>
      </w:r>
      <w:r w:rsidR="008E76BB">
        <w:rPr>
          <w:sz w:val="20"/>
          <w:szCs w:val="20"/>
          <w:u w:val="single"/>
        </w:rPr>
        <w:t xml:space="preserve"> </w:t>
      </w:r>
      <w:r w:rsidR="008E76BB" w:rsidRPr="008528C5">
        <w:rPr>
          <w:color w:val="FF0000"/>
          <w:sz w:val="20"/>
          <w:szCs w:val="20"/>
          <w:u w:val="single"/>
        </w:rPr>
        <w:t>or designee</w:t>
      </w:r>
      <w:r w:rsidR="00417AA6" w:rsidRPr="008528C5">
        <w:rPr>
          <w:color w:val="FF0000"/>
          <w:sz w:val="20"/>
          <w:szCs w:val="20"/>
          <w:u w:val="single"/>
        </w:rPr>
        <w:t xml:space="preserve"> </w:t>
      </w:r>
      <w:r w:rsidR="00FC5C8F" w:rsidRPr="00F21356">
        <w:rPr>
          <w:sz w:val="20"/>
          <w:szCs w:val="20"/>
          <w:u w:val="single"/>
        </w:rPr>
        <w:t>e</w:t>
      </w:r>
      <w:r w:rsidR="00883903" w:rsidRPr="00F21356">
        <w:rPr>
          <w:sz w:val="20"/>
          <w:szCs w:val="20"/>
          <w:u w:val="single"/>
        </w:rPr>
        <w:t xml:space="preserve">nsures that high school students in classes with articulation agreements are </w:t>
      </w:r>
      <w:r w:rsidR="00FC5C8F" w:rsidRPr="00F21356">
        <w:rPr>
          <w:sz w:val="20"/>
          <w:szCs w:val="20"/>
          <w:u w:val="single"/>
        </w:rPr>
        <w:t>enrolled as VCCCD students, that t</w:t>
      </w:r>
      <w:r w:rsidR="00883903" w:rsidRPr="00F21356">
        <w:rPr>
          <w:sz w:val="20"/>
          <w:szCs w:val="20"/>
          <w:u w:val="single"/>
        </w:rPr>
        <w:t>he students register in the designated articulation tracking databa</w:t>
      </w:r>
      <w:r w:rsidR="00FC5C8F" w:rsidRPr="00F21356">
        <w:rPr>
          <w:sz w:val="20"/>
          <w:szCs w:val="20"/>
          <w:u w:val="single"/>
        </w:rPr>
        <w:t xml:space="preserve">se (i.e. CATEMA), that a </w:t>
      </w:r>
      <w:r w:rsidR="00883903" w:rsidRPr="00F21356">
        <w:rPr>
          <w:sz w:val="20"/>
          <w:szCs w:val="20"/>
          <w:u w:val="single"/>
        </w:rPr>
        <w:t xml:space="preserve">college faculty member from the appropriate discipline evaluates the students’ work as per the agreement in each articulation, and that </w:t>
      </w:r>
      <w:r w:rsidR="00FC5C8F" w:rsidRPr="00F21356">
        <w:rPr>
          <w:sz w:val="20"/>
          <w:szCs w:val="20"/>
          <w:u w:val="single"/>
        </w:rPr>
        <w:t>the r</w:t>
      </w:r>
      <w:r w:rsidR="00883903" w:rsidRPr="00F21356">
        <w:rPr>
          <w:sz w:val="20"/>
          <w:szCs w:val="20"/>
          <w:u w:val="single"/>
        </w:rPr>
        <w:t>egistrar at each campus appends the awarded units of credit and grade to the transcripts of students who</w:t>
      </w:r>
      <w:r w:rsidR="00F21356" w:rsidRPr="00F21356">
        <w:rPr>
          <w:sz w:val="20"/>
          <w:szCs w:val="20"/>
          <w:u w:val="single"/>
        </w:rPr>
        <w:t xml:space="preserve"> satisfactorily pass the examination for the completed articulated course and submit the approved petition.</w:t>
      </w:r>
      <w:proofErr w:type="gramEnd"/>
    </w:p>
    <w:p w:rsidR="008E76BB" w:rsidRPr="008528C5" w:rsidRDefault="008E76BB" w:rsidP="008E76BB">
      <w:pPr>
        <w:rPr>
          <w:color w:val="FF0000"/>
          <w:sz w:val="20"/>
          <w:szCs w:val="20"/>
          <w:u w:val="single"/>
        </w:rPr>
      </w:pPr>
      <w:proofErr w:type="gramStart"/>
      <w:r w:rsidRPr="008528C5">
        <w:rPr>
          <w:color w:val="FF0000"/>
          <w:sz w:val="20"/>
          <w:szCs w:val="20"/>
          <w:u w:val="single"/>
        </w:rPr>
        <w:t>See Board Policy 4050 and Administrative Procedure 4050.</w:t>
      </w:r>
      <w:proofErr w:type="gramEnd"/>
      <w:r w:rsidRPr="008528C5">
        <w:rPr>
          <w:color w:val="FF0000"/>
          <w:sz w:val="20"/>
          <w:szCs w:val="20"/>
          <w:u w:val="single"/>
        </w:rPr>
        <w:t xml:space="preserve">  </w:t>
      </w:r>
    </w:p>
    <w:sectPr w:rsidR="008E76BB" w:rsidRPr="008528C5" w:rsidSect="008E76BB">
      <w:headerReference w:type="default" r:id="rId8"/>
      <w:footerReference w:type="default" r:id="rId9"/>
      <w:pgSz w:w="12240" w:h="15840"/>
      <w:pgMar w:top="966" w:right="1440" w:bottom="1440" w:left="1440" w:header="432" w:footer="9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2" w:rsidRDefault="008D3332" w:rsidP="00817A7C">
      <w:pPr>
        <w:spacing w:after="0" w:line="240" w:lineRule="auto"/>
      </w:pPr>
      <w:r>
        <w:separator/>
      </w:r>
    </w:p>
  </w:endnote>
  <w:endnote w:type="continuationSeparator" w:id="0">
    <w:p w:rsidR="008D3332" w:rsidRDefault="008D3332" w:rsidP="0081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F9" w:rsidRDefault="005140F9">
    <w:pPr>
      <w:pStyle w:val="Footer"/>
    </w:pPr>
    <w:r>
      <w:t>DTRW-I and DTRW-SS review 1.15.15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2" w:rsidRDefault="008D3332" w:rsidP="00817A7C">
      <w:pPr>
        <w:spacing w:after="0" w:line="240" w:lineRule="auto"/>
      </w:pPr>
      <w:r>
        <w:separator/>
      </w:r>
    </w:p>
  </w:footnote>
  <w:footnote w:type="continuationSeparator" w:id="0">
    <w:p w:rsidR="008D3332" w:rsidRDefault="008D3332" w:rsidP="0081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7C" w:rsidRDefault="008E76BB" w:rsidP="008E76BB">
    <w:pPr>
      <w:pStyle w:val="Header"/>
      <w:tabs>
        <w:tab w:val="left" w:pos="924"/>
      </w:tabs>
    </w:pPr>
    <w:r>
      <w:tab/>
    </w:r>
    <w:r>
      <w:tab/>
    </w:r>
    <w:r w:rsidR="00817A7C" w:rsidRPr="009E734B">
      <w:rPr>
        <w:rFonts w:ascii="Calibri" w:eastAsia="Calibri" w:hAnsi="Calibri" w:cs="Times New Roman"/>
        <w:noProof/>
      </w:rPr>
      <w:drawing>
        <wp:inline distT="0" distB="0" distL="0" distR="0" wp14:anchorId="332C43B7" wp14:editId="442E9FDE">
          <wp:extent cx="594360" cy="58994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78" cy="58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A7C" w:rsidRDefault="00817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62E"/>
    <w:multiLevelType w:val="hybridMultilevel"/>
    <w:tmpl w:val="2DAE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1D2"/>
    <w:multiLevelType w:val="hybridMultilevel"/>
    <w:tmpl w:val="083E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C"/>
    <w:rsid w:val="00417AA6"/>
    <w:rsid w:val="00476AA9"/>
    <w:rsid w:val="004A245A"/>
    <w:rsid w:val="005140F9"/>
    <w:rsid w:val="007744A1"/>
    <w:rsid w:val="007E72CD"/>
    <w:rsid w:val="00817A7C"/>
    <w:rsid w:val="00826F77"/>
    <w:rsid w:val="008528C5"/>
    <w:rsid w:val="00867445"/>
    <w:rsid w:val="008751CC"/>
    <w:rsid w:val="00883903"/>
    <w:rsid w:val="008D3332"/>
    <w:rsid w:val="008E76BB"/>
    <w:rsid w:val="00980517"/>
    <w:rsid w:val="0099477F"/>
    <w:rsid w:val="00C360F9"/>
    <w:rsid w:val="00E475A6"/>
    <w:rsid w:val="00E819D2"/>
    <w:rsid w:val="00F21356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7C"/>
  </w:style>
  <w:style w:type="paragraph" w:styleId="Footer">
    <w:name w:val="footer"/>
    <w:basedOn w:val="Normal"/>
    <w:link w:val="FooterChar"/>
    <w:uiPriority w:val="99"/>
    <w:unhideWhenUsed/>
    <w:rsid w:val="0081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7C"/>
  </w:style>
  <w:style w:type="paragraph" w:styleId="BalloonText">
    <w:name w:val="Balloon Text"/>
    <w:basedOn w:val="Normal"/>
    <w:link w:val="BalloonTextChar"/>
    <w:uiPriority w:val="99"/>
    <w:semiHidden/>
    <w:unhideWhenUsed/>
    <w:rsid w:val="0081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C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7C"/>
  </w:style>
  <w:style w:type="paragraph" w:styleId="Footer">
    <w:name w:val="footer"/>
    <w:basedOn w:val="Normal"/>
    <w:link w:val="FooterChar"/>
    <w:uiPriority w:val="99"/>
    <w:unhideWhenUsed/>
    <w:rsid w:val="00817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7C"/>
  </w:style>
  <w:style w:type="paragraph" w:styleId="BalloonText">
    <w:name w:val="Balloon Text"/>
    <w:basedOn w:val="Normal"/>
    <w:link w:val="BalloonTextChar"/>
    <w:uiPriority w:val="99"/>
    <w:semiHidden/>
    <w:unhideWhenUsed/>
    <w:rsid w:val="0081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C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1969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Anter</dc:creator>
  <cp:lastModifiedBy>Laurie Nelson Nusser</cp:lastModifiedBy>
  <cp:revision>3</cp:revision>
  <dcterms:created xsi:type="dcterms:W3CDTF">2015-01-16T01:38:00Z</dcterms:created>
  <dcterms:modified xsi:type="dcterms:W3CDTF">2015-01-16T03:12:00Z</dcterms:modified>
</cp:coreProperties>
</file>