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F9" w:rsidRPr="00FF7FF9" w:rsidRDefault="00FF7FF9" w:rsidP="00FF7FF9">
      <w:pPr>
        <w:pStyle w:val="Heading2"/>
      </w:pPr>
      <w:bookmarkStart w:id="0" w:name="_GoBack"/>
      <w:bookmarkEnd w:id="0"/>
      <w:r w:rsidRPr="00FF7FF9">
        <w:t>Setting Institutional Effectiveness Goals</w:t>
      </w:r>
      <w:r>
        <w:t xml:space="preserve"> (2016 Reporting Requirement)</w:t>
      </w:r>
    </w:p>
    <w:p w:rsidR="00FF7FF9" w:rsidRDefault="00FF7FF9">
      <w:pPr>
        <w:rPr>
          <w:b/>
        </w:rPr>
      </w:pPr>
    </w:p>
    <w:p w:rsidR="00E4083C" w:rsidRPr="003F7C63" w:rsidRDefault="003F7C63" w:rsidP="003F7C63">
      <w:pPr>
        <w:rPr>
          <w:b/>
        </w:rPr>
      </w:pPr>
      <w:r w:rsidRPr="003F7C63">
        <w:rPr>
          <w:b/>
        </w:rPr>
        <w:t>(1</w:t>
      </w:r>
      <w:r>
        <w:rPr>
          <w:b/>
        </w:rPr>
        <w:t xml:space="preserve">) </w:t>
      </w:r>
      <w:r w:rsidR="00001DFC" w:rsidRPr="003F7C63">
        <w:rPr>
          <w:b/>
        </w:rPr>
        <w:t xml:space="preserve">Program </w:t>
      </w:r>
      <w:r w:rsidR="00467D1F" w:rsidRPr="003F7C63">
        <w:rPr>
          <w:b/>
        </w:rPr>
        <w:t>Completion Rate</w:t>
      </w:r>
      <w:r w:rsidR="00001DFC" w:rsidRPr="003F7C63">
        <w:rPr>
          <w:b/>
        </w:rPr>
        <w:t>s</w:t>
      </w:r>
      <w:r w:rsidR="00467D1F" w:rsidRPr="003F7C63">
        <w:rPr>
          <w:b/>
        </w:rPr>
        <w:t xml:space="preserve"> </w:t>
      </w:r>
      <w:r w:rsidR="004D4512" w:rsidRPr="003F7C63">
        <w:rPr>
          <w:b/>
        </w:rPr>
        <w:t>(6-Year Cohort Tracking)</w:t>
      </w:r>
      <w:r w:rsidR="00AA2514" w:rsidRPr="003F7C63">
        <w:rPr>
          <w:b/>
        </w:rPr>
        <w:t>*</w:t>
      </w:r>
    </w:p>
    <w:p w:rsidR="00467D1F" w:rsidRDefault="00467D1F">
      <w:pPr>
        <w:rPr>
          <w:sz w:val="20"/>
        </w:rPr>
      </w:pPr>
      <w:r w:rsidRPr="004D4512">
        <w:rPr>
          <w:sz w:val="20"/>
        </w:rPr>
        <w:t>Percentage of degree, certificate and/or transfer-seeking students tracked for six years who completed a degree, certificate or transfer-related outcomes.</w:t>
      </w:r>
    </w:p>
    <w:p w:rsidR="00AA2514" w:rsidRPr="004D4512" w:rsidRDefault="00AA2514">
      <w:pPr>
        <w:rPr>
          <w:sz w:val="20"/>
        </w:rPr>
      </w:pPr>
    </w:p>
    <w:p w:rsidR="00001DFC" w:rsidRDefault="003F7C63" w:rsidP="00001DFC">
      <w:pPr>
        <w:ind w:left="270"/>
      </w:pPr>
      <w:r>
        <w:rPr>
          <w:b/>
        </w:rPr>
        <w:t xml:space="preserve">(1.A) </w:t>
      </w:r>
      <w:r w:rsidR="00001DFC">
        <w:rPr>
          <w:b/>
        </w:rPr>
        <w:t>OVERALL Completion Rate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001DFC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467D1F" w:rsidTr="00001DFC">
        <w:trPr>
          <w:trHeight w:val="432"/>
          <w:jc w:val="right"/>
        </w:trPr>
        <w:tc>
          <w:tcPr>
            <w:tcW w:w="1675" w:type="dxa"/>
            <w:vAlign w:val="center"/>
          </w:tcPr>
          <w:p w:rsidR="00467D1F" w:rsidRPr="00FF7FF9" w:rsidRDefault="00FF7FF9" w:rsidP="00467D1F">
            <w:pPr>
              <w:jc w:val="center"/>
              <w:rPr>
                <w:rFonts w:ascii="Garamond" w:hAnsi="Garamond"/>
                <w:i/>
              </w:rPr>
            </w:pPr>
            <w:r w:rsidRPr="00FF7FF9">
              <w:rPr>
                <w:rFonts w:ascii="Garamond" w:hAnsi="Garamond"/>
                <w:i/>
                <w:sz w:val="18"/>
              </w:rPr>
              <w:t>not required</w:t>
            </w:r>
          </w:p>
        </w:tc>
        <w:tc>
          <w:tcPr>
            <w:tcW w:w="1069" w:type="dxa"/>
            <w:vAlign w:val="center"/>
          </w:tcPr>
          <w:p w:rsidR="00467D1F" w:rsidRPr="0014730A" w:rsidRDefault="00001DFC" w:rsidP="00467D1F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61.6</w:t>
            </w:r>
          </w:p>
        </w:tc>
        <w:tc>
          <w:tcPr>
            <w:tcW w:w="1069" w:type="dxa"/>
            <w:vAlign w:val="center"/>
          </w:tcPr>
          <w:p w:rsidR="00467D1F" w:rsidRPr="0014730A" w:rsidRDefault="00001DFC" w:rsidP="00467D1F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64.2</w:t>
            </w:r>
          </w:p>
        </w:tc>
        <w:tc>
          <w:tcPr>
            <w:tcW w:w="1069" w:type="dxa"/>
            <w:vAlign w:val="center"/>
          </w:tcPr>
          <w:p w:rsidR="00467D1F" w:rsidRPr="0014730A" w:rsidRDefault="00001DFC" w:rsidP="00467D1F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63.5</w:t>
            </w:r>
          </w:p>
        </w:tc>
        <w:tc>
          <w:tcPr>
            <w:tcW w:w="1068" w:type="dxa"/>
            <w:vAlign w:val="center"/>
          </w:tcPr>
          <w:p w:rsidR="00467D1F" w:rsidRPr="0014730A" w:rsidRDefault="00001DFC" w:rsidP="00467D1F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61.1</w:t>
            </w:r>
          </w:p>
        </w:tc>
        <w:tc>
          <w:tcPr>
            <w:tcW w:w="1069" w:type="dxa"/>
            <w:vAlign w:val="center"/>
          </w:tcPr>
          <w:p w:rsidR="00467D1F" w:rsidRPr="0014730A" w:rsidRDefault="00001DFC" w:rsidP="00467D1F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60.8</w:t>
            </w:r>
          </w:p>
        </w:tc>
        <w:tc>
          <w:tcPr>
            <w:tcW w:w="1069" w:type="dxa"/>
            <w:vAlign w:val="center"/>
          </w:tcPr>
          <w:p w:rsidR="00467D1F" w:rsidRPr="00467D1F" w:rsidRDefault="00467D1F" w:rsidP="00467D1F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467D1F" w:rsidRPr="00541A5D" w:rsidRDefault="00467D1F" w:rsidP="00541A5D">
            <w:pPr>
              <w:jc w:val="center"/>
              <w:rPr>
                <w:rFonts w:ascii="Garamond" w:hAnsi="Garamond"/>
                <w:b/>
                <w:color w:val="FF0000"/>
                <w:sz w:val="20"/>
              </w:rPr>
            </w:pPr>
          </w:p>
        </w:tc>
      </w:tr>
    </w:tbl>
    <w:p w:rsidR="00001DFC" w:rsidRDefault="00001DFC"/>
    <w:p w:rsidR="00467D1F" w:rsidRPr="00467D1F" w:rsidRDefault="003F7C63" w:rsidP="00001DFC">
      <w:pPr>
        <w:ind w:left="270"/>
        <w:rPr>
          <w:b/>
        </w:rPr>
      </w:pPr>
      <w:r>
        <w:rPr>
          <w:b/>
        </w:rPr>
        <w:t xml:space="preserve">(1.B) </w:t>
      </w:r>
      <w:r w:rsidR="00467D1F">
        <w:rPr>
          <w:b/>
        </w:rPr>
        <w:t>College-Prepared</w:t>
      </w:r>
      <w:r w:rsidR="00001DFC">
        <w:rPr>
          <w:b/>
        </w:rPr>
        <w:t xml:space="preserve"> Only</w:t>
      </w:r>
    </w:p>
    <w:p w:rsidR="00521A99" w:rsidRPr="004D4512" w:rsidRDefault="00521A99" w:rsidP="00001DFC">
      <w:pPr>
        <w:ind w:left="270"/>
        <w:rPr>
          <w:sz w:val="20"/>
        </w:rPr>
      </w:pPr>
      <w:r w:rsidRPr="004D4512">
        <w:rPr>
          <w:sz w:val="20"/>
        </w:rPr>
        <w:t xml:space="preserve">Student’s lowest course attempted in Math and/or English was college level. 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001DFC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E348B6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001DFC" w:rsidTr="00001DFC">
        <w:trPr>
          <w:trHeight w:val="432"/>
          <w:jc w:val="right"/>
        </w:trPr>
        <w:tc>
          <w:tcPr>
            <w:tcW w:w="1675" w:type="dxa"/>
            <w:vAlign w:val="center"/>
          </w:tcPr>
          <w:p w:rsidR="00001DFC" w:rsidRPr="00467D1F" w:rsidRDefault="00FF7FF9" w:rsidP="00E348B6">
            <w:pPr>
              <w:jc w:val="center"/>
              <w:rPr>
                <w:rFonts w:ascii="Garamond" w:hAnsi="Garamond"/>
                <w:b/>
              </w:rPr>
            </w:pPr>
            <w:r w:rsidRPr="00FF7FF9">
              <w:rPr>
                <w:rFonts w:ascii="Garamond" w:hAnsi="Garamond"/>
                <w:i/>
                <w:sz w:val="18"/>
              </w:rPr>
              <w:t>not required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72.5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74.1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73.6</w:t>
            </w:r>
          </w:p>
        </w:tc>
        <w:tc>
          <w:tcPr>
            <w:tcW w:w="1068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72.1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71.1</w:t>
            </w:r>
          </w:p>
        </w:tc>
        <w:tc>
          <w:tcPr>
            <w:tcW w:w="1069" w:type="dxa"/>
            <w:vAlign w:val="center"/>
          </w:tcPr>
          <w:p w:rsidR="00001DFC" w:rsidRPr="00541A5D" w:rsidRDefault="00001DFC" w:rsidP="00E348B6">
            <w:pPr>
              <w:jc w:val="center"/>
              <w:rPr>
                <w:rFonts w:ascii="Garamond" w:hAnsi="Garamond"/>
                <w:b/>
                <w:color w:val="FF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001DFC" w:rsidRPr="00467D1F" w:rsidRDefault="00001DFC" w:rsidP="00E348B6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467D1F" w:rsidRDefault="00467D1F" w:rsidP="00467D1F"/>
    <w:p w:rsidR="00467D1F" w:rsidRDefault="003F7C63" w:rsidP="00001DFC">
      <w:pPr>
        <w:ind w:left="270"/>
        <w:rPr>
          <w:b/>
        </w:rPr>
      </w:pPr>
      <w:r>
        <w:rPr>
          <w:b/>
        </w:rPr>
        <w:t xml:space="preserve">(1.C) </w:t>
      </w:r>
      <w:r w:rsidR="00521A99" w:rsidRPr="00521A99">
        <w:rPr>
          <w:b/>
        </w:rPr>
        <w:t xml:space="preserve">Unprepared for College </w:t>
      </w:r>
      <w:r w:rsidR="00001DFC">
        <w:rPr>
          <w:b/>
        </w:rPr>
        <w:t>Only</w:t>
      </w:r>
    </w:p>
    <w:p w:rsidR="00521A99" w:rsidRPr="004D4512" w:rsidRDefault="00521A99" w:rsidP="00001DFC">
      <w:pPr>
        <w:ind w:left="270"/>
        <w:rPr>
          <w:sz w:val="20"/>
        </w:rPr>
      </w:pPr>
      <w:r w:rsidRPr="004D4512">
        <w:rPr>
          <w:sz w:val="20"/>
        </w:rPr>
        <w:t xml:space="preserve">Student’s lowest course attempted in Math and/or English was pre-collegiate level. 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001DFC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521A99" w:rsidTr="00001DFC">
        <w:trPr>
          <w:trHeight w:val="432"/>
          <w:jc w:val="right"/>
        </w:trPr>
        <w:tc>
          <w:tcPr>
            <w:tcW w:w="1675" w:type="dxa"/>
            <w:vAlign w:val="center"/>
          </w:tcPr>
          <w:p w:rsidR="00521A99" w:rsidRPr="00467D1F" w:rsidRDefault="00FF7FF9" w:rsidP="0072360D">
            <w:pPr>
              <w:jc w:val="center"/>
              <w:rPr>
                <w:rFonts w:ascii="Garamond" w:hAnsi="Garamond"/>
                <w:b/>
              </w:rPr>
            </w:pPr>
            <w:r w:rsidRPr="00FF7FF9">
              <w:rPr>
                <w:rFonts w:ascii="Garamond" w:hAnsi="Garamond"/>
                <w:i/>
                <w:sz w:val="18"/>
              </w:rPr>
              <w:t>not required</w:t>
            </w:r>
          </w:p>
        </w:tc>
        <w:tc>
          <w:tcPr>
            <w:tcW w:w="1069" w:type="dxa"/>
            <w:vAlign w:val="center"/>
          </w:tcPr>
          <w:p w:rsidR="00521A99" w:rsidRPr="0014730A" w:rsidRDefault="00001DFC" w:rsidP="0072360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48.1</w:t>
            </w:r>
          </w:p>
        </w:tc>
        <w:tc>
          <w:tcPr>
            <w:tcW w:w="1069" w:type="dxa"/>
            <w:vAlign w:val="center"/>
          </w:tcPr>
          <w:p w:rsidR="00521A99" w:rsidRPr="0014730A" w:rsidRDefault="00001DFC" w:rsidP="0072360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49.5</w:t>
            </w:r>
          </w:p>
        </w:tc>
        <w:tc>
          <w:tcPr>
            <w:tcW w:w="1069" w:type="dxa"/>
            <w:vAlign w:val="center"/>
          </w:tcPr>
          <w:p w:rsidR="00521A99" w:rsidRPr="0014730A" w:rsidRDefault="00001DFC" w:rsidP="0072360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48.5</w:t>
            </w:r>
          </w:p>
        </w:tc>
        <w:tc>
          <w:tcPr>
            <w:tcW w:w="1068" w:type="dxa"/>
            <w:vAlign w:val="center"/>
          </w:tcPr>
          <w:p w:rsidR="00521A99" w:rsidRPr="0014730A" w:rsidRDefault="00001DFC" w:rsidP="0072360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44.3</w:t>
            </w:r>
          </w:p>
        </w:tc>
        <w:tc>
          <w:tcPr>
            <w:tcW w:w="1069" w:type="dxa"/>
            <w:vAlign w:val="center"/>
          </w:tcPr>
          <w:p w:rsidR="00521A99" w:rsidRPr="0014730A" w:rsidRDefault="00001DFC" w:rsidP="0072360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44.4</w:t>
            </w:r>
          </w:p>
        </w:tc>
        <w:tc>
          <w:tcPr>
            <w:tcW w:w="1069" w:type="dxa"/>
            <w:vAlign w:val="center"/>
          </w:tcPr>
          <w:p w:rsidR="00521A99" w:rsidRPr="00541A5D" w:rsidRDefault="00521A99" w:rsidP="00541A5D">
            <w:pPr>
              <w:jc w:val="center"/>
              <w:rPr>
                <w:rFonts w:ascii="Garamond" w:hAnsi="Garamond"/>
                <w:b/>
                <w:color w:val="FF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21A99" w:rsidRPr="00467D1F" w:rsidRDefault="00521A99" w:rsidP="0072360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521A99" w:rsidRDefault="00521A99"/>
    <w:p w:rsidR="00AA2514" w:rsidRDefault="00AA2514" w:rsidP="00AA2514">
      <w:pPr>
        <w:rPr>
          <w:b/>
        </w:rPr>
      </w:pPr>
    </w:p>
    <w:p w:rsidR="00AA2514" w:rsidRPr="00521A99" w:rsidRDefault="003F7C63" w:rsidP="00AA2514">
      <w:pPr>
        <w:rPr>
          <w:b/>
        </w:rPr>
      </w:pPr>
      <w:r>
        <w:rPr>
          <w:b/>
        </w:rPr>
        <w:t xml:space="preserve">(2) </w:t>
      </w:r>
      <w:r w:rsidR="00AA2514" w:rsidRPr="00521A99">
        <w:rPr>
          <w:b/>
        </w:rPr>
        <w:t>Career Technical Education Rate</w:t>
      </w:r>
      <w:r w:rsidR="00AA2514">
        <w:rPr>
          <w:b/>
        </w:rPr>
        <w:t>*</w:t>
      </w:r>
    </w:p>
    <w:p w:rsidR="00AA2514" w:rsidRPr="004D4512" w:rsidRDefault="00AA2514" w:rsidP="00AA2514">
      <w:pPr>
        <w:rPr>
          <w:sz w:val="20"/>
        </w:rPr>
      </w:pPr>
      <w:r w:rsidRPr="004D4512">
        <w:rPr>
          <w:sz w:val="20"/>
        </w:rPr>
        <w:t xml:space="preserve">Percentage of students tracked for six years and completed more than eight units in courses classified as career technical education in a single discipline and completed a degree, certificate or transferred. 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FB579D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AA2514" w:rsidTr="00FB579D">
        <w:trPr>
          <w:trHeight w:val="432"/>
          <w:jc w:val="right"/>
        </w:trPr>
        <w:tc>
          <w:tcPr>
            <w:tcW w:w="1675" w:type="dxa"/>
            <w:vAlign w:val="center"/>
          </w:tcPr>
          <w:p w:rsidR="00AA2514" w:rsidRPr="00467D1F" w:rsidRDefault="00FF7FF9" w:rsidP="00FB579D">
            <w:pPr>
              <w:jc w:val="center"/>
              <w:rPr>
                <w:rFonts w:ascii="Garamond" w:hAnsi="Garamond"/>
                <w:b/>
              </w:rPr>
            </w:pPr>
            <w:r w:rsidRPr="00FF7FF9">
              <w:rPr>
                <w:rFonts w:ascii="Garamond" w:hAnsi="Garamond"/>
                <w:i/>
                <w:sz w:val="18"/>
              </w:rPr>
              <w:t>not required</w:t>
            </w:r>
          </w:p>
        </w:tc>
        <w:tc>
          <w:tcPr>
            <w:tcW w:w="1069" w:type="dxa"/>
            <w:vAlign w:val="center"/>
          </w:tcPr>
          <w:p w:rsidR="00AA2514" w:rsidRPr="0014730A" w:rsidRDefault="00AA2514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69.4</w:t>
            </w:r>
          </w:p>
        </w:tc>
        <w:tc>
          <w:tcPr>
            <w:tcW w:w="1069" w:type="dxa"/>
            <w:vAlign w:val="center"/>
          </w:tcPr>
          <w:p w:rsidR="00AA2514" w:rsidRPr="0014730A" w:rsidRDefault="00AA2514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67.4</w:t>
            </w:r>
          </w:p>
        </w:tc>
        <w:tc>
          <w:tcPr>
            <w:tcW w:w="1069" w:type="dxa"/>
            <w:vAlign w:val="center"/>
          </w:tcPr>
          <w:p w:rsidR="00AA2514" w:rsidRPr="0014730A" w:rsidRDefault="00AA2514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70.5</w:t>
            </w:r>
          </w:p>
        </w:tc>
        <w:tc>
          <w:tcPr>
            <w:tcW w:w="1068" w:type="dxa"/>
            <w:vAlign w:val="center"/>
          </w:tcPr>
          <w:p w:rsidR="00AA2514" w:rsidRPr="0014730A" w:rsidRDefault="00AA2514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67.5</w:t>
            </w:r>
          </w:p>
        </w:tc>
        <w:tc>
          <w:tcPr>
            <w:tcW w:w="1069" w:type="dxa"/>
            <w:vAlign w:val="center"/>
          </w:tcPr>
          <w:p w:rsidR="00AA2514" w:rsidRPr="0014730A" w:rsidRDefault="00AA2514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67.6</w:t>
            </w:r>
          </w:p>
        </w:tc>
        <w:tc>
          <w:tcPr>
            <w:tcW w:w="1069" w:type="dxa"/>
            <w:vAlign w:val="center"/>
          </w:tcPr>
          <w:p w:rsidR="00AA2514" w:rsidRPr="00467D1F" w:rsidRDefault="00AA2514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AA2514" w:rsidRPr="00467D1F" w:rsidRDefault="00AA2514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AA2514" w:rsidRDefault="00AA2514" w:rsidP="004D4512">
      <w:pPr>
        <w:rPr>
          <w:b/>
        </w:rPr>
      </w:pPr>
    </w:p>
    <w:p w:rsidR="00AA2514" w:rsidRDefault="00AA2514">
      <w:pPr>
        <w:rPr>
          <w:b/>
        </w:rPr>
      </w:pPr>
    </w:p>
    <w:p w:rsidR="00AA2514" w:rsidRPr="00AA2514" w:rsidRDefault="00AA2514">
      <w:r w:rsidRPr="00AA2514">
        <w:t>* Scorecard Data</w:t>
      </w:r>
      <w:r w:rsidRPr="00AA2514">
        <w:br w:type="page"/>
      </w:r>
    </w:p>
    <w:p w:rsidR="004D4512" w:rsidRPr="006D307C" w:rsidRDefault="003F7C63" w:rsidP="004D4512">
      <w:pPr>
        <w:rPr>
          <w:b/>
        </w:rPr>
      </w:pPr>
      <w:r>
        <w:rPr>
          <w:b/>
        </w:rPr>
        <w:lastRenderedPageBreak/>
        <w:t xml:space="preserve">(3) </w:t>
      </w:r>
      <w:r w:rsidR="004D4512">
        <w:rPr>
          <w:b/>
        </w:rPr>
        <w:t>Completion of degrees (Count of Degrees Conferred in an Academic Year)</w:t>
      </w:r>
      <w:r w:rsidR="004D4512" w:rsidRPr="006D307C">
        <w:rPr>
          <w:b/>
        </w:rPr>
        <w:t xml:space="preserve"> </w:t>
      </w:r>
      <w:r w:rsidR="00AA2514">
        <w:rPr>
          <w:b/>
        </w:rPr>
        <w:t>**</w:t>
      </w:r>
    </w:p>
    <w:p w:rsidR="004D4512" w:rsidRDefault="004D4512" w:rsidP="004D4512">
      <w:pPr>
        <w:rPr>
          <w:sz w:val="20"/>
        </w:rPr>
      </w:pPr>
      <w:r w:rsidRPr="004D4512">
        <w:rPr>
          <w:sz w:val="20"/>
        </w:rPr>
        <w:t xml:space="preserve">Number of associate degrees completed each year. 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FB579D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4D4512" w:rsidTr="00FB579D">
        <w:trPr>
          <w:trHeight w:val="432"/>
          <w:jc w:val="right"/>
        </w:trPr>
        <w:tc>
          <w:tcPr>
            <w:tcW w:w="1675" w:type="dxa"/>
            <w:vAlign w:val="center"/>
          </w:tcPr>
          <w:p w:rsidR="004D4512" w:rsidRPr="00467D1F" w:rsidRDefault="00F54507" w:rsidP="00FB57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1000 Awards</w:t>
            </w:r>
          </w:p>
        </w:tc>
        <w:tc>
          <w:tcPr>
            <w:tcW w:w="1069" w:type="dxa"/>
            <w:vAlign w:val="center"/>
          </w:tcPr>
          <w:p w:rsidR="004D4512" w:rsidRPr="0014730A" w:rsidRDefault="004D4512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1,288</w:t>
            </w:r>
          </w:p>
        </w:tc>
        <w:tc>
          <w:tcPr>
            <w:tcW w:w="1069" w:type="dxa"/>
            <w:vAlign w:val="center"/>
          </w:tcPr>
          <w:p w:rsidR="004D4512" w:rsidRPr="0014730A" w:rsidRDefault="004D4512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1,151</w:t>
            </w:r>
          </w:p>
        </w:tc>
        <w:tc>
          <w:tcPr>
            <w:tcW w:w="1069" w:type="dxa"/>
            <w:vAlign w:val="center"/>
          </w:tcPr>
          <w:p w:rsidR="004D4512" w:rsidRPr="0014730A" w:rsidRDefault="004D4512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1,188</w:t>
            </w:r>
          </w:p>
        </w:tc>
        <w:tc>
          <w:tcPr>
            <w:tcW w:w="1068" w:type="dxa"/>
            <w:vAlign w:val="center"/>
          </w:tcPr>
          <w:p w:rsidR="004D4512" w:rsidRPr="0014730A" w:rsidRDefault="004D4512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1,185</w:t>
            </w:r>
          </w:p>
        </w:tc>
        <w:tc>
          <w:tcPr>
            <w:tcW w:w="1069" w:type="dxa"/>
            <w:vAlign w:val="center"/>
          </w:tcPr>
          <w:p w:rsidR="004D4512" w:rsidRPr="0014730A" w:rsidRDefault="004D4512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1,288</w:t>
            </w:r>
          </w:p>
        </w:tc>
        <w:tc>
          <w:tcPr>
            <w:tcW w:w="1069" w:type="dxa"/>
            <w:vAlign w:val="center"/>
          </w:tcPr>
          <w:p w:rsidR="004D4512" w:rsidRPr="00467D1F" w:rsidRDefault="004D4512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4D4512" w:rsidRPr="00467D1F" w:rsidRDefault="004D4512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4D4512" w:rsidRDefault="004D4512" w:rsidP="004D4512"/>
    <w:p w:rsidR="00FF7FF9" w:rsidRDefault="00FF7FF9" w:rsidP="004D4512"/>
    <w:p w:rsidR="00FF7FF9" w:rsidRPr="006D307C" w:rsidRDefault="003F7C63" w:rsidP="00FF7FF9">
      <w:pPr>
        <w:rPr>
          <w:b/>
        </w:rPr>
      </w:pPr>
      <w:r>
        <w:rPr>
          <w:b/>
        </w:rPr>
        <w:t xml:space="preserve">(4.A) </w:t>
      </w:r>
      <w:r w:rsidR="00FF7FF9" w:rsidRPr="006D307C">
        <w:rPr>
          <w:b/>
        </w:rPr>
        <w:t xml:space="preserve">Completion of </w:t>
      </w:r>
      <w:r w:rsidR="00FF7FF9">
        <w:rPr>
          <w:b/>
        </w:rPr>
        <w:t>career c</w:t>
      </w:r>
      <w:r w:rsidR="00FF7FF9" w:rsidRPr="006D307C">
        <w:rPr>
          <w:b/>
        </w:rPr>
        <w:t xml:space="preserve">ertificates </w:t>
      </w:r>
      <w:r w:rsidR="00FF7FF9">
        <w:rPr>
          <w:b/>
        </w:rPr>
        <w:t>(Count of Certificates Conferred in an Academic Year)</w:t>
      </w:r>
      <w:r w:rsidR="00FF7FF9" w:rsidRPr="006D307C">
        <w:rPr>
          <w:b/>
        </w:rPr>
        <w:t xml:space="preserve"> </w:t>
      </w:r>
      <w:r w:rsidR="00FF7FF9">
        <w:rPr>
          <w:b/>
        </w:rPr>
        <w:t>**</w:t>
      </w:r>
    </w:p>
    <w:p w:rsidR="00FF7FF9" w:rsidRDefault="00FF7FF9" w:rsidP="00FF7FF9">
      <w:pPr>
        <w:rPr>
          <w:sz w:val="20"/>
        </w:rPr>
      </w:pPr>
      <w:r w:rsidRPr="004D4512">
        <w:rPr>
          <w:sz w:val="20"/>
        </w:rPr>
        <w:t>Number of Chancellor’s Office-approved</w:t>
      </w:r>
      <w:r>
        <w:rPr>
          <w:sz w:val="20"/>
        </w:rPr>
        <w:t xml:space="preserve">, Gainful Employment Eligible </w:t>
      </w:r>
      <w:r w:rsidRPr="004D4512">
        <w:rPr>
          <w:sz w:val="20"/>
        </w:rPr>
        <w:t xml:space="preserve">certificates completed each year. 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FB579D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FF7FF9" w:rsidTr="00FB579D">
        <w:trPr>
          <w:trHeight w:val="432"/>
          <w:jc w:val="right"/>
        </w:trPr>
        <w:tc>
          <w:tcPr>
            <w:tcW w:w="1675" w:type="dxa"/>
            <w:vAlign w:val="center"/>
          </w:tcPr>
          <w:p w:rsidR="00FF7FF9" w:rsidRPr="00467D1F" w:rsidRDefault="00FF7FF9" w:rsidP="00FB57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Awards</w:t>
            </w:r>
          </w:p>
        </w:tc>
        <w:tc>
          <w:tcPr>
            <w:tcW w:w="1069" w:type="dxa"/>
            <w:vAlign w:val="center"/>
          </w:tcPr>
          <w:p w:rsidR="00FF7FF9" w:rsidRPr="0014730A" w:rsidRDefault="00FF7FF9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303</w:t>
            </w:r>
          </w:p>
        </w:tc>
        <w:tc>
          <w:tcPr>
            <w:tcW w:w="1069" w:type="dxa"/>
            <w:vAlign w:val="center"/>
          </w:tcPr>
          <w:p w:rsidR="00FF7FF9" w:rsidRPr="0014730A" w:rsidRDefault="00FF7FF9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167</w:t>
            </w:r>
          </w:p>
        </w:tc>
        <w:tc>
          <w:tcPr>
            <w:tcW w:w="1069" w:type="dxa"/>
            <w:vAlign w:val="center"/>
          </w:tcPr>
          <w:p w:rsidR="00FF7FF9" w:rsidRPr="0014730A" w:rsidRDefault="00FF7FF9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207</w:t>
            </w:r>
          </w:p>
        </w:tc>
        <w:tc>
          <w:tcPr>
            <w:tcW w:w="1068" w:type="dxa"/>
            <w:vAlign w:val="center"/>
          </w:tcPr>
          <w:p w:rsidR="00FF7FF9" w:rsidRPr="0014730A" w:rsidRDefault="00FF7FF9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151</w:t>
            </w:r>
          </w:p>
        </w:tc>
        <w:tc>
          <w:tcPr>
            <w:tcW w:w="1069" w:type="dxa"/>
            <w:vAlign w:val="center"/>
          </w:tcPr>
          <w:p w:rsidR="00FF7FF9" w:rsidRPr="0014730A" w:rsidRDefault="00FF7FF9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198</w:t>
            </w:r>
          </w:p>
        </w:tc>
        <w:tc>
          <w:tcPr>
            <w:tcW w:w="1069" w:type="dxa"/>
            <w:vAlign w:val="center"/>
          </w:tcPr>
          <w:p w:rsidR="00FF7FF9" w:rsidRPr="00467D1F" w:rsidRDefault="00FF7FF9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FF7FF9" w:rsidRPr="00467D1F" w:rsidRDefault="00FF7FF9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FF7FF9" w:rsidRDefault="00FF7FF9" w:rsidP="00FF7FF9">
      <w:pPr>
        <w:rPr>
          <w:b/>
        </w:rPr>
      </w:pPr>
    </w:p>
    <w:p w:rsidR="00FF7FF9" w:rsidRDefault="00FF7FF9" w:rsidP="00FF7FF9">
      <w:pPr>
        <w:rPr>
          <w:b/>
        </w:rPr>
      </w:pPr>
    </w:p>
    <w:p w:rsidR="004D4512" w:rsidRPr="006D307C" w:rsidRDefault="003F7C63" w:rsidP="004D4512">
      <w:pPr>
        <w:rPr>
          <w:b/>
        </w:rPr>
      </w:pPr>
      <w:r>
        <w:rPr>
          <w:b/>
        </w:rPr>
        <w:t xml:space="preserve">(4.B) </w:t>
      </w:r>
      <w:r w:rsidR="004D4512" w:rsidRPr="006D307C">
        <w:rPr>
          <w:b/>
        </w:rPr>
        <w:t xml:space="preserve">Completion of certificates </w:t>
      </w:r>
      <w:r w:rsidR="004D4512">
        <w:rPr>
          <w:b/>
        </w:rPr>
        <w:t>(Count of Certificates Conferred in an Academic Year)</w:t>
      </w:r>
      <w:r w:rsidR="004D4512" w:rsidRPr="006D307C">
        <w:rPr>
          <w:b/>
        </w:rPr>
        <w:t xml:space="preserve"> </w:t>
      </w:r>
      <w:r w:rsidR="00AA2514">
        <w:rPr>
          <w:b/>
        </w:rPr>
        <w:t>**</w:t>
      </w:r>
    </w:p>
    <w:p w:rsidR="004D4512" w:rsidRDefault="004D4512" w:rsidP="00FF7FF9">
      <w:pPr>
        <w:ind w:right="-180"/>
        <w:rPr>
          <w:sz w:val="20"/>
        </w:rPr>
      </w:pPr>
      <w:r w:rsidRPr="004D4512">
        <w:rPr>
          <w:sz w:val="20"/>
        </w:rPr>
        <w:t>Number of Chancellor’s Office-approved certificates completed each year</w:t>
      </w:r>
      <w:r w:rsidR="00FF7FF9">
        <w:rPr>
          <w:sz w:val="20"/>
        </w:rPr>
        <w:t xml:space="preserve"> (includes career </w:t>
      </w:r>
      <w:r w:rsidR="00FF7FF9" w:rsidRPr="00FF7FF9">
        <w:rPr>
          <w:sz w:val="20"/>
          <w:u w:val="single"/>
        </w:rPr>
        <w:t>and</w:t>
      </w:r>
      <w:r w:rsidR="00FF7FF9">
        <w:rPr>
          <w:sz w:val="20"/>
        </w:rPr>
        <w:t xml:space="preserve"> transfer certificates)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FB579D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4D4512" w:rsidTr="00FB579D">
        <w:trPr>
          <w:trHeight w:val="432"/>
          <w:jc w:val="right"/>
        </w:trPr>
        <w:tc>
          <w:tcPr>
            <w:tcW w:w="1675" w:type="dxa"/>
            <w:vAlign w:val="center"/>
          </w:tcPr>
          <w:p w:rsidR="004D4512" w:rsidRPr="00467D1F" w:rsidRDefault="004D4512" w:rsidP="00FB57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9" w:type="dxa"/>
            <w:vAlign w:val="center"/>
          </w:tcPr>
          <w:p w:rsidR="004D4512" w:rsidRPr="0014730A" w:rsidRDefault="004D4512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303</w:t>
            </w:r>
          </w:p>
        </w:tc>
        <w:tc>
          <w:tcPr>
            <w:tcW w:w="1069" w:type="dxa"/>
            <w:vAlign w:val="center"/>
          </w:tcPr>
          <w:p w:rsidR="004D4512" w:rsidRPr="0014730A" w:rsidRDefault="004D4512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765</w:t>
            </w:r>
          </w:p>
        </w:tc>
        <w:tc>
          <w:tcPr>
            <w:tcW w:w="1069" w:type="dxa"/>
            <w:vAlign w:val="center"/>
          </w:tcPr>
          <w:p w:rsidR="004D4512" w:rsidRPr="0014730A" w:rsidRDefault="004D4512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1,217</w:t>
            </w:r>
          </w:p>
        </w:tc>
        <w:tc>
          <w:tcPr>
            <w:tcW w:w="1068" w:type="dxa"/>
            <w:vAlign w:val="center"/>
          </w:tcPr>
          <w:p w:rsidR="004D4512" w:rsidRPr="0014730A" w:rsidRDefault="004D4512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691</w:t>
            </w:r>
          </w:p>
        </w:tc>
        <w:tc>
          <w:tcPr>
            <w:tcW w:w="1069" w:type="dxa"/>
            <w:vAlign w:val="center"/>
          </w:tcPr>
          <w:p w:rsidR="004D4512" w:rsidRPr="0014730A" w:rsidRDefault="004D4512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230</w:t>
            </w:r>
          </w:p>
        </w:tc>
        <w:tc>
          <w:tcPr>
            <w:tcW w:w="1069" w:type="dxa"/>
            <w:vAlign w:val="center"/>
          </w:tcPr>
          <w:p w:rsidR="004D4512" w:rsidRPr="00467D1F" w:rsidRDefault="004D4512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4D4512" w:rsidRPr="00467D1F" w:rsidRDefault="004D4512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4D4512" w:rsidRDefault="004D4512">
      <w:pPr>
        <w:rPr>
          <w:b/>
        </w:rPr>
      </w:pPr>
    </w:p>
    <w:p w:rsidR="00FF7FF9" w:rsidRDefault="00FF7FF9">
      <w:pPr>
        <w:rPr>
          <w:b/>
        </w:rPr>
      </w:pPr>
    </w:p>
    <w:p w:rsidR="004D4512" w:rsidRPr="006D307C" w:rsidRDefault="003F7C63" w:rsidP="004D4512">
      <w:pPr>
        <w:rPr>
          <w:b/>
        </w:rPr>
      </w:pPr>
      <w:r>
        <w:rPr>
          <w:b/>
        </w:rPr>
        <w:t xml:space="preserve">(5) </w:t>
      </w:r>
      <w:r w:rsidR="004D4512" w:rsidRPr="006D307C">
        <w:rPr>
          <w:b/>
        </w:rPr>
        <w:t>Number of students who transfer to 4-year institutions (</w:t>
      </w:r>
      <w:r w:rsidR="00AA2514">
        <w:rPr>
          <w:b/>
        </w:rPr>
        <w:t>Count of Transfers each Academic Year)</w:t>
      </w:r>
      <w:r w:rsidR="004D4512" w:rsidRPr="006D307C">
        <w:rPr>
          <w:b/>
        </w:rPr>
        <w:t xml:space="preserve"> </w:t>
      </w:r>
      <w:r w:rsidR="00AA2514">
        <w:rPr>
          <w:b/>
        </w:rPr>
        <w:t>**</w:t>
      </w:r>
    </w:p>
    <w:p w:rsidR="004D4512" w:rsidRDefault="004D4512" w:rsidP="004D4512">
      <w:pPr>
        <w:rPr>
          <w:sz w:val="20"/>
        </w:rPr>
      </w:pPr>
      <w:r w:rsidRPr="004D4512">
        <w:rPr>
          <w:sz w:val="20"/>
        </w:rPr>
        <w:t>Number of students who transfer to a four-year institution, including CSU, UC</w:t>
      </w:r>
      <w:r w:rsidR="00AA2514">
        <w:rPr>
          <w:sz w:val="20"/>
        </w:rPr>
        <w:t xml:space="preserve">, </w:t>
      </w:r>
      <w:r w:rsidR="00FF7FF9">
        <w:rPr>
          <w:sz w:val="20"/>
        </w:rPr>
        <w:t>or private university each year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FB579D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4D4512" w:rsidTr="00FB579D">
        <w:trPr>
          <w:trHeight w:val="432"/>
          <w:jc w:val="right"/>
        </w:trPr>
        <w:tc>
          <w:tcPr>
            <w:tcW w:w="1675" w:type="dxa"/>
            <w:vAlign w:val="center"/>
          </w:tcPr>
          <w:p w:rsidR="004D4512" w:rsidRPr="00467D1F" w:rsidRDefault="00F54507" w:rsidP="00FB57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1000 Transfers</w:t>
            </w:r>
          </w:p>
        </w:tc>
        <w:tc>
          <w:tcPr>
            <w:tcW w:w="1069" w:type="dxa"/>
            <w:vAlign w:val="center"/>
          </w:tcPr>
          <w:p w:rsidR="004D4512" w:rsidRPr="0014730A" w:rsidRDefault="00F54507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1,018</w:t>
            </w:r>
          </w:p>
        </w:tc>
        <w:tc>
          <w:tcPr>
            <w:tcW w:w="1069" w:type="dxa"/>
            <w:vAlign w:val="center"/>
          </w:tcPr>
          <w:p w:rsidR="004D4512" w:rsidRPr="0014730A" w:rsidRDefault="00F54507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970</w:t>
            </w:r>
          </w:p>
        </w:tc>
        <w:tc>
          <w:tcPr>
            <w:tcW w:w="1069" w:type="dxa"/>
            <w:vAlign w:val="center"/>
          </w:tcPr>
          <w:p w:rsidR="004D4512" w:rsidRPr="0014730A" w:rsidRDefault="00F54507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1055</w:t>
            </w:r>
          </w:p>
        </w:tc>
        <w:tc>
          <w:tcPr>
            <w:tcW w:w="1068" w:type="dxa"/>
            <w:vAlign w:val="center"/>
          </w:tcPr>
          <w:p w:rsidR="004D4512" w:rsidRPr="0014730A" w:rsidRDefault="00F54507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1172</w:t>
            </w:r>
          </w:p>
        </w:tc>
        <w:tc>
          <w:tcPr>
            <w:tcW w:w="1069" w:type="dxa"/>
            <w:vAlign w:val="center"/>
          </w:tcPr>
          <w:p w:rsidR="004D4512" w:rsidRPr="0014730A" w:rsidRDefault="00F54507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1187</w:t>
            </w:r>
          </w:p>
        </w:tc>
        <w:tc>
          <w:tcPr>
            <w:tcW w:w="1069" w:type="dxa"/>
            <w:vAlign w:val="center"/>
          </w:tcPr>
          <w:p w:rsidR="004D4512" w:rsidRPr="00467D1F" w:rsidRDefault="004D4512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4D4512" w:rsidRPr="00467D1F" w:rsidRDefault="004D4512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AA2514" w:rsidRDefault="00AA2514" w:rsidP="004D4512">
      <w:pPr>
        <w:rPr>
          <w:b/>
        </w:rPr>
      </w:pPr>
    </w:p>
    <w:p w:rsidR="00AA2514" w:rsidRDefault="00AA2514" w:rsidP="00AA2514">
      <w:pPr>
        <w:rPr>
          <w:b/>
        </w:rPr>
      </w:pPr>
    </w:p>
    <w:p w:rsidR="00AA2514" w:rsidRPr="00521A99" w:rsidRDefault="003F7C63" w:rsidP="00AA2514">
      <w:pPr>
        <w:rPr>
          <w:b/>
        </w:rPr>
      </w:pPr>
      <w:r>
        <w:rPr>
          <w:b/>
        </w:rPr>
        <w:t xml:space="preserve">(6) </w:t>
      </w:r>
      <w:r w:rsidR="00AA2514" w:rsidRPr="00521A99">
        <w:rPr>
          <w:b/>
        </w:rPr>
        <w:t xml:space="preserve">Successful Course Completion </w:t>
      </w:r>
      <w:r w:rsidR="00AA2514">
        <w:rPr>
          <w:b/>
        </w:rPr>
        <w:t>**</w:t>
      </w:r>
    </w:p>
    <w:p w:rsidR="00AA2514" w:rsidRDefault="00AA2514" w:rsidP="00AA2514">
      <w:r>
        <w:t>Percentage of students who earn a grade of “C” or better or “credit” each academic year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FB579D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t xml:space="preserve"> </w:t>
            </w: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AA2514" w:rsidTr="00FB579D">
        <w:trPr>
          <w:trHeight w:val="432"/>
          <w:jc w:val="right"/>
        </w:trPr>
        <w:tc>
          <w:tcPr>
            <w:tcW w:w="1675" w:type="dxa"/>
            <w:vAlign w:val="center"/>
          </w:tcPr>
          <w:p w:rsidR="00AA2514" w:rsidRPr="00467D1F" w:rsidRDefault="00FF7FF9" w:rsidP="00FB57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68%</w:t>
            </w:r>
          </w:p>
        </w:tc>
        <w:tc>
          <w:tcPr>
            <w:tcW w:w="1069" w:type="dxa"/>
            <w:vAlign w:val="center"/>
          </w:tcPr>
          <w:p w:rsidR="00AA2514" w:rsidRPr="0014730A" w:rsidRDefault="00AA2514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69.5</w:t>
            </w:r>
          </w:p>
        </w:tc>
        <w:tc>
          <w:tcPr>
            <w:tcW w:w="1069" w:type="dxa"/>
            <w:vAlign w:val="center"/>
          </w:tcPr>
          <w:p w:rsidR="00AA2514" w:rsidRPr="0014730A" w:rsidRDefault="00AA2514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71.3</w:t>
            </w:r>
          </w:p>
        </w:tc>
        <w:tc>
          <w:tcPr>
            <w:tcW w:w="1069" w:type="dxa"/>
            <w:vAlign w:val="center"/>
          </w:tcPr>
          <w:p w:rsidR="00AA2514" w:rsidRPr="0014730A" w:rsidRDefault="00AA2514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73.1</w:t>
            </w:r>
          </w:p>
        </w:tc>
        <w:tc>
          <w:tcPr>
            <w:tcW w:w="1068" w:type="dxa"/>
            <w:vAlign w:val="center"/>
          </w:tcPr>
          <w:p w:rsidR="00AA2514" w:rsidRPr="0014730A" w:rsidRDefault="00AA2514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73.2</w:t>
            </w:r>
          </w:p>
        </w:tc>
        <w:tc>
          <w:tcPr>
            <w:tcW w:w="1069" w:type="dxa"/>
            <w:vAlign w:val="center"/>
          </w:tcPr>
          <w:p w:rsidR="00AA2514" w:rsidRPr="0014730A" w:rsidRDefault="00AA2514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73.9</w:t>
            </w:r>
          </w:p>
        </w:tc>
        <w:tc>
          <w:tcPr>
            <w:tcW w:w="1069" w:type="dxa"/>
            <w:vAlign w:val="center"/>
          </w:tcPr>
          <w:p w:rsidR="00AA2514" w:rsidRPr="00467D1F" w:rsidRDefault="00541A5D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74</w:t>
            </w:r>
          </w:p>
        </w:tc>
        <w:tc>
          <w:tcPr>
            <w:tcW w:w="1069" w:type="dxa"/>
            <w:vAlign w:val="center"/>
          </w:tcPr>
          <w:p w:rsidR="00AA2514" w:rsidRPr="00467D1F" w:rsidRDefault="00AA2514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AA2514" w:rsidRPr="006D307C" w:rsidRDefault="00AA2514" w:rsidP="00AA2514">
      <w:pPr>
        <w:rPr>
          <w:b/>
        </w:rPr>
      </w:pPr>
    </w:p>
    <w:p w:rsidR="007D7C5D" w:rsidRDefault="007D7C5D" w:rsidP="007D7C5D">
      <w:pPr>
        <w:rPr>
          <w:b/>
        </w:rPr>
      </w:pPr>
    </w:p>
    <w:p w:rsidR="007D7C5D" w:rsidRPr="008B583D" w:rsidRDefault="003F7C63" w:rsidP="007D7C5D">
      <w:pPr>
        <w:rPr>
          <w:b/>
        </w:rPr>
      </w:pPr>
      <w:r>
        <w:rPr>
          <w:b/>
        </w:rPr>
        <w:t xml:space="preserve">(7) </w:t>
      </w:r>
      <w:r w:rsidR="007D7C5D" w:rsidRPr="008B583D">
        <w:rPr>
          <w:b/>
        </w:rPr>
        <w:t xml:space="preserve">Full-Time Equivalent Students </w:t>
      </w:r>
      <w:r w:rsidR="007D7C5D">
        <w:rPr>
          <w:b/>
        </w:rPr>
        <w:t>**</w:t>
      </w:r>
    </w:p>
    <w:p w:rsidR="007D7C5D" w:rsidRPr="00AA2514" w:rsidRDefault="007D7C5D" w:rsidP="007D7C5D">
      <w:pPr>
        <w:rPr>
          <w:sz w:val="20"/>
        </w:rPr>
      </w:pPr>
      <w:r w:rsidRPr="00AA2514">
        <w:rPr>
          <w:sz w:val="20"/>
        </w:rPr>
        <w:t>Salaries and benefits as a percentage of unrestricted general fund expenditures, exclud</w:t>
      </w:r>
      <w:r w:rsidR="00FF7FF9">
        <w:rPr>
          <w:sz w:val="20"/>
        </w:rPr>
        <w:t>ing other outgoing expenditures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FF7FF9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7D7C5D" w:rsidTr="00FF7FF9">
        <w:trPr>
          <w:trHeight w:val="432"/>
          <w:jc w:val="right"/>
        </w:trPr>
        <w:tc>
          <w:tcPr>
            <w:tcW w:w="1675" w:type="dxa"/>
            <w:vAlign w:val="center"/>
          </w:tcPr>
          <w:p w:rsidR="007D7C5D" w:rsidRPr="00467D1F" w:rsidRDefault="00FF7FF9" w:rsidP="00FB579D">
            <w:pPr>
              <w:jc w:val="center"/>
              <w:rPr>
                <w:rFonts w:ascii="Garamond" w:hAnsi="Garamond"/>
                <w:b/>
              </w:rPr>
            </w:pPr>
            <w:r w:rsidRPr="00FF7FF9">
              <w:rPr>
                <w:rFonts w:ascii="Garamond" w:hAnsi="Garamond"/>
                <w:i/>
                <w:sz w:val="18"/>
              </w:rPr>
              <w:t>not required</w:t>
            </w:r>
          </w:p>
        </w:tc>
        <w:tc>
          <w:tcPr>
            <w:tcW w:w="1069" w:type="dxa"/>
            <w:vAlign w:val="center"/>
          </w:tcPr>
          <w:p w:rsidR="007D7C5D" w:rsidRPr="0014730A" w:rsidRDefault="007D7C5D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13,012</w:t>
            </w:r>
          </w:p>
        </w:tc>
        <w:tc>
          <w:tcPr>
            <w:tcW w:w="1069" w:type="dxa"/>
            <w:vAlign w:val="center"/>
          </w:tcPr>
          <w:p w:rsidR="007D7C5D" w:rsidRPr="0014730A" w:rsidRDefault="007D7C5D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12,013</w:t>
            </w:r>
          </w:p>
        </w:tc>
        <w:tc>
          <w:tcPr>
            <w:tcW w:w="1069" w:type="dxa"/>
            <w:vAlign w:val="center"/>
          </w:tcPr>
          <w:p w:rsidR="007D7C5D" w:rsidRPr="0014730A" w:rsidRDefault="007D7C5D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11,570</w:t>
            </w:r>
          </w:p>
        </w:tc>
        <w:tc>
          <w:tcPr>
            <w:tcW w:w="1068" w:type="dxa"/>
            <w:vAlign w:val="center"/>
          </w:tcPr>
          <w:p w:rsidR="007D7C5D" w:rsidRPr="0014730A" w:rsidRDefault="007D7C5D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10,885</w:t>
            </w:r>
          </w:p>
        </w:tc>
        <w:tc>
          <w:tcPr>
            <w:tcW w:w="1069" w:type="dxa"/>
            <w:vAlign w:val="center"/>
          </w:tcPr>
          <w:p w:rsidR="007D7C5D" w:rsidRPr="0014730A" w:rsidRDefault="007D7C5D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10,926</w:t>
            </w:r>
          </w:p>
        </w:tc>
        <w:tc>
          <w:tcPr>
            <w:tcW w:w="1069" w:type="dxa"/>
            <w:vAlign w:val="center"/>
          </w:tcPr>
          <w:p w:rsidR="007D7C5D" w:rsidRPr="00467D1F" w:rsidRDefault="007D7C5D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7D7C5D" w:rsidRPr="00467D1F" w:rsidRDefault="007D7C5D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7D7C5D" w:rsidRDefault="007D7C5D" w:rsidP="007D7C5D"/>
    <w:p w:rsidR="00AA2514" w:rsidRDefault="00AA2514" w:rsidP="004D4512">
      <w:pPr>
        <w:rPr>
          <w:b/>
        </w:rPr>
      </w:pPr>
    </w:p>
    <w:p w:rsidR="004D4512" w:rsidRPr="00AA2514" w:rsidRDefault="00AA2514" w:rsidP="004D4512">
      <w:r w:rsidRPr="00AA2514">
        <w:t>** Datamart Data</w:t>
      </w:r>
    </w:p>
    <w:p w:rsidR="00521A99" w:rsidRPr="00521A99" w:rsidRDefault="003F7C63">
      <w:pPr>
        <w:rPr>
          <w:b/>
        </w:rPr>
      </w:pPr>
      <w:r>
        <w:rPr>
          <w:b/>
        </w:rPr>
        <w:lastRenderedPageBreak/>
        <w:t xml:space="preserve">(8) </w:t>
      </w:r>
      <w:r w:rsidR="00521A99" w:rsidRPr="00521A99">
        <w:rPr>
          <w:b/>
        </w:rPr>
        <w:t xml:space="preserve">Remedial rate: Math, English, ESL </w:t>
      </w:r>
      <w:r w:rsidR="00AA2514">
        <w:rPr>
          <w:b/>
        </w:rPr>
        <w:t>***</w:t>
      </w:r>
    </w:p>
    <w:p w:rsidR="00521A99" w:rsidRDefault="00521A99">
      <w:r>
        <w:t xml:space="preserve">Percentage of credit students tracked for six years who started </w:t>
      </w:r>
      <w:r w:rsidR="00E20FCA">
        <w:t>college</w:t>
      </w:r>
      <w:r>
        <w:t xml:space="preserve"> below transfer level in English, mathematics, and/or ESL and completed a college-level course in the same discipline.</w:t>
      </w:r>
    </w:p>
    <w:p w:rsidR="00521A99" w:rsidRDefault="00521A99"/>
    <w:p w:rsidR="00001DFC" w:rsidRPr="00001DFC" w:rsidRDefault="003F7C63" w:rsidP="00001DFC">
      <w:pPr>
        <w:ind w:left="360"/>
        <w:rPr>
          <w:b/>
        </w:rPr>
      </w:pPr>
      <w:r>
        <w:rPr>
          <w:b/>
        </w:rPr>
        <w:t xml:space="preserve">(8.A) </w:t>
      </w:r>
      <w:r w:rsidR="00001DFC" w:rsidRPr="00001DFC">
        <w:rPr>
          <w:b/>
        </w:rPr>
        <w:t>Math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001DFC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72360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521A99" w:rsidTr="00001DFC">
        <w:trPr>
          <w:trHeight w:val="432"/>
          <w:jc w:val="right"/>
        </w:trPr>
        <w:tc>
          <w:tcPr>
            <w:tcW w:w="1675" w:type="dxa"/>
            <w:vAlign w:val="center"/>
          </w:tcPr>
          <w:p w:rsidR="00521A99" w:rsidRPr="00467D1F" w:rsidRDefault="00FF7FF9" w:rsidP="0072360D">
            <w:pPr>
              <w:jc w:val="center"/>
              <w:rPr>
                <w:rFonts w:ascii="Garamond" w:hAnsi="Garamond"/>
                <w:b/>
              </w:rPr>
            </w:pPr>
            <w:r w:rsidRPr="00FF7FF9">
              <w:rPr>
                <w:rFonts w:ascii="Garamond" w:hAnsi="Garamond"/>
                <w:i/>
                <w:sz w:val="18"/>
              </w:rPr>
              <w:t>not required</w:t>
            </w:r>
          </w:p>
        </w:tc>
        <w:tc>
          <w:tcPr>
            <w:tcW w:w="1069" w:type="dxa"/>
            <w:vAlign w:val="center"/>
          </w:tcPr>
          <w:p w:rsidR="00521A99" w:rsidRPr="0014730A" w:rsidRDefault="00001DFC" w:rsidP="0072360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39.5</w:t>
            </w:r>
          </w:p>
        </w:tc>
        <w:tc>
          <w:tcPr>
            <w:tcW w:w="1069" w:type="dxa"/>
            <w:vAlign w:val="center"/>
          </w:tcPr>
          <w:p w:rsidR="00521A99" w:rsidRPr="0014730A" w:rsidRDefault="00001DFC" w:rsidP="0072360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41.4</w:t>
            </w:r>
          </w:p>
        </w:tc>
        <w:tc>
          <w:tcPr>
            <w:tcW w:w="1069" w:type="dxa"/>
            <w:vAlign w:val="center"/>
          </w:tcPr>
          <w:p w:rsidR="00521A99" w:rsidRPr="0014730A" w:rsidRDefault="00001DFC" w:rsidP="0072360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42.2</w:t>
            </w:r>
          </w:p>
        </w:tc>
        <w:tc>
          <w:tcPr>
            <w:tcW w:w="1068" w:type="dxa"/>
            <w:vAlign w:val="center"/>
          </w:tcPr>
          <w:p w:rsidR="00521A99" w:rsidRPr="0014730A" w:rsidRDefault="00001DFC" w:rsidP="0072360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41.2</w:t>
            </w:r>
          </w:p>
        </w:tc>
        <w:tc>
          <w:tcPr>
            <w:tcW w:w="1069" w:type="dxa"/>
            <w:vAlign w:val="center"/>
          </w:tcPr>
          <w:p w:rsidR="00521A99" w:rsidRPr="0014730A" w:rsidRDefault="00001DFC" w:rsidP="0072360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40.7</w:t>
            </w:r>
          </w:p>
        </w:tc>
        <w:tc>
          <w:tcPr>
            <w:tcW w:w="1069" w:type="dxa"/>
            <w:vAlign w:val="center"/>
          </w:tcPr>
          <w:p w:rsidR="00521A99" w:rsidRPr="00467D1F" w:rsidRDefault="00521A99" w:rsidP="0072360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21A99" w:rsidRPr="00467D1F" w:rsidRDefault="00521A99" w:rsidP="0072360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521A99" w:rsidRDefault="00521A99"/>
    <w:p w:rsidR="00001DFC" w:rsidRDefault="00001DFC"/>
    <w:p w:rsidR="00001DFC" w:rsidRPr="00001DFC" w:rsidRDefault="003F7C63" w:rsidP="00001DFC">
      <w:pPr>
        <w:ind w:left="360"/>
        <w:rPr>
          <w:b/>
        </w:rPr>
      </w:pPr>
      <w:r>
        <w:rPr>
          <w:b/>
        </w:rPr>
        <w:t xml:space="preserve">(8.B) </w:t>
      </w:r>
      <w:r w:rsidR="00001DFC" w:rsidRPr="00001DFC">
        <w:rPr>
          <w:b/>
        </w:rPr>
        <w:t>English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001DFC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001DFC" w:rsidTr="00001DFC">
        <w:trPr>
          <w:trHeight w:val="432"/>
          <w:jc w:val="right"/>
        </w:trPr>
        <w:tc>
          <w:tcPr>
            <w:tcW w:w="1675" w:type="dxa"/>
            <w:vAlign w:val="center"/>
          </w:tcPr>
          <w:p w:rsidR="00001DFC" w:rsidRPr="00467D1F" w:rsidRDefault="00FF7FF9" w:rsidP="00FB579D">
            <w:pPr>
              <w:jc w:val="center"/>
              <w:rPr>
                <w:rFonts w:ascii="Garamond" w:hAnsi="Garamond"/>
                <w:b/>
              </w:rPr>
            </w:pPr>
            <w:r w:rsidRPr="00FF7FF9">
              <w:rPr>
                <w:rFonts w:ascii="Garamond" w:hAnsi="Garamond"/>
                <w:i/>
                <w:sz w:val="18"/>
              </w:rPr>
              <w:t>not required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47.6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46.9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49.2</w:t>
            </w:r>
          </w:p>
        </w:tc>
        <w:tc>
          <w:tcPr>
            <w:tcW w:w="1068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53.0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53.3</w:t>
            </w:r>
          </w:p>
        </w:tc>
        <w:tc>
          <w:tcPr>
            <w:tcW w:w="1069" w:type="dxa"/>
            <w:vAlign w:val="center"/>
          </w:tcPr>
          <w:p w:rsidR="00001DFC" w:rsidRPr="00467D1F" w:rsidRDefault="00001DFC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001DFC" w:rsidRPr="00467D1F" w:rsidRDefault="00001DFC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001DFC" w:rsidRDefault="00001DFC">
      <w:pPr>
        <w:rPr>
          <w:b/>
        </w:rPr>
      </w:pPr>
    </w:p>
    <w:p w:rsidR="00001DFC" w:rsidRDefault="00001DFC">
      <w:pPr>
        <w:rPr>
          <w:b/>
        </w:rPr>
      </w:pPr>
    </w:p>
    <w:p w:rsidR="00001DFC" w:rsidRDefault="003F7C63" w:rsidP="00001DFC">
      <w:pPr>
        <w:ind w:left="360"/>
        <w:rPr>
          <w:b/>
        </w:rPr>
      </w:pPr>
      <w:r>
        <w:rPr>
          <w:b/>
        </w:rPr>
        <w:t xml:space="preserve">(8.C) </w:t>
      </w:r>
      <w:r w:rsidR="00001DFC">
        <w:rPr>
          <w:b/>
        </w:rPr>
        <w:t>ESL</w:t>
      </w:r>
    </w:p>
    <w:tbl>
      <w:tblPr>
        <w:tblW w:w="0" w:type="auto"/>
        <w:jc w:val="righ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69"/>
        <w:gridCol w:w="1069"/>
        <w:gridCol w:w="1069"/>
        <w:gridCol w:w="1068"/>
        <w:gridCol w:w="1069"/>
        <w:gridCol w:w="1069"/>
        <w:gridCol w:w="1069"/>
      </w:tblGrid>
      <w:tr w:rsidR="00E20FCA" w:rsidRPr="0014730A" w:rsidTr="00001DFC">
        <w:trPr>
          <w:trHeight w:val="432"/>
          <w:jc w:val="right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E20FC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Institution </w:t>
            </w:r>
            <w:r w:rsidRPr="0014730A">
              <w:rPr>
                <w:rFonts w:ascii="Garamond" w:hAnsi="Garamond"/>
                <w:b/>
                <w:sz w:val="20"/>
              </w:rPr>
              <w:t>Set Standard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3F7C63">
              <w:rPr>
                <w:rFonts w:ascii="Garamond" w:hAnsi="Garamond"/>
                <w:b/>
                <w:sz w:val="16"/>
              </w:rPr>
              <w:t>(ACCJC)</w:t>
            </w:r>
          </w:p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2015</w:t>
            </w:r>
            <w:r>
              <w:rPr>
                <w:rFonts w:ascii="Garamond" w:hAnsi="Garamond"/>
                <w:b/>
                <w:sz w:val="20"/>
              </w:rPr>
              <w:t>-2018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14730A" w:rsidRDefault="00E20FCA" w:rsidP="00FB579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E20FCA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E20FCA" w:rsidRPr="005F36FF" w:rsidRDefault="00E20FCA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001DFC" w:rsidTr="00001DFC">
        <w:trPr>
          <w:trHeight w:val="432"/>
          <w:jc w:val="right"/>
        </w:trPr>
        <w:tc>
          <w:tcPr>
            <w:tcW w:w="1675" w:type="dxa"/>
            <w:vAlign w:val="center"/>
          </w:tcPr>
          <w:p w:rsidR="00001DFC" w:rsidRPr="00467D1F" w:rsidRDefault="00FF7FF9" w:rsidP="00FB579D">
            <w:pPr>
              <w:jc w:val="center"/>
              <w:rPr>
                <w:rFonts w:ascii="Garamond" w:hAnsi="Garamond"/>
                <w:b/>
              </w:rPr>
            </w:pPr>
            <w:r w:rsidRPr="00FF7FF9">
              <w:rPr>
                <w:rFonts w:ascii="Garamond" w:hAnsi="Garamond"/>
                <w:i/>
                <w:sz w:val="18"/>
              </w:rPr>
              <w:t>not required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35.7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36.4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24.8</w:t>
            </w:r>
          </w:p>
        </w:tc>
        <w:tc>
          <w:tcPr>
            <w:tcW w:w="1068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24.9</w:t>
            </w:r>
          </w:p>
        </w:tc>
        <w:tc>
          <w:tcPr>
            <w:tcW w:w="1069" w:type="dxa"/>
            <w:vAlign w:val="center"/>
          </w:tcPr>
          <w:p w:rsidR="00001DFC" w:rsidRPr="0014730A" w:rsidRDefault="00001DFC" w:rsidP="00FB57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30.4</w:t>
            </w:r>
          </w:p>
        </w:tc>
        <w:tc>
          <w:tcPr>
            <w:tcW w:w="1069" w:type="dxa"/>
            <w:vAlign w:val="center"/>
          </w:tcPr>
          <w:p w:rsidR="00001DFC" w:rsidRPr="00467D1F" w:rsidRDefault="00001DFC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001DFC" w:rsidRPr="00467D1F" w:rsidRDefault="00001DFC" w:rsidP="00FB579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AA2514" w:rsidRDefault="00AA2514">
      <w:pPr>
        <w:rPr>
          <w:b/>
        </w:rPr>
      </w:pPr>
    </w:p>
    <w:p w:rsidR="00AA2514" w:rsidRDefault="00AA2514">
      <w:r w:rsidRPr="00AA2514">
        <w:t>*** Scorecard Data</w:t>
      </w:r>
    </w:p>
    <w:p w:rsidR="006D307C" w:rsidRDefault="006D307C"/>
    <w:p w:rsidR="003F7C63" w:rsidRDefault="003F7C63">
      <w:r>
        <w:rPr>
          <w:b/>
        </w:rPr>
        <w:t>(9) Accreditation Status:</w:t>
      </w:r>
    </w:p>
    <w:p w:rsidR="003F7C63" w:rsidRPr="003F7C63" w:rsidRDefault="003F7C63" w:rsidP="003F7C63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b/>
        </w:rPr>
      </w:pPr>
      <w:r w:rsidRPr="003F7C63">
        <w:rPr>
          <w:b/>
        </w:rPr>
        <w:t>Fully Accredited, Reaffirmed</w:t>
      </w:r>
      <w:r w:rsidR="005F36FF">
        <w:rPr>
          <w:b/>
        </w:rPr>
        <w:t xml:space="preserve"> (Goal set in 2015)</w:t>
      </w:r>
    </w:p>
    <w:p w:rsidR="003F7C63" w:rsidRDefault="003F7C63" w:rsidP="003F7C63">
      <w:pPr>
        <w:pStyle w:val="ListParagraph"/>
        <w:numPr>
          <w:ilvl w:val="0"/>
          <w:numId w:val="2"/>
        </w:numPr>
        <w:tabs>
          <w:tab w:val="left" w:pos="720"/>
        </w:tabs>
        <w:ind w:left="720"/>
      </w:pPr>
      <w:r>
        <w:t>Full Accredited, Warning</w:t>
      </w:r>
    </w:p>
    <w:p w:rsidR="003F7C63" w:rsidRDefault="003F7C63" w:rsidP="003F7C63">
      <w:pPr>
        <w:pStyle w:val="ListParagraph"/>
        <w:numPr>
          <w:ilvl w:val="0"/>
          <w:numId w:val="2"/>
        </w:numPr>
        <w:tabs>
          <w:tab w:val="left" w:pos="720"/>
        </w:tabs>
        <w:ind w:left="720"/>
      </w:pPr>
      <w:r>
        <w:t>Fully Accredited, Probation</w:t>
      </w:r>
    </w:p>
    <w:p w:rsidR="003F7C63" w:rsidRDefault="003F7C63" w:rsidP="003F7C63">
      <w:pPr>
        <w:pStyle w:val="ListParagraph"/>
        <w:numPr>
          <w:ilvl w:val="0"/>
          <w:numId w:val="2"/>
        </w:numPr>
        <w:tabs>
          <w:tab w:val="left" w:pos="720"/>
        </w:tabs>
        <w:ind w:left="720"/>
      </w:pPr>
      <w:r>
        <w:t>Fully Accredited, Show Cause</w:t>
      </w:r>
    </w:p>
    <w:p w:rsidR="003F7C63" w:rsidRDefault="003F7C63" w:rsidP="003F7C63">
      <w:pPr>
        <w:pStyle w:val="ListParagraph"/>
        <w:numPr>
          <w:ilvl w:val="0"/>
          <w:numId w:val="2"/>
        </w:numPr>
        <w:tabs>
          <w:tab w:val="left" w:pos="720"/>
        </w:tabs>
        <w:ind w:left="720"/>
      </w:pPr>
      <w:r>
        <w:t>Fully Accredited, Restoration</w:t>
      </w:r>
    </w:p>
    <w:p w:rsidR="003F7C63" w:rsidRDefault="003F7C63" w:rsidP="003F7C63">
      <w:pPr>
        <w:tabs>
          <w:tab w:val="left" w:pos="720"/>
        </w:tabs>
      </w:pPr>
    </w:p>
    <w:p w:rsidR="005F36FF" w:rsidRDefault="005F36FF" w:rsidP="003F7C63">
      <w:pPr>
        <w:tabs>
          <w:tab w:val="left" w:pos="720"/>
        </w:tabs>
      </w:pPr>
    </w:p>
    <w:p w:rsidR="00E20FCA" w:rsidRDefault="00E20FCA">
      <w:pPr>
        <w:rPr>
          <w:rFonts w:ascii="Calibri" w:eastAsia="Calibri" w:hAnsi="Calibri" w:cs="Times New Roman"/>
          <w:b/>
          <w:color w:val="4F81BD" w:themeColor="accent1"/>
          <w:sz w:val="24"/>
          <w:szCs w:val="26"/>
        </w:rPr>
      </w:pPr>
      <w:r>
        <w:rPr>
          <w:rFonts w:ascii="Calibri" w:eastAsia="Calibri" w:hAnsi="Calibri" w:cs="Times New Roman"/>
          <w:b/>
          <w:color w:val="4F81BD" w:themeColor="accent1"/>
          <w:sz w:val="24"/>
          <w:szCs w:val="26"/>
        </w:rPr>
        <w:br w:type="page"/>
      </w:r>
    </w:p>
    <w:p w:rsidR="005F36FF" w:rsidRPr="005F36FF" w:rsidRDefault="005F36FF" w:rsidP="003F7C63">
      <w:pPr>
        <w:tabs>
          <w:tab w:val="left" w:pos="720"/>
        </w:tabs>
        <w:rPr>
          <w:rFonts w:ascii="Calibri" w:eastAsia="Calibri" w:hAnsi="Calibri" w:cs="Times New Roman"/>
          <w:b/>
          <w:color w:val="4F81BD" w:themeColor="accent1"/>
          <w:sz w:val="24"/>
          <w:szCs w:val="26"/>
        </w:rPr>
      </w:pPr>
      <w:r w:rsidRPr="005F36FF">
        <w:rPr>
          <w:rFonts w:ascii="Calibri" w:eastAsia="Calibri" w:hAnsi="Calibri" w:cs="Times New Roman"/>
          <w:b/>
          <w:color w:val="4F81BD" w:themeColor="accent1"/>
          <w:sz w:val="24"/>
          <w:szCs w:val="26"/>
        </w:rPr>
        <w:t>District Indicator Rates</w:t>
      </w:r>
    </w:p>
    <w:p w:rsidR="005F36FF" w:rsidRPr="005F36FF" w:rsidRDefault="005F36FF" w:rsidP="003F7C63">
      <w:pPr>
        <w:tabs>
          <w:tab w:val="left" w:pos="720"/>
        </w:tabs>
        <w:rPr>
          <w:rFonts w:ascii="Calibri" w:eastAsia="Calibri" w:hAnsi="Calibri" w:cs="Times New Roman"/>
          <w:b/>
          <w:color w:val="4F81BD" w:themeColor="accent1"/>
        </w:rPr>
      </w:pPr>
      <w:r w:rsidRPr="005F36FF">
        <w:rPr>
          <w:rFonts w:ascii="Calibri" w:eastAsia="Calibri" w:hAnsi="Calibri" w:cs="Times New Roman"/>
          <w:b/>
          <w:color w:val="4F81BD" w:themeColor="accent1"/>
        </w:rPr>
        <w:t>Fiscal Viability and Programmatic Compliance with State and Federal Guidelines</w:t>
      </w:r>
    </w:p>
    <w:p w:rsidR="005F36FF" w:rsidRDefault="005F36FF" w:rsidP="003F7C63">
      <w:pPr>
        <w:tabs>
          <w:tab w:val="left" w:pos="720"/>
        </w:tabs>
        <w:rPr>
          <w:b/>
        </w:rPr>
      </w:pPr>
    </w:p>
    <w:p w:rsidR="003F7C63" w:rsidRPr="003F7C63" w:rsidRDefault="003F7C63" w:rsidP="003F7C63">
      <w:pPr>
        <w:tabs>
          <w:tab w:val="left" w:pos="720"/>
        </w:tabs>
        <w:rPr>
          <w:b/>
        </w:rPr>
      </w:pPr>
      <w:r w:rsidRPr="003F7C63">
        <w:rPr>
          <w:b/>
        </w:rPr>
        <w:t>(12) Fund Balance</w:t>
      </w:r>
    </w:p>
    <w:p w:rsidR="008B583D" w:rsidRDefault="005F36FF">
      <w:r>
        <w:t>Ending unrestricted general fund balance as a percentage of total expenditures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8"/>
        <w:gridCol w:w="1069"/>
        <w:gridCol w:w="1069"/>
        <w:gridCol w:w="1069"/>
      </w:tblGrid>
      <w:tr w:rsidR="003F7C63" w:rsidRPr="0014730A" w:rsidTr="005F36FF">
        <w:trPr>
          <w:trHeight w:val="432"/>
          <w:jc w:val="center"/>
        </w:trPr>
        <w:tc>
          <w:tcPr>
            <w:tcW w:w="1069" w:type="dxa"/>
            <w:shd w:val="clear" w:color="auto" w:fill="DBE5F1" w:themeFill="accent1" w:themeFillTint="33"/>
            <w:vAlign w:val="center"/>
          </w:tcPr>
          <w:p w:rsidR="003F7C63" w:rsidRPr="0014730A" w:rsidRDefault="003F7C63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3F7C63" w:rsidRPr="0014730A" w:rsidRDefault="003F7C63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3F7C63" w:rsidRPr="0014730A" w:rsidRDefault="003F7C63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3F7C63" w:rsidRPr="0014730A" w:rsidRDefault="003F7C63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3F7C63" w:rsidRPr="0014730A" w:rsidRDefault="003F7C63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3F7C63" w:rsidRPr="005F36FF" w:rsidRDefault="003F7C63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3F7C63" w:rsidRDefault="003F7C63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3F7C63" w:rsidRPr="005F36FF" w:rsidRDefault="003F7C63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3F7C63" w:rsidRDefault="003F7C63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3F7C63" w:rsidTr="005F36FF">
        <w:trPr>
          <w:trHeight w:val="432"/>
          <w:jc w:val="center"/>
        </w:trPr>
        <w:tc>
          <w:tcPr>
            <w:tcW w:w="1069" w:type="dxa"/>
            <w:vAlign w:val="center"/>
          </w:tcPr>
          <w:p w:rsidR="003F7C63" w:rsidRPr="0014730A" w:rsidRDefault="003F7C63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18.8</w:t>
            </w:r>
          </w:p>
        </w:tc>
        <w:tc>
          <w:tcPr>
            <w:tcW w:w="1069" w:type="dxa"/>
            <w:vAlign w:val="center"/>
          </w:tcPr>
          <w:p w:rsidR="003F7C63" w:rsidRPr="0014730A" w:rsidRDefault="003F7C63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22.3</w:t>
            </w:r>
          </w:p>
        </w:tc>
        <w:tc>
          <w:tcPr>
            <w:tcW w:w="1069" w:type="dxa"/>
            <w:vAlign w:val="center"/>
          </w:tcPr>
          <w:p w:rsidR="003F7C63" w:rsidRPr="0014730A" w:rsidRDefault="003F7C63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20.0</w:t>
            </w:r>
          </w:p>
        </w:tc>
        <w:tc>
          <w:tcPr>
            <w:tcW w:w="1068" w:type="dxa"/>
            <w:vAlign w:val="center"/>
          </w:tcPr>
          <w:p w:rsidR="003F7C63" w:rsidRPr="0014730A" w:rsidRDefault="003F7C63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22.1</w:t>
            </w:r>
          </w:p>
        </w:tc>
        <w:tc>
          <w:tcPr>
            <w:tcW w:w="1069" w:type="dxa"/>
            <w:vAlign w:val="center"/>
          </w:tcPr>
          <w:p w:rsidR="003F7C63" w:rsidRPr="0014730A" w:rsidRDefault="005F36FF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30.9</w:t>
            </w:r>
          </w:p>
        </w:tc>
        <w:tc>
          <w:tcPr>
            <w:tcW w:w="1069" w:type="dxa"/>
            <w:vAlign w:val="center"/>
          </w:tcPr>
          <w:p w:rsidR="003F7C63" w:rsidRPr="00467D1F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15.0</w:t>
            </w:r>
          </w:p>
        </w:tc>
        <w:tc>
          <w:tcPr>
            <w:tcW w:w="1069" w:type="dxa"/>
            <w:vAlign w:val="center"/>
          </w:tcPr>
          <w:p w:rsidR="003F7C63" w:rsidRPr="00467D1F" w:rsidRDefault="003F7C63" w:rsidP="004205C1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3F7C63" w:rsidRDefault="003F7C63"/>
    <w:p w:rsidR="003F7C63" w:rsidRDefault="003F7C63">
      <w:r w:rsidRPr="003F7C63">
        <w:rPr>
          <w:b/>
        </w:rPr>
        <w:t>(13) Audit Findings</w:t>
      </w:r>
    </w:p>
    <w:p w:rsidR="005F36FF" w:rsidRPr="003F7C63" w:rsidRDefault="005F36FF" w:rsidP="005F36FF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b/>
        </w:rPr>
      </w:pPr>
      <w:r>
        <w:rPr>
          <w:b/>
        </w:rPr>
        <w:t>Unmodified (Goal set in 2015)</w:t>
      </w:r>
    </w:p>
    <w:p w:rsidR="005F36FF" w:rsidRDefault="005F36FF" w:rsidP="005F36FF">
      <w:pPr>
        <w:pStyle w:val="ListParagraph"/>
        <w:numPr>
          <w:ilvl w:val="0"/>
          <w:numId w:val="2"/>
        </w:numPr>
        <w:tabs>
          <w:tab w:val="left" w:pos="720"/>
        </w:tabs>
        <w:ind w:left="720"/>
      </w:pPr>
      <w:r>
        <w:t>Unmodified auditor’s report without internal control issues</w:t>
      </w:r>
    </w:p>
    <w:p w:rsidR="005F36FF" w:rsidRDefault="005F36FF" w:rsidP="005F36FF">
      <w:pPr>
        <w:pStyle w:val="ListParagraph"/>
        <w:numPr>
          <w:ilvl w:val="0"/>
          <w:numId w:val="2"/>
        </w:numPr>
        <w:tabs>
          <w:tab w:val="left" w:pos="720"/>
        </w:tabs>
        <w:ind w:left="720"/>
      </w:pPr>
      <w:r>
        <w:t>Modified: Modified auditor’s report and/or internal control issues</w:t>
      </w:r>
    </w:p>
    <w:p w:rsidR="005F36FF" w:rsidRDefault="005F36FF"/>
    <w:p w:rsidR="005F36FF" w:rsidRDefault="005F36FF">
      <w:r>
        <w:rPr>
          <w:b/>
        </w:rPr>
        <w:t>(14) Salary and Benefits</w:t>
      </w:r>
    </w:p>
    <w:p w:rsidR="005F36FF" w:rsidRDefault="005F36FF">
      <w:r>
        <w:t>Salaries and benefits as a percentage of unrestricted general fund expenditures, excluding other outgoing expenditures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8"/>
        <w:gridCol w:w="1069"/>
        <w:gridCol w:w="1069"/>
        <w:gridCol w:w="1069"/>
      </w:tblGrid>
      <w:tr w:rsidR="005F36FF" w:rsidRPr="0014730A" w:rsidTr="004205C1">
        <w:trPr>
          <w:trHeight w:val="432"/>
          <w:jc w:val="center"/>
        </w:trPr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5F36FF" w:rsidTr="004205C1">
        <w:trPr>
          <w:trHeight w:val="432"/>
          <w:jc w:val="center"/>
        </w:trPr>
        <w:tc>
          <w:tcPr>
            <w:tcW w:w="1069" w:type="dxa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88.2</w:t>
            </w:r>
          </w:p>
        </w:tc>
        <w:tc>
          <w:tcPr>
            <w:tcW w:w="1069" w:type="dxa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87.8</w:t>
            </w:r>
          </w:p>
        </w:tc>
        <w:tc>
          <w:tcPr>
            <w:tcW w:w="1069" w:type="dxa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88.4</w:t>
            </w:r>
          </w:p>
        </w:tc>
        <w:tc>
          <w:tcPr>
            <w:tcW w:w="1068" w:type="dxa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87.7</w:t>
            </w:r>
          </w:p>
        </w:tc>
        <w:tc>
          <w:tcPr>
            <w:tcW w:w="1069" w:type="dxa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87.9</w:t>
            </w:r>
          </w:p>
        </w:tc>
        <w:tc>
          <w:tcPr>
            <w:tcW w:w="1069" w:type="dxa"/>
            <w:vAlign w:val="center"/>
          </w:tcPr>
          <w:p w:rsidR="005F36FF" w:rsidRPr="00467D1F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36FF" w:rsidRPr="00467D1F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5F36FF" w:rsidRDefault="005F36FF"/>
    <w:p w:rsidR="005F36FF" w:rsidRDefault="005F36FF" w:rsidP="005F36FF">
      <w:r>
        <w:rPr>
          <w:b/>
        </w:rPr>
        <w:t>(15) Annual Operating Excess (Deficiency)</w:t>
      </w:r>
    </w:p>
    <w:p w:rsidR="005F36FF" w:rsidRDefault="005F36FF" w:rsidP="005F36FF">
      <w:r>
        <w:t>Net increase or decrease in general fund balance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069"/>
        <w:gridCol w:w="1077"/>
        <w:gridCol w:w="1068"/>
        <w:gridCol w:w="1069"/>
        <w:gridCol w:w="1069"/>
        <w:gridCol w:w="1069"/>
      </w:tblGrid>
      <w:tr w:rsidR="005F36FF" w:rsidRPr="0014730A" w:rsidTr="004205C1">
        <w:trPr>
          <w:trHeight w:val="432"/>
          <w:jc w:val="center"/>
        </w:trPr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5F36FF" w:rsidTr="004205C1">
        <w:trPr>
          <w:trHeight w:val="432"/>
          <w:jc w:val="center"/>
        </w:trPr>
        <w:tc>
          <w:tcPr>
            <w:tcW w:w="1069" w:type="dxa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1,942,552</w:t>
            </w:r>
          </w:p>
        </w:tc>
        <w:tc>
          <w:tcPr>
            <w:tcW w:w="1069" w:type="dxa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4,736,772</w:t>
            </w:r>
          </w:p>
        </w:tc>
        <w:tc>
          <w:tcPr>
            <w:tcW w:w="1069" w:type="dxa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(3,732,949)</w:t>
            </w:r>
          </w:p>
        </w:tc>
        <w:tc>
          <w:tcPr>
            <w:tcW w:w="1068" w:type="dxa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1,825,294</w:t>
            </w:r>
          </w:p>
        </w:tc>
        <w:tc>
          <w:tcPr>
            <w:tcW w:w="1069" w:type="dxa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11,502,820</w:t>
            </w:r>
          </w:p>
        </w:tc>
        <w:tc>
          <w:tcPr>
            <w:tcW w:w="1069" w:type="dxa"/>
            <w:vAlign w:val="center"/>
          </w:tcPr>
          <w:p w:rsidR="005F36FF" w:rsidRPr="00467D1F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36FF" w:rsidRPr="00467D1F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5F36FF" w:rsidRPr="005F36FF" w:rsidRDefault="005F36FF" w:rsidP="005F36FF"/>
    <w:p w:rsidR="005F36FF" w:rsidRDefault="005F36FF" w:rsidP="005F36FF">
      <w:r>
        <w:rPr>
          <w:b/>
        </w:rPr>
        <w:t>(16) Cash Balance</w:t>
      </w:r>
    </w:p>
    <w:p w:rsidR="005F36FF" w:rsidRDefault="005F36FF" w:rsidP="005F36FF">
      <w:r>
        <w:t>Unrestricted and restricted general fund cash balance, excluding investments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8"/>
        <w:gridCol w:w="1069"/>
        <w:gridCol w:w="1069"/>
        <w:gridCol w:w="1069"/>
      </w:tblGrid>
      <w:tr w:rsidR="005F36FF" w:rsidRPr="0014730A" w:rsidTr="004205C1">
        <w:trPr>
          <w:trHeight w:val="432"/>
          <w:jc w:val="center"/>
        </w:trPr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2009-10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2010-11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2011-12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2012-13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14730A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4730A">
              <w:rPr>
                <w:rFonts w:ascii="Garamond" w:hAnsi="Garamond"/>
                <w:b/>
                <w:sz w:val="20"/>
              </w:rPr>
              <w:t>2013-14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Short-Term</w:t>
            </w:r>
          </w:p>
          <w:p w:rsid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1-year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Long-Term</w:t>
            </w:r>
          </w:p>
          <w:p w:rsid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5F36FF">
              <w:rPr>
                <w:rFonts w:ascii="Garamond" w:hAnsi="Garamond"/>
                <w:b/>
                <w:sz w:val="18"/>
              </w:rPr>
              <w:t>Goal</w:t>
            </w:r>
          </w:p>
          <w:p w:rsidR="005F36FF" w:rsidRPr="005F36FF" w:rsidRDefault="005F36FF" w:rsidP="004205C1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6-years</w:t>
            </w:r>
          </w:p>
        </w:tc>
      </w:tr>
      <w:tr w:rsidR="005F36FF" w:rsidTr="004205C1">
        <w:trPr>
          <w:trHeight w:val="432"/>
          <w:jc w:val="center"/>
        </w:trPr>
        <w:tc>
          <w:tcPr>
            <w:tcW w:w="1069" w:type="dxa"/>
            <w:vAlign w:val="center"/>
          </w:tcPr>
          <w:p w:rsidR="005F36FF" w:rsidRPr="0014730A" w:rsidRDefault="00E20FCA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25,470,163</w:t>
            </w:r>
          </w:p>
        </w:tc>
        <w:tc>
          <w:tcPr>
            <w:tcW w:w="1069" w:type="dxa"/>
            <w:vAlign w:val="center"/>
          </w:tcPr>
          <w:p w:rsidR="005F36FF" w:rsidRPr="0014730A" w:rsidRDefault="00E20FCA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31,301,807</w:t>
            </w:r>
          </w:p>
        </w:tc>
        <w:tc>
          <w:tcPr>
            <w:tcW w:w="1069" w:type="dxa"/>
            <w:vAlign w:val="center"/>
          </w:tcPr>
          <w:p w:rsidR="005F36FF" w:rsidRPr="0014730A" w:rsidRDefault="00E20FCA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17,395,975</w:t>
            </w:r>
          </w:p>
        </w:tc>
        <w:tc>
          <w:tcPr>
            <w:tcW w:w="1068" w:type="dxa"/>
            <w:vAlign w:val="center"/>
          </w:tcPr>
          <w:p w:rsidR="005F36FF" w:rsidRPr="0014730A" w:rsidRDefault="00E20FCA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29,024,703</w:t>
            </w:r>
          </w:p>
        </w:tc>
        <w:tc>
          <w:tcPr>
            <w:tcW w:w="1069" w:type="dxa"/>
            <w:vAlign w:val="center"/>
          </w:tcPr>
          <w:p w:rsidR="005F36FF" w:rsidRPr="0014730A" w:rsidRDefault="00E20FCA" w:rsidP="004205C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35,522,402</w:t>
            </w:r>
          </w:p>
        </w:tc>
        <w:tc>
          <w:tcPr>
            <w:tcW w:w="1069" w:type="dxa"/>
            <w:vAlign w:val="center"/>
          </w:tcPr>
          <w:p w:rsidR="005F36FF" w:rsidRPr="00467D1F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36FF" w:rsidRPr="00467D1F" w:rsidRDefault="005F36FF" w:rsidP="004205C1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5F36FF" w:rsidRPr="005F36FF" w:rsidRDefault="005F36FF"/>
    <w:sectPr w:rsidR="005F36FF" w:rsidRPr="005F36FF" w:rsidSect="00E20FC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909"/>
    <w:multiLevelType w:val="hybridMultilevel"/>
    <w:tmpl w:val="AC9A1B3C"/>
    <w:lvl w:ilvl="0" w:tplc="A1F81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43BB"/>
    <w:multiLevelType w:val="hybridMultilevel"/>
    <w:tmpl w:val="457C1DEE"/>
    <w:lvl w:ilvl="0" w:tplc="9820AC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670364B"/>
    <w:multiLevelType w:val="hybridMultilevel"/>
    <w:tmpl w:val="4B02142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4290F5A"/>
    <w:multiLevelType w:val="hybridMultilevel"/>
    <w:tmpl w:val="4B1AB680"/>
    <w:lvl w:ilvl="0" w:tplc="64824C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1F"/>
    <w:rsid w:val="00001176"/>
    <w:rsid w:val="00001DFC"/>
    <w:rsid w:val="003F7C63"/>
    <w:rsid w:val="00467D1F"/>
    <w:rsid w:val="004D4512"/>
    <w:rsid w:val="00521A99"/>
    <w:rsid w:val="00541A5D"/>
    <w:rsid w:val="005F36FF"/>
    <w:rsid w:val="006D307C"/>
    <w:rsid w:val="007D7C5D"/>
    <w:rsid w:val="008B583D"/>
    <w:rsid w:val="00AA2514"/>
    <w:rsid w:val="00BB28F1"/>
    <w:rsid w:val="00E20FCA"/>
    <w:rsid w:val="00E4083C"/>
    <w:rsid w:val="00F54507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1F"/>
    <w:rPr>
      <w:rFonts w:eastAsiaTheme="minorHAnsi"/>
    </w:rPr>
  </w:style>
  <w:style w:type="paragraph" w:styleId="Heading1">
    <w:name w:val="heading 1"/>
    <w:basedOn w:val="Normal"/>
    <w:link w:val="Heading1Char"/>
    <w:autoRedefine/>
    <w:uiPriority w:val="1"/>
    <w:qFormat/>
    <w:rsid w:val="00001176"/>
    <w:pPr>
      <w:spacing w:before="120" w:after="120"/>
      <w:outlineLvl w:val="0"/>
    </w:pPr>
    <w:rPr>
      <w:rFonts w:ascii="Calibri" w:eastAsia="Calibri" w:hAnsi="Calibri" w:cs="Times New Roman"/>
      <w:b/>
      <w:color w:val="4F81BD" w:themeColor="accent1"/>
      <w:sz w:val="28"/>
      <w:szCs w:val="28"/>
      <w:lang w:val="en"/>
    </w:rPr>
  </w:style>
  <w:style w:type="paragraph" w:styleId="Heading2">
    <w:name w:val="heading 2"/>
    <w:basedOn w:val="Normal"/>
    <w:link w:val="Heading2Char"/>
    <w:uiPriority w:val="1"/>
    <w:qFormat/>
    <w:rsid w:val="00001176"/>
    <w:pPr>
      <w:spacing w:before="120" w:after="120"/>
      <w:outlineLvl w:val="1"/>
    </w:pPr>
    <w:rPr>
      <w:rFonts w:ascii="Calibri" w:eastAsia="Calibri" w:hAnsi="Calibri" w:cs="Times New Roman"/>
      <w:b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autoRedefine/>
    <w:uiPriority w:val="1"/>
    <w:qFormat/>
    <w:rsid w:val="00001176"/>
    <w:pPr>
      <w:spacing w:before="240" w:after="120"/>
      <w:outlineLvl w:val="2"/>
    </w:pPr>
    <w:rPr>
      <w:rFonts w:ascii="Calibri" w:eastAsia="Calibri" w:hAnsi="Calibri" w:cs="Times New Roman"/>
      <w:b/>
      <w:color w:val="4F81BD" w:themeColor="accent1"/>
      <w:sz w:val="24"/>
      <w:szCs w:val="24"/>
    </w:rPr>
  </w:style>
  <w:style w:type="paragraph" w:styleId="Heading4">
    <w:name w:val="heading 4"/>
    <w:basedOn w:val="Normal"/>
    <w:link w:val="Heading4Char"/>
    <w:autoRedefine/>
    <w:uiPriority w:val="1"/>
    <w:qFormat/>
    <w:rsid w:val="00001176"/>
    <w:pPr>
      <w:spacing w:before="120"/>
      <w:outlineLvl w:val="3"/>
    </w:pPr>
    <w:rPr>
      <w:rFonts w:ascii="Calibri" w:eastAsia="Calibri" w:hAnsi="Calibri" w:cs="Times New Roman"/>
      <w:bCs/>
      <w:color w:val="4F81BD" w:themeColor="accent1"/>
    </w:rPr>
  </w:style>
  <w:style w:type="paragraph" w:styleId="Heading5">
    <w:name w:val="heading 5"/>
    <w:basedOn w:val="Normal"/>
    <w:link w:val="Heading5Char"/>
    <w:autoRedefine/>
    <w:uiPriority w:val="1"/>
    <w:qFormat/>
    <w:rsid w:val="00001176"/>
    <w:pPr>
      <w:outlineLvl w:val="4"/>
    </w:pPr>
    <w:rPr>
      <w:rFonts w:ascii="Calibri" w:eastAsia="Calibri" w:hAnsi="Calibri" w:cs="Times New Roman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0117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01176"/>
    <w:rPr>
      <w:rFonts w:ascii="Calibri" w:eastAsia="Calibri" w:hAnsi="Calibri" w:cs="Times New Roman"/>
      <w:b/>
      <w:color w:val="4F81BD" w:themeColor="accent1"/>
      <w:sz w:val="28"/>
      <w:szCs w:val="28"/>
      <w:lang w:val="en"/>
    </w:rPr>
  </w:style>
  <w:style w:type="character" w:customStyle="1" w:styleId="Heading2Char">
    <w:name w:val="Heading 2 Char"/>
    <w:basedOn w:val="DefaultParagraphFont"/>
    <w:link w:val="Heading2"/>
    <w:uiPriority w:val="1"/>
    <w:rsid w:val="00001176"/>
    <w:rPr>
      <w:rFonts w:ascii="Calibri" w:eastAsia="Calibri" w:hAnsi="Calibri" w:cs="Times New Roman"/>
      <w:b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01176"/>
    <w:rPr>
      <w:rFonts w:ascii="Calibri" w:eastAsia="Calibri" w:hAnsi="Calibri" w:cs="Times New Roman"/>
      <w:b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01176"/>
    <w:rPr>
      <w:rFonts w:ascii="Calibri" w:eastAsia="Calibri" w:hAnsi="Calibri" w:cs="Times New Roman"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1"/>
    <w:rsid w:val="00001176"/>
    <w:rPr>
      <w:rFonts w:ascii="Calibri" w:eastAsia="Calibri" w:hAnsi="Calibri" w:cs="Times New Roman"/>
      <w:bCs/>
      <w:color w:val="4F81BD" w:themeColor="accent1"/>
    </w:rPr>
  </w:style>
  <w:style w:type="paragraph" w:styleId="TOC1">
    <w:name w:val="toc 1"/>
    <w:basedOn w:val="Normal"/>
    <w:uiPriority w:val="39"/>
    <w:qFormat/>
    <w:rsid w:val="00001176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001176"/>
    <w:pPr>
      <w:ind w:left="220"/>
    </w:pPr>
    <w:rPr>
      <w:rFonts w:ascii="Calibri" w:eastAsia="Calibri" w:hAnsi="Calibri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1176"/>
    <w:pPr>
      <w:ind w:left="440"/>
    </w:pPr>
    <w:rPr>
      <w:rFonts w:ascii="Calibri" w:eastAsia="Calibri" w:hAnsi="Calibri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01176"/>
    <w:pPr>
      <w:spacing w:before="120"/>
      <w:ind w:left="14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01176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001176"/>
    <w:rPr>
      <w:b/>
      <w:bCs/>
    </w:rPr>
  </w:style>
  <w:style w:type="paragraph" w:styleId="NoSpacing">
    <w:name w:val="No Spacing"/>
    <w:uiPriority w:val="1"/>
    <w:qFormat/>
    <w:rsid w:val="0000117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01176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176"/>
    <w:pPr>
      <w:keepNext/>
      <w:keepLines/>
      <w:spacing w:before="480" w:line="276" w:lineRule="auto"/>
      <w:outlineLvl w:val="9"/>
    </w:pPr>
    <w:rPr>
      <w:rFonts w:ascii="Cambria" w:eastAsia="Times New Roman" w:hAnsi="Cambria"/>
      <w:b w:val="0"/>
      <w:bCs/>
      <w:color w:val="365F9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1F"/>
    <w:rPr>
      <w:rFonts w:eastAsiaTheme="minorHAnsi"/>
    </w:rPr>
  </w:style>
  <w:style w:type="paragraph" w:styleId="Heading1">
    <w:name w:val="heading 1"/>
    <w:basedOn w:val="Normal"/>
    <w:link w:val="Heading1Char"/>
    <w:autoRedefine/>
    <w:uiPriority w:val="1"/>
    <w:qFormat/>
    <w:rsid w:val="00001176"/>
    <w:pPr>
      <w:spacing w:before="120" w:after="120"/>
      <w:outlineLvl w:val="0"/>
    </w:pPr>
    <w:rPr>
      <w:rFonts w:ascii="Calibri" w:eastAsia="Calibri" w:hAnsi="Calibri" w:cs="Times New Roman"/>
      <w:b/>
      <w:color w:val="4F81BD" w:themeColor="accent1"/>
      <w:sz w:val="28"/>
      <w:szCs w:val="28"/>
      <w:lang w:val="en"/>
    </w:rPr>
  </w:style>
  <w:style w:type="paragraph" w:styleId="Heading2">
    <w:name w:val="heading 2"/>
    <w:basedOn w:val="Normal"/>
    <w:link w:val="Heading2Char"/>
    <w:uiPriority w:val="1"/>
    <w:qFormat/>
    <w:rsid w:val="00001176"/>
    <w:pPr>
      <w:spacing w:before="120" w:after="120"/>
      <w:outlineLvl w:val="1"/>
    </w:pPr>
    <w:rPr>
      <w:rFonts w:ascii="Calibri" w:eastAsia="Calibri" w:hAnsi="Calibri" w:cs="Times New Roman"/>
      <w:b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autoRedefine/>
    <w:uiPriority w:val="1"/>
    <w:qFormat/>
    <w:rsid w:val="00001176"/>
    <w:pPr>
      <w:spacing w:before="240" w:after="120"/>
      <w:outlineLvl w:val="2"/>
    </w:pPr>
    <w:rPr>
      <w:rFonts w:ascii="Calibri" w:eastAsia="Calibri" w:hAnsi="Calibri" w:cs="Times New Roman"/>
      <w:b/>
      <w:color w:val="4F81BD" w:themeColor="accent1"/>
      <w:sz w:val="24"/>
      <w:szCs w:val="24"/>
    </w:rPr>
  </w:style>
  <w:style w:type="paragraph" w:styleId="Heading4">
    <w:name w:val="heading 4"/>
    <w:basedOn w:val="Normal"/>
    <w:link w:val="Heading4Char"/>
    <w:autoRedefine/>
    <w:uiPriority w:val="1"/>
    <w:qFormat/>
    <w:rsid w:val="00001176"/>
    <w:pPr>
      <w:spacing w:before="120"/>
      <w:outlineLvl w:val="3"/>
    </w:pPr>
    <w:rPr>
      <w:rFonts w:ascii="Calibri" w:eastAsia="Calibri" w:hAnsi="Calibri" w:cs="Times New Roman"/>
      <w:bCs/>
      <w:color w:val="4F81BD" w:themeColor="accent1"/>
    </w:rPr>
  </w:style>
  <w:style w:type="paragraph" w:styleId="Heading5">
    <w:name w:val="heading 5"/>
    <w:basedOn w:val="Normal"/>
    <w:link w:val="Heading5Char"/>
    <w:autoRedefine/>
    <w:uiPriority w:val="1"/>
    <w:qFormat/>
    <w:rsid w:val="00001176"/>
    <w:pPr>
      <w:outlineLvl w:val="4"/>
    </w:pPr>
    <w:rPr>
      <w:rFonts w:ascii="Calibri" w:eastAsia="Calibri" w:hAnsi="Calibri" w:cs="Times New Roman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0117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01176"/>
    <w:rPr>
      <w:rFonts w:ascii="Calibri" w:eastAsia="Calibri" w:hAnsi="Calibri" w:cs="Times New Roman"/>
      <w:b/>
      <w:color w:val="4F81BD" w:themeColor="accent1"/>
      <w:sz w:val="28"/>
      <w:szCs w:val="28"/>
      <w:lang w:val="en"/>
    </w:rPr>
  </w:style>
  <w:style w:type="character" w:customStyle="1" w:styleId="Heading2Char">
    <w:name w:val="Heading 2 Char"/>
    <w:basedOn w:val="DefaultParagraphFont"/>
    <w:link w:val="Heading2"/>
    <w:uiPriority w:val="1"/>
    <w:rsid w:val="00001176"/>
    <w:rPr>
      <w:rFonts w:ascii="Calibri" w:eastAsia="Calibri" w:hAnsi="Calibri" w:cs="Times New Roman"/>
      <w:b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01176"/>
    <w:rPr>
      <w:rFonts w:ascii="Calibri" w:eastAsia="Calibri" w:hAnsi="Calibri" w:cs="Times New Roman"/>
      <w:b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01176"/>
    <w:rPr>
      <w:rFonts w:ascii="Calibri" w:eastAsia="Calibri" w:hAnsi="Calibri" w:cs="Times New Roman"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1"/>
    <w:rsid w:val="00001176"/>
    <w:rPr>
      <w:rFonts w:ascii="Calibri" w:eastAsia="Calibri" w:hAnsi="Calibri" w:cs="Times New Roman"/>
      <w:bCs/>
      <w:color w:val="4F81BD" w:themeColor="accent1"/>
    </w:rPr>
  </w:style>
  <w:style w:type="paragraph" w:styleId="TOC1">
    <w:name w:val="toc 1"/>
    <w:basedOn w:val="Normal"/>
    <w:uiPriority w:val="39"/>
    <w:qFormat/>
    <w:rsid w:val="00001176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001176"/>
    <w:pPr>
      <w:ind w:left="220"/>
    </w:pPr>
    <w:rPr>
      <w:rFonts w:ascii="Calibri" w:eastAsia="Calibri" w:hAnsi="Calibri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1176"/>
    <w:pPr>
      <w:ind w:left="440"/>
    </w:pPr>
    <w:rPr>
      <w:rFonts w:ascii="Calibri" w:eastAsia="Calibri" w:hAnsi="Calibri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01176"/>
    <w:pPr>
      <w:spacing w:before="120"/>
      <w:ind w:left="14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01176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001176"/>
    <w:rPr>
      <w:b/>
      <w:bCs/>
    </w:rPr>
  </w:style>
  <w:style w:type="paragraph" w:styleId="NoSpacing">
    <w:name w:val="No Spacing"/>
    <w:uiPriority w:val="1"/>
    <w:qFormat/>
    <w:rsid w:val="0000117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01176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176"/>
    <w:pPr>
      <w:keepNext/>
      <w:keepLines/>
      <w:spacing w:before="480" w:line="276" w:lineRule="auto"/>
      <w:outlineLvl w:val="9"/>
    </w:pPr>
    <w:rPr>
      <w:rFonts w:ascii="Cambria" w:eastAsia="Times New Roman" w:hAnsi="Cambria"/>
      <w:b w:val="0"/>
      <w:bCs/>
      <w:color w:val="365F9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Putnam</dc:creator>
  <cp:lastModifiedBy>Mary Rees</cp:lastModifiedBy>
  <cp:revision>2</cp:revision>
  <dcterms:created xsi:type="dcterms:W3CDTF">2016-01-13T20:17:00Z</dcterms:created>
  <dcterms:modified xsi:type="dcterms:W3CDTF">2016-01-13T20:17:00Z</dcterms:modified>
</cp:coreProperties>
</file>