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90" w:rsidRDefault="002C5990" w:rsidP="006639B3">
      <w:pPr>
        <w:spacing w:after="0" w:line="240" w:lineRule="auto"/>
        <w:jc w:val="center"/>
        <w:rPr>
          <w:rFonts w:ascii="Estrangelo Edessa" w:hAnsi="Estrangelo Edessa" w:cs="Estrangelo Edessa"/>
          <w:b/>
          <w:spacing w:val="20"/>
          <w:sz w:val="24"/>
          <w:szCs w:val="24"/>
        </w:rPr>
      </w:pPr>
      <w:r w:rsidRPr="009C590F">
        <w:rPr>
          <w:rFonts w:ascii="Estrangelo Edessa" w:hAnsi="Estrangelo Edessa" w:cs="Estrangelo Edessa"/>
          <w:b/>
          <w:noProof/>
          <w:spacing w:val="20"/>
          <w:sz w:val="24"/>
          <w:szCs w:val="24"/>
        </w:rPr>
        <w:drawing>
          <wp:anchor distT="0" distB="0" distL="114300" distR="114300" simplePos="0" relativeHeight="251658240" behindDoc="0" locked="0" layoutInCell="1" allowOverlap="1" wp14:anchorId="0D75FA19" wp14:editId="02085067">
            <wp:simplePos x="0" y="0"/>
            <wp:positionH relativeFrom="column">
              <wp:posOffset>2732405</wp:posOffset>
            </wp:positionH>
            <wp:positionV relativeFrom="paragraph">
              <wp:posOffset>-972820</wp:posOffset>
            </wp:positionV>
            <wp:extent cx="1076325" cy="108077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80770"/>
                    </a:xfrm>
                    <a:prstGeom prst="rect">
                      <a:avLst/>
                    </a:prstGeom>
                    <a:noFill/>
                  </pic:spPr>
                </pic:pic>
              </a:graphicData>
            </a:graphic>
            <wp14:sizeRelH relativeFrom="page">
              <wp14:pctWidth>0</wp14:pctWidth>
            </wp14:sizeRelH>
            <wp14:sizeRelV relativeFrom="page">
              <wp14:pctHeight>0</wp14:pctHeight>
            </wp14:sizeRelV>
          </wp:anchor>
        </w:drawing>
      </w:r>
    </w:p>
    <w:p w:rsidR="006F0335" w:rsidRDefault="009C590F" w:rsidP="002C5990">
      <w:pPr>
        <w:spacing w:before="240" w:after="0" w:line="240" w:lineRule="auto"/>
        <w:jc w:val="center"/>
        <w:rPr>
          <w:rFonts w:ascii="Estrangelo Edessa" w:hAnsi="Estrangelo Edessa" w:cs="Estrangelo Edessa"/>
          <w:b/>
          <w:spacing w:val="20"/>
          <w:sz w:val="24"/>
          <w:szCs w:val="24"/>
        </w:rPr>
      </w:pPr>
      <w:r w:rsidRPr="009C590F">
        <w:rPr>
          <w:rFonts w:ascii="Estrangelo Edessa" w:hAnsi="Estrangelo Edessa" w:cs="Estrangelo Edessa"/>
          <w:b/>
          <w:spacing w:val="20"/>
          <w:sz w:val="24"/>
          <w:szCs w:val="24"/>
        </w:rPr>
        <w:t>DISTRICT COUNCIL ON ACCREDITATION AND PLANNING (DCAP)</w:t>
      </w:r>
    </w:p>
    <w:p w:rsidR="009C590F" w:rsidRDefault="00066DFF" w:rsidP="006639B3">
      <w:pPr>
        <w:spacing w:before="120" w:after="0" w:line="240" w:lineRule="auto"/>
        <w:jc w:val="center"/>
        <w:rPr>
          <w:rFonts w:ascii="Estrangelo Edessa" w:hAnsi="Estrangelo Edessa" w:cs="Estrangelo Edessa"/>
          <w:b/>
          <w:spacing w:val="20"/>
          <w:sz w:val="24"/>
          <w:szCs w:val="24"/>
        </w:rPr>
      </w:pPr>
      <w:r>
        <w:rPr>
          <w:rFonts w:ascii="Estrangelo Edessa" w:hAnsi="Estrangelo Edessa" w:cs="Estrangelo Edessa"/>
          <w:b/>
          <w:spacing w:val="20"/>
          <w:sz w:val="24"/>
          <w:szCs w:val="24"/>
        </w:rPr>
        <w:t>Friday</w:t>
      </w:r>
      <w:r w:rsidR="00B71261">
        <w:rPr>
          <w:rFonts w:ascii="Estrangelo Edessa" w:hAnsi="Estrangelo Edessa" w:cs="Estrangelo Edessa"/>
          <w:b/>
          <w:spacing w:val="20"/>
          <w:sz w:val="24"/>
          <w:szCs w:val="24"/>
        </w:rPr>
        <w:t>,</w:t>
      </w:r>
      <w:r w:rsidR="00213D2A">
        <w:rPr>
          <w:rFonts w:ascii="Estrangelo Edessa" w:hAnsi="Estrangelo Edessa" w:cs="Estrangelo Edessa"/>
          <w:b/>
          <w:spacing w:val="20"/>
          <w:sz w:val="24"/>
          <w:szCs w:val="24"/>
        </w:rPr>
        <w:t xml:space="preserve"> </w:t>
      </w:r>
      <w:r w:rsidR="00565C3A">
        <w:rPr>
          <w:rFonts w:ascii="Estrangelo Edessa" w:hAnsi="Estrangelo Edessa" w:cs="Estrangelo Edessa"/>
          <w:b/>
          <w:spacing w:val="20"/>
          <w:sz w:val="24"/>
          <w:szCs w:val="24"/>
        </w:rPr>
        <w:t xml:space="preserve">October </w:t>
      </w:r>
      <w:r w:rsidR="00811624">
        <w:rPr>
          <w:rFonts w:ascii="Estrangelo Edessa" w:hAnsi="Estrangelo Edessa" w:cs="Estrangelo Edessa"/>
          <w:b/>
          <w:spacing w:val="20"/>
          <w:sz w:val="24"/>
          <w:szCs w:val="24"/>
        </w:rPr>
        <w:t>30</w:t>
      </w:r>
      <w:r w:rsidR="00040582">
        <w:rPr>
          <w:rFonts w:ascii="Estrangelo Edessa" w:hAnsi="Estrangelo Edessa" w:cs="Estrangelo Edessa"/>
          <w:b/>
          <w:spacing w:val="20"/>
          <w:sz w:val="24"/>
          <w:szCs w:val="24"/>
        </w:rPr>
        <w:t>, 2015</w:t>
      </w:r>
    </w:p>
    <w:p w:rsidR="00982EF1" w:rsidRDefault="00B67D07" w:rsidP="00982EF1">
      <w:pPr>
        <w:spacing w:after="0" w:line="240" w:lineRule="auto"/>
        <w:jc w:val="center"/>
        <w:rPr>
          <w:rFonts w:ascii="Estrangelo Edessa" w:hAnsi="Estrangelo Edessa" w:cs="Estrangelo Edessa"/>
          <w:b/>
          <w:color w:val="000000" w:themeColor="text1"/>
          <w:spacing w:val="20"/>
          <w:sz w:val="24"/>
          <w:szCs w:val="24"/>
        </w:rPr>
      </w:pPr>
      <w:r>
        <w:rPr>
          <w:rFonts w:ascii="Estrangelo Edessa" w:hAnsi="Estrangelo Edessa" w:cs="Estrangelo Edessa"/>
          <w:b/>
          <w:color w:val="000000" w:themeColor="text1"/>
          <w:spacing w:val="20"/>
          <w:sz w:val="24"/>
          <w:szCs w:val="24"/>
        </w:rPr>
        <w:t>8:30</w:t>
      </w:r>
      <w:r w:rsidR="00B16FF5">
        <w:rPr>
          <w:rFonts w:ascii="Estrangelo Edessa" w:hAnsi="Estrangelo Edessa" w:cs="Estrangelo Edessa"/>
          <w:b/>
          <w:color w:val="000000" w:themeColor="text1"/>
          <w:spacing w:val="20"/>
          <w:sz w:val="24"/>
          <w:szCs w:val="24"/>
        </w:rPr>
        <w:t xml:space="preserve"> </w:t>
      </w:r>
      <w:r w:rsidR="004F00DB" w:rsidRPr="00181663">
        <w:rPr>
          <w:rFonts w:ascii="Estrangelo Edessa" w:hAnsi="Estrangelo Edessa" w:cs="Estrangelo Edessa"/>
          <w:b/>
          <w:color w:val="000000" w:themeColor="text1"/>
          <w:spacing w:val="20"/>
          <w:sz w:val="24"/>
          <w:szCs w:val="24"/>
        </w:rPr>
        <w:t>a.m.</w:t>
      </w:r>
      <w:r>
        <w:rPr>
          <w:rFonts w:ascii="Estrangelo Edessa" w:hAnsi="Estrangelo Edessa" w:cs="Estrangelo Edessa"/>
          <w:b/>
          <w:color w:val="000000" w:themeColor="text1"/>
          <w:spacing w:val="20"/>
          <w:sz w:val="24"/>
          <w:szCs w:val="24"/>
        </w:rPr>
        <w:t xml:space="preserve"> – </w:t>
      </w:r>
      <w:r w:rsidR="00811624">
        <w:rPr>
          <w:rFonts w:ascii="Estrangelo Edessa" w:hAnsi="Estrangelo Edessa" w:cs="Estrangelo Edessa"/>
          <w:b/>
          <w:color w:val="000000" w:themeColor="text1"/>
          <w:spacing w:val="20"/>
          <w:sz w:val="24"/>
          <w:szCs w:val="24"/>
        </w:rPr>
        <w:t>10:0</w:t>
      </w:r>
      <w:r>
        <w:rPr>
          <w:rFonts w:ascii="Estrangelo Edessa" w:hAnsi="Estrangelo Edessa" w:cs="Estrangelo Edessa"/>
          <w:b/>
          <w:color w:val="000000" w:themeColor="text1"/>
          <w:spacing w:val="20"/>
          <w:sz w:val="24"/>
          <w:szCs w:val="24"/>
        </w:rPr>
        <w:t>0 a</w:t>
      </w:r>
      <w:r w:rsidR="00982EF1">
        <w:rPr>
          <w:rFonts w:ascii="Estrangelo Edessa" w:hAnsi="Estrangelo Edessa" w:cs="Estrangelo Edessa"/>
          <w:b/>
          <w:color w:val="000000" w:themeColor="text1"/>
          <w:spacing w:val="20"/>
          <w:sz w:val="24"/>
          <w:szCs w:val="24"/>
        </w:rPr>
        <w:t>.m.</w:t>
      </w:r>
    </w:p>
    <w:p w:rsidR="00181663" w:rsidRDefault="00040582" w:rsidP="00982EF1">
      <w:pPr>
        <w:spacing w:after="0" w:line="240" w:lineRule="auto"/>
        <w:jc w:val="center"/>
        <w:rPr>
          <w:rFonts w:ascii="Estrangelo Edessa" w:hAnsi="Estrangelo Edessa" w:cs="Estrangelo Edessa"/>
          <w:b/>
          <w:color w:val="000000" w:themeColor="text1"/>
          <w:spacing w:val="20"/>
          <w:sz w:val="24"/>
          <w:szCs w:val="24"/>
        </w:rPr>
      </w:pPr>
      <w:r>
        <w:rPr>
          <w:rFonts w:ascii="Estrangelo Edessa" w:hAnsi="Estrangelo Edessa" w:cs="Estrangelo Edessa"/>
          <w:b/>
          <w:color w:val="000000" w:themeColor="text1"/>
          <w:spacing w:val="20"/>
          <w:sz w:val="24"/>
          <w:szCs w:val="24"/>
        </w:rPr>
        <w:t>District MPR Conference Room</w:t>
      </w:r>
    </w:p>
    <w:p w:rsidR="009C590F" w:rsidRPr="00C62C35" w:rsidRDefault="00181663" w:rsidP="006639B3">
      <w:pPr>
        <w:pBdr>
          <w:bottom w:val="single" w:sz="12" w:space="1" w:color="auto"/>
        </w:pBdr>
        <w:spacing w:after="0" w:line="240" w:lineRule="auto"/>
        <w:jc w:val="center"/>
        <w:rPr>
          <w:rFonts w:ascii="Estrangelo Edessa" w:hAnsi="Estrangelo Edessa" w:cs="Estrangelo Edessa"/>
          <w:b/>
          <w:color w:val="000000" w:themeColor="text1"/>
          <w:spacing w:val="20"/>
          <w:sz w:val="24"/>
          <w:szCs w:val="24"/>
        </w:rPr>
      </w:pPr>
      <w:r>
        <w:rPr>
          <w:rFonts w:ascii="Estrangelo Edessa" w:hAnsi="Estrangelo Edessa" w:cs="Estrangelo Edessa"/>
          <w:b/>
          <w:color w:val="000000" w:themeColor="text1"/>
          <w:spacing w:val="20"/>
          <w:sz w:val="24"/>
          <w:szCs w:val="24"/>
        </w:rPr>
        <w:t>Ventura College</w:t>
      </w:r>
      <w:r w:rsidR="009F4590" w:rsidRPr="00C62C35">
        <w:rPr>
          <w:rFonts w:ascii="Estrangelo Edessa" w:hAnsi="Estrangelo Edessa" w:cs="Estrangelo Edessa"/>
          <w:b/>
          <w:color w:val="000000" w:themeColor="text1"/>
          <w:spacing w:val="20"/>
          <w:sz w:val="24"/>
          <w:szCs w:val="24"/>
        </w:rPr>
        <w:t xml:space="preserve"> </w:t>
      </w:r>
    </w:p>
    <w:p w:rsidR="009C590F" w:rsidRPr="00C62C35" w:rsidRDefault="009C590F" w:rsidP="006639B3">
      <w:pPr>
        <w:pBdr>
          <w:bottom w:val="single" w:sz="12" w:space="1" w:color="auto"/>
        </w:pBdr>
        <w:spacing w:after="0" w:line="240" w:lineRule="auto"/>
        <w:jc w:val="center"/>
        <w:rPr>
          <w:rFonts w:ascii="Estrangelo Edessa" w:hAnsi="Estrangelo Edessa" w:cs="Estrangelo Edessa"/>
          <w:b/>
          <w:color w:val="000000" w:themeColor="text1"/>
          <w:spacing w:val="20"/>
          <w:sz w:val="24"/>
          <w:szCs w:val="24"/>
        </w:rPr>
      </w:pPr>
    </w:p>
    <w:p w:rsidR="009C590F" w:rsidRDefault="009C590F" w:rsidP="00A30E2B">
      <w:pPr>
        <w:spacing w:after="0"/>
        <w:jc w:val="center"/>
        <w:rPr>
          <w:rFonts w:ascii="Arial Black" w:hAnsi="Arial Black"/>
          <w:sz w:val="28"/>
          <w:szCs w:val="28"/>
        </w:rPr>
      </w:pPr>
      <w:r>
        <w:rPr>
          <w:rFonts w:ascii="Arial Black" w:hAnsi="Arial Black"/>
        </w:rPr>
        <w:softHyphen/>
      </w:r>
      <w:r>
        <w:rPr>
          <w:rFonts w:ascii="Arial Black" w:hAnsi="Arial Black"/>
        </w:rPr>
        <w:softHyphen/>
      </w:r>
      <w:r>
        <w:rPr>
          <w:rFonts w:ascii="Arial Black" w:hAnsi="Arial Black"/>
        </w:rPr>
        <w:softHyphen/>
      </w:r>
      <w:r>
        <w:rPr>
          <w:rFonts w:ascii="Arial Black" w:hAnsi="Arial Black"/>
        </w:rPr>
        <w:softHyphen/>
      </w:r>
      <w:r>
        <w:rPr>
          <w:rFonts w:ascii="Arial Black" w:hAnsi="Arial Black"/>
        </w:rPr>
        <w:softHyphen/>
      </w:r>
      <w:r>
        <w:rPr>
          <w:rFonts w:ascii="Arial Black" w:hAnsi="Arial Black"/>
        </w:rPr>
        <w:softHyphen/>
      </w:r>
      <w:r>
        <w:rPr>
          <w:rFonts w:ascii="Arial Black" w:hAnsi="Arial Black"/>
        </w:rPr>
        <w:softHyphen/>
      </w:r>
      <w:r>
        <w:rPr>
          <w:rFonts w:ascii="Arial Black" w:hAnsi="Arial Black"/>
        </w:rPr>
        <w:softHyphen/>
      </w:r>
      <w:r>
        <w:rPr>
          <w:rFonts w:ascii="Arial Black" w:hAnsi="Arial Black"/>
        </w:rPr>
        <w:softHyphen/>
      </w:r>
      <w:r>
        <w:rPr>
          <w:rFonts w:ascii="Arial Black" w:hAnsi="Arial Black"/>
        </w:rPr>
        <w:softHyphen/>
      </w:r>
      <w:r>
        <w:rPr>
          <w:rFonts w:ascii="Arial Black" w:hAnsi="Arial Black"/>
        </w:rPr>
        <w:softHyphen/>
      </w:r>
      <w:r>
        <w:rPr>
          <w:rFonts w:ascii="Arial Black" w:hAnsi="Arial Black"/>
        </w:rPr>
        <w:softHyphen/>
      </w:r>
      <w:r>
        <w:rPr>
          <w:rFonts w:ascii="Arial Black" w:hAnsi="Arial Black"/>
        </w:rPr>
        <w:softHyphen/>
      </w:r>
      <w:r>
        <w:rPr>
          <w:rFonts w:ascii="Arial Black" w:hAnsi="Arial Black"/>
        </w:rPr>
        <w:softHyphen/>
      </w:r>
      <w:r>
        <w:rPr>
          <w:rFonts w:ascii="Arial Black" w:hAnsi="Arial Black"/>
        </w:rPr>
        <w:softHyphen/>
      </w:r>
      <w:r>
        <w:rPr>
          <w:rFonts w:ascii="Arial Black" w:hAnsi="Arial Black"/>
        </w:rPr>
        <w:softHyphen/>
      </w:r>
      <w:r>
        <w:rPr>
          <w:rFonts w:ascii="Arial Black" w:hAnsi="Arial Black"/>
        </w:rPr>
        <w:softHyphen/>
      </w:r>
      <w:r>
        <w:rPr>
          <w:rFonts w:ascii="Arial Black" w:hAnsi="Arial Black"/>
        </w:rPr>
        <w:softHyphen/>
      </w:r>
      <w:r>
        <w:rPr>
          <w:rFonts w:ascii="Arial Black" w:hAnsi="Arial Black"/>
        </w:rPr>
        <w:softHyphen/>
      </w:r>
      <w:r>
        <w:rPr>
          <w:rFonts w:ascii="Arial Black" w:hAnsi="Arial Black"/>
        </w:rPr>
        <w:softHyphen/>
      </w:r>
      <w:r>
        <w:rPr>
          <w:rFonts w:ascii="Arial Black" w:hAnsi="Arial Black"/>
        </w:rPr>
        <w:softHyphen/>
      </w:r>
      <w:r w:rsidRPr="00EC4230">
        <w:rPr>
          <w:rFonts w:ascii="Arial Black" w:hAnsi="Arial Black"/>
          <w:sz w:val="24"/>
          <w:szCs w:val="24"/>
        </w:rPr>
        <w:t>AGENDA</w:t>
      </w:r>
    </w:p>
    <w:p w:rsidR="006639B3" w:rsidRDefault="00A30E2B" w:rsidP="00416D66">
      <w:pPr>
        <w:pStyle w:val="ListParagraph"/>
        <w:numPr>
          <w:ilvl w:val="0"/>
          <w:numId w:val="4"/>
        </w:numPr>
        <w:spacing w:after="0" w:line="360" w:lineRule="auto"/>
        <w:ind w:left="1166"/>
        <w:contextualSpacing w:val="0"/>
        <w:rPr>
          <w:rFonts w:ascii="Arial" w:hAnsi="Arial" w:cs="Arial"/>
          <w:sz w:val="24"/>
          <w:szCs w:val="24"/>
        </w:rPr>
      </w:pPr>
      <w:r w:rsidRPr="001569A2">
        <w:rPr>
          <w:rFonts w:ascii="Arial" w:hAnsi="Arial" w:cs="Arial"/>
          <w:sz w:val="24"/>
          <w:szCs w:val="24"/>
        </w:rPr>
        <w:t>Welcome</w:t>
      </w:r>
    </w:p>
    <w:p w:rsidR="00964DFD" w:rsidRPr="001569A2" w:rsidRDefault="00964DFD" w:rsidP="00416D66">
      <w:pPr>
        <w:pStyle w:val="ListParagraph"/>
        <w:numPr>
          <w:ilvl w:val="0"/>
          <w:numId w:val="4"/>
        </w:numPr>
        <w:spacing w:after="0" w:line="360" w:lineRule="auto"/>
        <w:ind w:left="1166"/>
        <w:contextualSpacing w:val="0"/>
        <w:rPr>
          <w:rFonts w:ascii="Arial" w:hAnsi="Arial" w:cs="Arial"/>
          <w:sz w:val="24"/>
          <w:szCs w:val="24"/>
        </w:rPr>
      </w:pPr>
      <w:r>
        <w:rPr>
          <w:rFonts w:ascii="Arial" w:hAnsi="Arial" w:cs="Arial"/>
          <w:sz w:val="24"/>
          <w:szCs w:val="24"/>
        </w:rPr>
        <w:t>Approval of minutes (October 2, 2015)</w:t>
      </w:r>
    </w:p>
    <w:p w:rsidR="00E404EE" w:rsidRDefault="00E404EE" w:rsidP="00416D66">
      <w:pPr>
        <w:pStyle w:val="ListParagraph"/>
        <w:numPr>
          <w:ilvl w:val="0"/>
          <w:numId w:val="4"/>
        </w:numPr>
        <w:spacing w:after="0" w:line="360" w:lineRule="auto"/>
        <w:ind w:left="1166"/>
        <w:contextualSpacing w:val="0"/>
        <w:rPr>
          <w:rFonts w:ascii="Arial" w:hAnsi="Arial" w:cs="Arial"/>
          <w:sz w:val="24"/>
          <w:szCs w:val="24"/>
        </w:rPr>
      </w:pPr>
      <w:r>
        <w:rPr>
          <w:rFonts w:ascii="Arial" w:hAnsi="Arial" w:cs="Arial"/>
          <w:sz w:val="24"/>
          <w:szCs w:val="24"/>
        </w:rPr>
        <w:t>Action items</w:t>
      </w:r>
    </w:p>
    <w:p w:rsidR="00E404EE" w:rsidRDefault="00E404EE" w:rsidP="00E404EE">
      <w:pPr>
        <w:pStyle w:val="ListParagraph"/>
        <w:numPr>
          <w:ilvl w:val="1"/>
          <w:numId w:val="4"/>
        </w:numPr>
        <w:spacing w:after="0" w:line="360" w:lineRule="auto"/>
        <w:ind w:left="1890" w:hanging="450"/>
        <w:contextualSpacing w:val="0"/>
        <w:rPr>
          <w:rFonts w:ascii="Arial" w:hAnsi="Arial" w:cs="Arial"/>
          <w:sz w:val="24"/>
          <w:szCs w:val="24"/>
        </w:rPr>
      </w:pPr>
      <w:r>
        <w:rPr>
          <w:rFonts w:ascii="Arial" w:hAnsi="Arial" w:cs="Arial"/>
          <w:sz w:val="24"/>
          <w:szCs w:val="24"/>
        </w:rPr>
        <w:t>Approve Making Decisions document</w:t>
      </w:r>
    </w:p>
    <w:p w:rsidR="00E404EE" w:rsidRDefault="00E404EE" w:rsidP="00E404EE">
      <w:pPr>
        <w:pStyle w:val="ListParagraph"/>
        <w:numPr>
          <w:ilvl w:val="1"/>
          <w:numId w:val="4"/>
        </w:numPr>
        <w:spacing w:after="0" w:line="360" w:lineRule="auto"/>
        <w:ind w:left="1890" w:hanging="450"/>
        <w:contextualSpacing w:val="0"/>
        <w:rPr>
          <w:rFonts w:ascii="Arial" w:hAnsi="Arial" w:cs="Arial"/>
          <w:sz w:val="24"/>
          <w:szCs w:val="24"/>
        </w:rPr>
      </w:pPr>
      <w:r>
        <w:rPr>
          <w:rFonts w:ascii="Arial" w:hAnsi="Arial" w:cs="Arial"/>
          <w:sz w:val="24"/>
          <w:szCs w:val="24"/>
        </w:rPr>
        <w:t>Approve Integrated Planning Manual – VCCCD</w:t>
      </w:r>
    </w:p>
    <w:p w:rsidR="00E404EE" w:rsidRDefault="00E404EE" w:rsidP="00E404EE">
      <w:pPr>
        <w:pStyle w:val="ListParagraph"/>
        <w:numPr>
          <w:ilvl w:val="1"/>
          <w:numId w:val="4"/>
        </w:numPr>
        <w:spacing w:after="0" w:line="360" w:lineRule="auto"/>
        <w:ind w:left="1890" w:hanging="450"/>
        <w:contextualSpacing w:val="0"/>
        <w:rPr>
          <w:rFonts w:ascii="Arial" w:hAnsi="Arial" w:cs="Arial"/>
          <w:sz w:val="24"/>
          <w:szCs w:val="24"/>
        </w:rPr>
      </w:pPr>
      <w:r>
        <w:rPr>
          <w:rFonts w:ascii="Arial" w:hAnsi="Arial" w:cs="Arial"/>
          <w:sz w:val="24"/>
          <w:szCs w:val="24"/>
        </w:rPr>
        <w:t>Approve Functional Map</w:t>
      </w:r>
    </w:p>
    <w:p w:rsidR="00181663" w:rsidRDefault="00040582" w:rsidP="00416D66">
      <w:pPr>
        <w:pStyle w:val="ListParagraph"/>
        <w:numPr>
          <w:ilvl w:val="0"/>
          <w:numId w:val="4"/>
        </w:numPr>
        <w:spacing w:after="0" w:line="360" w:lineRule="auto"/>
        <w:ind w:left="1166"/>
        <w:contextualSpacing w:val="0"/>
        <w:rPr>
          <w:rFonts w:ascii="Arial" w:hAnsi="Arial" w:cs="Arial"/>
          <w:sz w:val="24"/>
          <w:szCs w:val="24"/>
        </w:rPr>
      </w:pPr>
      <w:r>
        <w:rPr>
          <w:rFonts w:ascii="Arial" w:hAnsi="Arial" w:cs="Arial"/>
          <w:sz w:val="24"/>
          <w:szCs w:val="24"/>
        </w:rPr>
        <w:t>Timeline Review</w:t>
      </w:r>
      <w:r w:rsidR="00181663" w:rsidRPr="001569A2">
        <w:rPr>
          <w:rFonts w:ascii="Arial" w:hAnsi="Arial" w:cs="Arial"/>
          <w:sz w:val="24"/>
          <w:szCs w:val="24"/>
        </w:rPr>
        <w:t xml:space="preserve"> </w:t>
      </w:r>
    </w:p>
    <w:p w:rsidR="00416D66" w:rsidRPr="001569A2" w:rsidRDefault="00416D66" w:rsidP="00416D66">
      <w:pPr>
        <w:pStyle w:val="ListParagraph"/>
        <w:numPr>
          <w:ilvl w:val="0"/>
          <w:numId w:val="4"/>
        </w:numPr>
        <w:spacing w:after="0" w:line="360" w:lineRule="auto"/>
        <w:ind w:left="1166"/>
        <w:contextualSpacing w:val="0"/>
        <w:rPr>
          <w:rFonts w:ascii="Arial" w:hAnsi="Arial" w:cs="Arial"/>
          <w:sz w:val="24"/>
          <w:szCs w:val="24"/>
        </w:rPr>
      </w:pPr>
      <w:r>
        <w:rPr>
          <w:rFonts w:ascii="Arial" w:hAnsi="Arial" w:cs="Arial"/>
          <w:sz w:val="24"/>
          <w:szCs w:val="24"/>
        </w:rPr>
        <w:t>Accreditation Status Update from Colleges</w:t>
      </w:r>
      <w:r w:rsidR="00780492">
        <w:rPr>
          <w:rFonts w:ascii="Arial" w:hAnsi="Arial" w:cs="Arial"/>
          <w:sz w:val="24"/>
          <w:szCs w:val="24"/>
        </w:rPr>
        <w:t>/District</w:t>
      </w:r>
      <w:bookmarkStart w:id="0" w:name="_GoBack"/>
      <w:bookmarkEnd w:id="0"/>
    </w:p>
    <w:p w:rsidR="00E404EE" w:rsidRDefault="00E404EE" w:rsidP="00416D66">
      <w:pPr>
        <w:pStyle w:val="ListParagraph"/>
        <w:numPr>
          <w:ilvl w:val="0"/>
          <w:numId w:val="4"/>
        </w:numPr>
        <w:spacing w:after="0" w:line="360" w:lineRule="auto"/>
        <w:ind w:left="1166"/>
        <w:contextualSpacing w:val="0"/>
        <w:rPr>
          <w:rFonts w:ascii="Arial" w:hAnsi="Arial" w:cs="Arial"/>
          <w:sz w:val="24"/>
          <w:szCs w:val="24"/>
        </w:rPr>
      </w:pPr>
      <w:r>
        <w:rPr>
          <w:rFonts w:ascii="Arial" w:hAnsi="Arial" w:cs="Arial"/>
          <w:sz w:val="24"/>
          <w:szCs w:val="24"/>
        </w:rPr>
        <w:t>District Strategic Plan</w:t>
      </w:r>
    </w:p>
    <w:p w:rsidR="00E404EE" w:rsidRDefault="00E404EE" w:rsidP="00416D66">
      <w:pPr>
        <w:pStyle w:val="ListParagraph"/>
        <w:numPr>
          <w:ilvl w:val="0"/>
          <w:numId w:val="4"/>
        </w:numPr>
        <w:spacing w:after="0" w:line="360" w:lineRule="auto"/>
        <w:ind w:left="1166"/>
        <w:contextualSpacing w:val="0"/>
        <w:rPr>
          <w:rFonts w:ascii="Arial" w:hAnsi="Arial" w:cs="Arial"/>
          <w:sz w:val="24"/>
          <w:szCs w:val="24"/>
        </w:rPr>
      </w:pPr>
      <w:r>
        <w:rPr>
          <w:rFonts w:ascii="Arial" w:hAnsi="Arial" w:cs="Arial"/>
          <w:sz w:val="24"/>
          <w:szCs w:val="24"/>
        </w:rPr>
        <w:t>Standard 3 Update</w:t>
      </w:r>
    </w:p>
    <w:p w:rsidR="00C62C35" w:rsidRPr="001569A2" w:rsidRDefault="00E404EE" w:rsidP="00416D66">
      <w:pPr>
        <w:pStyle w:val="ListParagraph"/>
        <w:numPr>
          <w:ilvl w:val="0"/>
          <w:numId w:val="4"/>
        </w:numPr>
        <w:spacing w:after="0" w:line="360" w:lineRule="auto"/>
        <w:ind w:left="1166"/>
        <w:contextualSpacing w:val="0"/>
        <w:rPr>
          <w:rFonts w:ascii="Arial" w:hAnsi="Arial" w:cs="Arial"/>
          <w:sz w:val="24"/>
          <w:szCs w:val="24"/>
        </w:rPr>
      </w:pPr>
      <w:r>
        <w:rPr>
          <w:rFonts w:ascii="Arial" w:hAnsi="Arial" w:cs="Arial"/>
          <w:sz w:val="24"/>
          <w:szCs w:val="24"/>
        </w:rPr>
        <w:t>Standard 4 Update</w:t>
      </w:r>
      <w:r w:rsidR="00416D66">
        <w:rPr>
          <w:rFonts w:ascii="Arial" w:hAnsi="Arial" w:cs="Arial"/>
          <w:sz w:val="24"/>
          <w:szCs w:val="24"/>
        </w:rPr>
        <w:t xml:space="preserve"> </w:t>
      </w:r>
    </w:p>
    <w:p w:rsidR="003517BD" w:rsidRDefault="00E404EE" w:rsidP="00416D66">
      <w:pPr>
        <w:pStyle w:val="ListParagraph"/>
        <w:numPr>
          <w:ilvl w:val="0"/>
          <w:numId w:val="4"/>
        </w:numPr>
        <w:spacing w:after="0" w:line="360" w:lineRule="auto"/>
        <w:ind w:left="1170"/>
        <w:contextualSpacing w:val="0"/>
        <w:rPr>
          <w:rFonts w:ascii="Arial" w:hAnsi="Arial" w:cs="Arial"/>
          <w:sz w:val="24"/>
          <w:szCs w:val="24"/>
        </w:rPr>
      </w:pPr>
      <w:r>
        <w:rPr>
          <w:rFonts w:ascii="Arial" w:hAnsi="Arial" w:cs="Arial"/>
          <w:sz w:val="24"/>
          <w:szCs w:val="24"/>
        </w:rPr>
        <w:t>DCAP Future Agenda Items</w:t>
      </w:r>
    </w:p>
    <w:p w:rsidR="00E404EE" w:rsidRPr="00E404EE" w:rsidRDefault="00E404EE" w:rsidP="00E404EE">
      <w:pPr>
        <w:pStyle w:val="ListParagraph"/>
        <w:numPr>
          <w:ilvl w:val="0"/>
          <w:numId w:val="4"/>
        </w:numPr>
        <w:spacing w:after="0" w:line="360" w:lineRule="auto"/>
        <w:ind w:left="1170"/>
        <w:contextualSpacing w:val="0"/>
        <w:rPr>
          <w:sz w:val="24"/>
          <w:szCs w:val="24"/>
        </w:rPr>
      </w:pPr>
      <w:r w:rsidRPr="00E404EE">
        <w:rPr>
          <w:rFonts w:ascii="Arial" w:hAnsi="Arial" w:cs="Arial"/>
          <w:sz w:val="24"/>
          <w:szCs w:val="24"/>
        </w:rPr>
        <w:t>Adjourn</w:t>
      </w:r>
    </w:p>
    <w:p w:rsidR="00E404EE" w:rsidRPr="00E404EE" w:rsidRDefault="00E404EE" w:rsidP="00E404EE">
      <w:pPr>
        <w:pStyle w:val="ListParagraph"/>
        <w:spacing w:after="0" w:line="360" w:lineRule="auto"/>
        <w:ind w:left="1170"/>
        <w:contextualSpacing w:val="0"/>
        <w:rPr>
          <w:sz w:val="24"/>
          <w:szCs w:val="24"/>
        </w:rPr>
      </w:pPr>
    </w:p>
    <w:p w:rsidR="00E404EE" w:rsidRPr="00E404EE" w:rsidRDefault="00E404EE" w:rsidP="00E404EE">
      <w:pPr>
        <w:spacing w:after="0" w:line="360" w:lineRule="auto"/>
        <w:rPr>
          <w:rFonts w:ascii="Arial" w:hAnsi="Arial" w:cs="Arial"/>
          <w:sz w:val="24"/>
          <w:szCs w:val="24"/>
        </w:rPr>
      </w:pPr>
      <w:r>
        <w:rPr>
          <w:rFonts w:ascii="Arial" w:hAnsi="Arial" w:cs="Arial"/>
          <w:sz w:val="24"/>
          <w:szCs w:val="24"/>
        </w:rPr>
        <w:t xml:space="preserve">        </w:t>
      </w:r>
      <w:r w:rsidRPr="00E404EE">
        <w:rPr>
          <w:rFonts w:ascii="Arial" w:hAnsi="Arial" w:cs="Arial"/>
          <w:sz w:val="24"/>
          <w:szCs w:val="24"/>
        </w:rPr>
        <w:t>Future Meetings:</w:t>
      </w:r>
      <w:r>
        <w:rPr>
          <w:rFonts w:ascii="Arial" w:hAnsi="Arial" w:cs="Arial"/>
          <w:sz w:val="24"/>
          <w:szCs w:val="24"/>
        </w:rPr>
        <w:t xml:space="preserve">   </w:t>
      </w:r>
      <w:r w:rsidRPr="00E404EE">
        <w:rPr>
          <w:rFonts w:ascii="Arial" w:hAnsi="Arial" w:cs="Arial"/>
          <w:sz w:val="24"/>
          <w:szCs w:val="24"/>
        </w:rPr>
        <w:t>December 4, 2015      8:30-10:00 a.m.</w:t>
      </w:r>
      <w:r w:rsidRPr="00E404EE">
        <w:rPr>
          <w:rFonts w:ascii="Arial" w:hAnsi="Arial" w:cs="Arial"/>
          <w:sz w:val="24"/>
          <w:szCs w:val="24"/>
        </w:rPr>
        <w:tab/>
        <w:t>District MPR Conference Room</w:t>
      </w:r>
    </w:p>
    <w:p w:rsidR="00E404EE" w:rsidRPr="00E404EE" w:rsidRDefault="00E404EE" w:rsidP="00E404EE">
      <w:pPr>
        <w:pStyle w:val="ListParagraph"/>
        <w:spacing w:after="0" w:line="240" w:lineRule="auto"/>
        <w:ind w:left="2880"/>
        <w:rPr>
          <w:rFonts w:ascii="Arial" w:hAnsi="Arial" w:cs="Arial"/>
          <w:sz w:val="24"/>
          <w:szCs w:val="24"/>
        </w:rPr>
      </w:pPr>
    </w:p>
    <w:p w:rsidR="00A30E2B" w:rsidRDefault="00E404EE" w:rsidP="00E404EE">
      <w:pPr>
        <w:spacing w:after="0" w:line="360" w:lineRule="auto"/>
      </w:pPr>
      <w:r>
        <w:rPr>
          <w:rFonts w:ascii="Arial" w:hAnsi="Arial" w:cs="Arial"/>
          <w:sz w:val="24"/>
          <w:szCs w:val="24"/>
        </w:rPr>
        <w:t xml:space="preserve">        </w:t>
      </w:r>
      <w:r w:rsidR="00565C3A" w:rsidRPr="00E404EE">
        <w:rPr>
          <w:rFonts w:ascii="Arial" w:hAnsi="Arial" w:cs="Arial"/>
          <w:sz w:val="24"/>
          <w:szCs w:val="24"/>
        </w:rPr>
        <w:t xml:space="preserve">Link to ACCJC publications </w:t>
      </w:r>
      <w:hyperlink r:id="rId9" w:history="1">
        <w:r w:rsidRPr="00B357BA">
          <w:rPr>
            <w:rStyle w:val="Hyperlink"/>
          </w:rPr>
          <w:t>http://www.accjc.org/all-commission-publications-policies</w:t>
        </w:r>
      </w:hyperlink>
    </w:p>
    <w:p w:rsidR="00065118" w:rsidRDefault="00065118" w:rsidP="00A30E2B">
      <w:pPr>
        <w:spacing w:after="0" w:line="240" w:lineRule="auto"/>
        <w:ind w:left="1350" w:firstLine="720"/>
        <w:rPr>
          <w:rFonts w:ascii="Arial" w:hAnsi="Arial" w:cs="Arial"/>
          <w:sz w:val="24"/>
          <w:szCs w:val="24"/>
        </w:rPr>
      </w:pPr>
    </w:p>
    <w:p w:rsidR="00E404EE" w:rsidRDefault="00E404EE" w:rsidP="00A30E2B">
      <w:pPr>
        <w:spacing w:after="0" w:line="240" w:lineRule="auto"/>
        <w:ind w:left="1350" w:firstLine="720"/>
        <w:rPr>
          <w:rFonts w:ascii="Arial" w:hAnsi="Arial" w:cs="Arial"/>
          <w:sz w:val="24"/>
          <w:szCs w:val="24"/>
        </w:rPr>
      </w:pPr>
    </w:p>
    <w:p w:rsidR="00065118" w:rsidRDefault="00065118" w:rsidP="00A30E2B">
      <w:pPr>
        <w:spacing w:after="0" w:line="240" w:lineRule="auto"/>
        <w:ind w:left="1350" w:firstLine="720"/>
        <w:rPr>
          <w:rFonts w:ascii="Arial" w:hAnsi="Arial" w:cs="Arial"/>
          <w:sz w:val="24"/>
          <w:szCs w:val="24"/>
        </w:rPr>
      </w:pPr>
      <w:r w:rsidRPr="002464B4">
        <w:rPr>
          <w:rFonts w:ascii="Arial Black" w:hAnsi="Arial Black"/>
          <w:noProof/>
        </w:rPr>
        <mc:AlternateContent>
          <mc:Choice Requires="wps">
            <w:drawing>
              <wp:anchor distT="0" distB="0" distL="114300" distR="114300" simplePos="0" relativeHeight="251662336" behindDoc="0" locked="0" layoutInCell="1" allowOverlap="1" wp14:anchorId="0313DCF5" wp14:editId="2C1067DD">
                <wp:simplePos x="0" y="0"/>
                <wp:positionH relativeFrom="column">
                  <wp:posOffset>-160020</wp:posOffset>
                </wp:positionH>
                <wp:positionV relativeFrom="paragraph">
                  <wp:posOffset>29210</wp:posOffset>
                </wp:positionV>
                <wp:extent cx="7223760" cy="2057400"/>
                <wp:effectExtent l="0" t="0" r="1524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2057400"/>
                        </a:xfrm>
                        <a:prstGeom prst="rect">
                          <a:avLst/>
                        </a:prstGeom>
                        <a:solidFill>
                          <a:schemeClr val="bg1">
                            <a:lumMod val="95000"/>
                          </a:schemeClr>
                        </a:solidFill>
                        <a:ln w="9525">
                          <a:solidFill>
                            <a:srgbClr val="000000"/>
                          </a:solidFill>
                          <a:miter lim="800000"/>
                          <a:headEnd/>
                          <a:tailEnd/>
                        </a:ln>
                      </wps:spPr>
                      <wps:txbx>
                        <w:txbxContent>
                          <w:p w:rsidR="005303FF" w:rsidRPr="006639B3" w:rsidRDefault="005303FF" w:rsidP="005303FF">
                            <w:pPr>
                              <w:spacing w:before="120" w:after="0" w:line="240" w:lineRule="auto"/>
                              <w:jc w:val="center"/>
                              <w:rPr>
                                <w:rFonts w:ascii="Arial Narrow" w:hAnsi="Arial Narrow"/>
                                <w:b/>
                                <w:sz w:val="20"/>
                                <w:szCs w:val="20"/>
                                <w:u w:val="single"/>
                              </w:rPr>
                            </w:pPr>
                            <w:r w:rsidRPr="006639B3">
                              <w:rPr>
                                <w:rFonts w:ascii="Arial Narrow" w:hAnsi="Arial Narrow"/>
                                <w:b/>
                                <w:sz w:val="20"/>
                                <w:szCs w:val="20"/>
                                <w:u w:val="single"/>
                              </w:rPr>
                              <w:t>DISTRICT COUNCIL ON ACCREDITATION AND PLANNING (DCAP)</w:t>
                            </w:r>
                          </w:p>
                          <w:p w:rsidR="005303FF" w:rsidRDefault="005303FF" w:rsidP="005303FF">
                            <w:pPr>
                              <w:spacing w:after="0" w:line="240" w:lineRule="auto"/>
                              <w:rPr>
                                <w:rFonts w:ascii="Arial Narrow" w:hAnsi="Arial Narrow"/>
                                <w:sz w:val="20"/>
                                <w:szCs w:val="20"/>
                              </w:rPr>
                            </w:pPr>
                          </w:p>
                          <w:p w:rsidR="005303FF" w:rsidRPr="006639B3" w:rsidRDefault="005303FF" w:rsidP="005303FF">
                            <w:pPr>
                              <w:spacing w:after="0" w:line="240" w:lineRule="auto"/>
                              <w:rPr>
                                <w:rFonts w:ascii="Arial Narrow" w:hAnsi="Arial Narrow"/>
                                <w:sz w:val="20"/>
                                <w:szCs w:val="20"/>
                              </w:rPr>
                            </w:pPr>
                            <w:r w:rsidRPr="006639B3">
                              <w:rPr>
                                <w:rFonts w:ascii="Arial Narrow" w:hAnsi="Arial Narrow"/>
                                <w:sz w:val="20"/>
                                <w:szCs w:val="20"/>
                              </w:rPr>
                              <w:t>DCAP is a sub-group of Consultation Council and a</w:t>
                            </w:r>
                            <w:r>
                              <w:rPr>
                                <w:rFonts w:ascii="Arial Narrow" w:hAnsi="Arial Narrow"/>
                                <w:sz w:val="20"/>
                                <w:szCs w:val="20"/>
                              </w:rPr>
                              <w:t>d</w:t>
                            </w:r>
                            <w:r w:rsidRPr="006639B3">
                              <w:rPr>
                                <w:rFonts w:ascii="Arial Narrow" w:hAnsi="Arial Narrow"/>
                                <w:sz w:val="20"/>
                                <w:szCs w:val="20"/>
                              </w:rPr>
                              <w:t>vi</w:t>
                            </w:r>
                            <w:r>
                              <w:rPr>
                                <w:rFonts w:ascii="Arial Narrow" w:hAnsi="Arial Narrow"/>
                                <w:sz w:val="20"/>
                                <w:szCs w:val="20"/>
                              </w:rPr>
                              <w:t>s</w:t>
                            </w:r>
                            <w:r w:rsidRPr="006639B3">
                              <w:rPr>
                                <w:rFonts w:ascii="Arial Narrow" w:hAnsi="Arial Narrow"/>
                                <w:sz w:val="20"/>
                                <w:szCs w:val="20"/>
                              </w:rPr>
                              <w:t>e</w:t>
                            </w:r>
                            <w:r>
                              <w:rPr>
                                <w:rFonts w:ascii="Arial Narrow" w:hAnsi="Arial Narrow"/>
                                <w:sz w:val="20"/>
                                <w:szCs w:val="20"/>
                              </w:rPr>
                              <w:t>s</w:t>
                            </w:r>
                            <w:r w:rsidRPr="006639B3">
                              <w:rPr>
                                <w:rFonts w:ascii="Arial Narrow" w:hAnsi="Arial Narrow"/>
                                <w:sz w:val="20"/>
                                <w:szCs w:val="20"/>
                              </w:rPr>
                              <w:t xml:space="preserve"> the Chancellor, through Cabinet and the District Consultation Council on:</w:t>
                            </w:r>
                          </w:p>
                          <w:p w:rsidR="005303FF" w:rsidRPr="006639B3" w:rsidRDefault="005303FF" w:rsidP="005303FF">
                            <w:pPr>
                              <w:pStyle w:val="ListParagraph"/>
                              <w:numPr>
                                <w:ilvl w:val="0"/>
                                <w:numId w:val="1"/>
                              </w:numPr>
                              <w:spacing w:before="120" w:after="0" w:line="240" w:lineRule="auto"/>
                              <w:ind w:left="374" w:hanging="187"/>
                              <w:contextualSpacing w:val="0"/>
                              <w:rPr>
                                <w:rFonts w:ascii="Arial Narrow" w:hAnsi="Arial Narrow"/>
                                <w:sz w:val="20"/>
                                <w:szCs w:val="20"/>
                              </w:rPr>
                            </w:pPr>
                            <w:r w:rsidRPr="006639B3">
                              <w:rPr>
                                <w:rFonts w:ascii="Arial Narrow" w:hAnsi="Arial Narrow"/>
                                <w:sz w:val="20"/>
                                <w:szCs w:val="20"/>
                              </w:rPr>
                              <w:t>Matters pertaining to the development, monitoring, compliance and evaluation of District-wide planning, accreditation cycle activities, and obje</w:t>
                            </w:r>
                            <w:r>
                              <w:rPr>
                                <w:rFonts w:ascii="Arial Narrow" w:hAnsi="Arial Narrow"/>
                                <w:sz w:val="20"/>
                                <w:szCs w:val="20"/>
                              </w:rPr>
                              <w:t>c</w:t>
                            </w:r>
                            <w:r w:rsidRPr="006639B3">
                              <w:rPr>
                                <w:rFonts w:ascii="Arial Narrow" w:hAnsi="Arial Narrow"/>
                                <w:sz w:val="20"/>
                                <w:szCs w:val="20"/>
                              </w:rPr>
                              <w:t>tives</w:t>
                            </w:r>
                          </w:p>
                          <w:p w:rsidR="005303FF" w:rsidRPr="006639B3" w:rsidRDefault="005303FF" w:rsidP="005303FF">
                            <w:pPr>
                              <w:pStyle w:val="ListParagraph"/>
                              <w:numPr>
                                <w:ilvl w:val="0"/>
                                <w:numId w:val="1"/>
                              </w:numPr>
                              <w:spacing w:before="120" w:after="0" w:line="240" w:lineRule="auto"/>
                              <w:ind w:left="360" w:hanging="180"/>
                              <w:contextualSpacing w:val="0"/>
                              <w:rPr>
                                <w:rFonts w:ascii="Arial Narrow" w:hAnsi="Arial Narrow"/>
                                <w:sz w:val="20"/>
                                <w:szCs w:val="20"/>
                              </w:rPr>
                            </w:pPr>
                            <w:r w:rsidRPr="006639B3">
                              <w:rPr>
                                <w:rFonts w:ascii="Arial Narrow" w:hAnsi="Arial Narrow"/>
                                <w:sz w:val="20"/>
                                <w:szCs w:val="20"/>
                              </w:rPr>
                              <w:t>Review of Board policy and corresponding procedures</w:t>
                            </w:r>
                          </w:p>
                          <w:p w:rsidR="005303FF" w:rsidRPr="006639B3" w:rsidRDefault="005303FF" w:rsidP="005303FF">
                            <w:pPr>
                              <w:pStyle w:val="ListParagraph"/>
                              <w:numPr>
                                <w:ilvl w:val="0"/>
                                <w:numId w:val="1"/>
                              </w:numPr>
                              <w:spacing w:before="120" w:after="0" w:line="240" w:lineRule="auto"/>
                              <w:ind w:left="360" w:hanging="180"/>
                              <w:contextualSpacing w:val="0"/>
                              <w:rPr>
                                <w:rFonts w:ascii="Arial Narrow" w:hAnsi="Arial Narrow"/>
                                <w:sz w:val="20"/>
                                <w:szCs w:val="20"/>
                              </w:rPr>
                            </w:pPr>
                            <w:r w:rsidRPr="006639B3">
                              <w:rPr>
                                <w:rFonts w:ascii="Arial Narrow" w:hAnsi="Arial Narrow"/>
                                <w:sz w:val="20"/>
                                <w:szCs w:val="20"/>
                              </w:rPr>
                              <w:t>District-wide strategic planning for the District</w:t>
                            </w:r>
                          </w:p>
                          <w:p w:rsidR="005303FF" w:rsidRPr="006639B3" w:rsidRDefault="005303FF" w:rsidP="005303FF">
                            <w:pPr>
                              <w:spacing w:before="120" w:after="0" w:line="240" w:lineRule="auto"/>
                              <w:rPr>
                                <w:rFonts w:ascii="Arial Narrow" w:hAnsi="Arial Narrow"/>
                                <w:sz w:val="20"/>
                                <w:szCs w:val="20"/>
                              </w:rPr>
                            </w:pPr>
                            <w:r w:rsidRPr="006639B3">
                              <w:rPr>
                                <w:rFonts w:ascii="Arial Narrow" w:hAnsi="Arial Narrow"/>
                                <w:sz w:val="20"/>
                                <w:szCs w:val="20"/>
                              </w:rPr>
                              <w:t>DCAP membership includes: Chairperson (appointed by the Chancellor); Faculty Co-Chair (from DCAP membership); DAC Representative; Vice Chancellor of Business and Administrative Services, Vice Chancellor of Human Resources, Director of Administrative Relations, College President from each campus, Academic Senate President (or designee) from each campus, Accreditation Liaison Officer from each campus, Classified Senate President (or designee)</w:t>
                            </w:r>
                            <w:r>
                              <w:t xml:space="preserve"> </w:t>
                            </w:r>
                            <w:r w:rsidRPr="006639B3">
                              <w:rPr>
                                <w:rFonts w:ascii="Arial Narrow" w:hAnsi="Arial Narrow"/>
                                <w:sz w:val="20"/>
                                <w:szCs w:val="20"/>
                              </w:rPr>
                              <w:t>from each campus.</w:t>
                            </w:r>
                          </w:p>
                          <w:p w:rsidR="005303FF" w:rsidRDefault="005303FF" w:rsidP="005303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pt;margin-top:2.3pt;width:568.8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" fillcolor="#f2f2f2 [3052]">
                <v:textbox>
                  <w:txbxContent>
                    <w:p w:rsidR="005303FF" w:rsidRPr="006639B3" w:rsidRDefault="005303FF" w:rsidP="005303FF">
                      <w:pPr>
                        <w:spacing w:before="120" w:after="0" w:line="240" w:lineRule="auto"/>
                        <w:jc w:val="center"/>
                        <w:rPr>
                          <w:rFonts w:ascii="Arial Narrow" w:hAnsi="Arial Narrow"/>
                          <w:b/>
                          <w:sz w:val="20"/>
                          <w:szCs w:val="20"/>
                          <w:u w:val="single"/>
                        </w:rPr>
                      </w:pPr>
                      <w:r w:rsidRPr="006639B3">
                        <w:rPr>
                          <w:rFonts w:ascii="Arial Narrow" w:hAnsi="Arial Narrow"/>
                          <w:b/>
                          <w:sz w:val="20"/>
                          <w:szCs w:val="20"/>
                          <w:u w:val="single"/>
                        </w:rPr>
                        <w:t>DISTRICT COUNCIL ON ACCREDITATION AND PLANNING (DCAP)</w:t>
                      </w:r>
                    </w:p>
                    <w:p w:rsidR="005303FF" w:rsidRDefault="005303FF" w:rsidP="005303FF">
                      <w:pPr>
                        <w:spacing w:after="0" w:line="240" w:lineRule="auto"/>
                        <w:rPr>
                          <w:rFonts w:ascii="Arial Narrow" w:hAnsi="Arial Narrow"/>
                          <w:sz w:val="20"/>
                          <w:szCs w:val="20"/>
                        </w:rPr>
                      </w:pPr>
                    </w:p>
                    <w:p w:rsidR="005303FF" w:rsidRPr="006639B3" w:rsidRDefault="005303FF" w:rsidP="005303FF">
                      <w:pPr>
                        <w:spacing w:after="0" w:line="240" w:lineRule="auto"/>
                        <w:rPr>
                          <w:rFonts w:ascii="Arial Narrow" w:hAnsi="Arial Narrow"/>
                          <w:sz w:val="20"/>
                          <w:szCs w:val="20"/>
                        </w:rPr>
                      </w:pPr>
                      <w:r w:rsidRPr="006639B3">
                        <w:rPr>
                          <w:rFonts w:ascii="Arial Narrow" w:hAnsi="Arial Narrow"/>
                          <w:sz w:val="20"/>
                          <w:szCs w:val="20"/>
                        </w:rPr>
                        <w:t>DCAP is a sub-group of Consultation Council and a</w:t>
                      </w:r>
                      <w:r>
                        <w:rPr>
                          <w:rFonts w:ascii="Arial Narrow" w:hAnsi="Arial Narrow"/>
                          <w:sz w:val="20"/>
                          <w:szCs w:val="20"/>
                        </w:rPr>
                        <w:t>d</w:t>
                      </w:r>
                      <w:r w:rsidRPr="006639B3">
                        <w:rPr>
                          <w:rFonts w:ascii="Arial Narrow" w:hAnsi="Arial Narrow"/>
                          <w:sz w:val="20"/>
                          <w:szCs w:val="20"/>
                        </w:rPr>
                        <w:t>vi</w:t>
                      </w:r>
                      <w:r>
                        <w:rPr>
                          <w:rFonts w:ascii="Arial Narrow" w:hAnsi="Arial Narrow"/>
                          <w:sz w:val="20"/>
                          <w:szCs w:val="20"/>
                        </w:rPr>
                        <w:t>s</w:t>
                      </w:r>
                      <w:r w:rsidRPr="006639B3">
                        <w:rPr>
                          <w:rFonts w:ascii="Arial Narrow" w:hAnsi="Arial Narrow"/>
                          <w:sz w:val="20"/>
                          <w:szCs w:val="20"/>
                        </w:rPr>
                        <w:t>e</w:t>
                      </w:r>
                      <w:r>
                        <w:rPr>
                          <w:rFonts w:ascii="Arial Narrow" w:hAnsi="Arial Narrow"/>
                          <w:sz w:val="20"/>
                          <w:szCs w:val="20"/>
                        </w:rPr>
                        <w:t>s</w:t>
                      </w:r>
                      <w:r w:rsidRPr="006639B3">
                        <w:rPr>
                          <w:rFonts w:ascii="Arial Narrow" w:hAnsi="Arial Narrow"/>
                          <w:sz w:val="20"/>
                          <w:szCs w:val="20"/>
                        </w:rPr>
                        <w:t xml:space="preserve"> the Chancellor, through Cabinet and the District Consultation Council on:</w:t>
                      </w:r>
                    </w:p>
                    <w:p w:rsidR="005303FF" w:rsidRPr="006639B3" w:rsidRDefault="005303FF" w:rsidP="005303FF">
                      <w:pPr>
                        <w:pStyle w:val="ListParagraph"/>
                        <w:numPr>
                          <w:ilvl w:val="0"/>
                          <w:numId w:val="1"/>
                        </w:numPr>
                        <w:spacing w:before="120" w:after="0" w:line="240" w:lineRule="auto"/>
                        <w:ind w:left="374" w:hanging="187"/>
                        <w:contextualSpacing w:val="0"/>
                        <w:rPr>
                          <w:rFonts w:ascii="Arial Narrow" w:hAnsi="Arial Narrow"/>
                          <w:sz w:val="20"/>
                          <w:szCs w:val="20"/>
                        </w:rPr>
                      </w:pPr>
                      <w:r w:rsidRPr="006639B3">
                        <w:rPr>
                          <w:rFonts w:ascii="Arial Narrow" w:hAnsi="Arial Narrow"/>
                          <w:sz w:val="20"/>
                          <w:szCs w:val="20"/>
                        </w:rPr>
                        <w:t>Matters pertaining to the development, monitoring, compliance and evaluation of District-wide planning, accreditation cycle activities, and obje</w:t>
                      </w:r>
                      <w:r>
                        <w:rPr>
                          <w:rFonts w:ascii="Arial Narrow" w:hAnsi="Arial Narrow"/>
                          <w:sz w:val="20"/>
                          <w:szCs w:val="20"/>
                        </w:rPr>
                        <w:t>c</w:t>
                      </w:r>
                      <w:r w:rsidRPr="006639B3">
                        <w:rPr>
                          <w:rFonts w:ascii="Arial Narrow" w:hAnsi="Arial Narrow"/>
                          <w:sz w:val="20"/>
                          <w:szCs w:val="20"/>
                        </w:rPr>
                        <w:t>tives</w:t>
                      </w:r>
                    </w:p>
                    <w:p w:rsidR="005303FF" w:rsidRPr="006639B3" w:rsidRDefault="005303FF" w:rsidP="005303FF">
                      <w:pPr>
                        <w:pStyle w:val="ListParagraph"/>
                        <w:numPr>
                          <w:ilvl w:val="0"/>
                          <w:numId w:val="1"/>
                        </w:numPr>
                        <w:spacing w:before="120" w:after="0" w:line="240" w:lineRule="auto"/>
                        <w:ind w:left="360" w:hanging="180"/>
                        <w:contextualSpacing w:val="0"/>
                        <w:rPr>
                          <w:rFonts w:ascii="Arial Narrow" w:hAnsi="Arial Narrow"/>
                          <w:sz w:val="20"/>
                          <w:szCs w:val="20"/>
                        </w:rPr>
                      </w:pPr>
                      <w:r w:rsidRPr="006639B3">
                        <w:rPr>
                          <w:rFonts w:ascii="Arial Narrow" w:hAnsi="Arial Narrow"/>
                          <w:sz w:val="20"/>
                          <w:szCs w:val="20"/>
                        </w:rPr>
                        <w:t>Review of Board policy and corresponding procedures</w:t>
                      </w:r>
                    </w:p>
                    <w:p w:rsidR="005303FF" w:rsidRPr="006639B3" w:rsidRDefault="005303FF" w:rsidP="005303FF">
                      <w:pPr>
                        <w:pStyle w:val="ListParagraph"/>
                        <w:numPr>
                          <w:ilvl w:val="0"/>
                          <w:numId w:val="1"/>
                        </w:numPr>
                        <w:spacing w:before="120" w:after="0" w:line="240" w:lineRule="auto"/>
                        <w:ind w:left="360" w:hanging="180"/>
                        <w:contextualSpacing w:val="0"/>
                        <w:rPr>
                          <w:rFonts w:ascii="Arial Narrow" w:hAnsi="Arial Narrow"/>
                          <w:sz w:val="20"/>
                          <w:szCs w:val="20"/>
                        </w:rPr>
                      </w:pPr>
                      <w:r w:rsidRPr="006639B3">
                        <w:rPr>
                          <w:rFonts w:ascii="Arial Narrow" w:hAnsi="Arial Narrow"/>
                          <w:sz w:val="20"/>
                          <w:szCs w:val="20"/>
                        </w:rPr>
                        <w:t>District-wide strategic planning for the District</w:t>
                      </w:r>
                    </w:p>
                    <w:p w:rsidR="005303FF" w:rsidRPr="006639B3" w:rsidRDefault="005303FF" w:rsidP="005303FF">
                      <w:pPr>
                        <w:spacing w:before="120" w:after="0" w:line="240" w:lineRule="auto"/>
                        <w:rPr>
                          <w:rFonts w:ascii="Arial Narrow" w:hAnsi="Arial Narrow"/>
                          <w:sz w:val="20"/>
                          <w:szCs w:val="20"/>
                        </w:rPr>
                      </w:pPr>
                      <w:r w:rsidRPr="006639B3">
                        <w:rPr>
                          <w:rFonts w:ascii="Arial Narrow" w:hAnsi="Arial Narrow"/>
                          <w:sz w:val="20"/>
                          <w:szCs w:val="20"/>
                        </w:rPr>
                        <w:t>DCAP membership includes: Chairperson (appointed by the Chancellor); Faculty Co-Chair (from DCAP membership); DAC Representative; Vice Chancellor of Business and Administrative Services, Vice Chancellor of Human Resources, Director of Administrative Relations, College President from each campus, Academic Senate President (or designee) from each campus, Accreditation Liaison Officer from each campus, Classified Senate President (or designee)</w:t>
                      </w:r>
                      <w:r>
                        <w:t xml:space="preserve"> </w:t>
                      </w:r>
                      <w:r w:rsidRPr="006639B3">
                        <w:rPr>
                          <w:rFonts w:ascii="Arial Narrow" w:hAnsi="Arial Narrow"/>
                          <w:sz w:val="20"/>
                          <w:szCs w:val="20"/>
                        </w:rPr>
                        <w:t>from each campus.</w:t>
                      </w:r>
                    </w:p>
                    <w:p w:rsidR="005303FF" w:rsidRDefault="005303FF" w:rsidP="005303FF"/>
                  </w:txbxContent>
                </v:textbox>
              </v:shape>
            </w:pict>
          </mc:Fallback>
        </mc:AlternateContent>
      </w:r>
    </w:p>
    <w:p w:rsidR="003517BD" w:rsidRDefault="003517BD" w:rsidP="00A30E2B">
      <w:pPr>
        <w:spacing w:after="0" w:line="240" w:lineRule="auto"/>
        <w:ind w:left="1350" w:firstLine="720"/>
        <w:rPr>
          <w:rFonts w:ascii="Arial" w:hAnsi="Arial" w:cs="Arial"/>
          <w:sz w:val="24"/>
          <w:szCs w:val="24"/>
        </w:rPr>
      </w:pPr>
    </w:p>
    <w:p w:rsidR="00FA4957" w:rsidRDefault="00FA4957" w:rsidP="009C590F">
      <w:pPr>
        <w:rPr>
          <w:rFonts w:ascii="Arial" w:hAnsi="Arial" w:cs="Arial"/>
          <w:sz w:val="24"/>
          <w:szCs w:val="24"/>
        </w:rPr>
      </w:pPr>
    </w:p>
    <w:p w:rsidR="009C590F" w:rsidRPr="006639B3" w:rsidRDefault="009C590F" w:rsidP="009C590F">
      <w:pPr>
        <w:rPr>
          <w:rFonts w:ascii="Arial" w:hAnsi="Arial" w:cs="Arial"/>
          <w:sz w:val="24"/>
          <w:szCs w:val="24"/>
        </w:rPr>
      </w:pPr>
    </w:p>
    <w:sectPr w:rsidR="009C590F" w:rsidRPr="006639B3" w:rsidSect="005303FF">
      <w:pgSz w:w="12240" w:h="15840"/>
      <w:pgMar w:top="2074"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5F" w:rsidRDefault="00254A5F" w:rsidP="002C5990">
      <w:pPr>
        <w:spacing w:after="0" w:line="240" w:lineRule="auto"/>
      </w:pPr>
      <w:r>
        <w:separator/>
      </w:r>
    </w:p>
  </w:endnote>
  <w:endnote w:type="continuationSeparator" w:id="0">
    <w:p w:rsidR="00254A5F" w:rsidRDefault="00254A5F" w:rsidP="002C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5F" w:rsidRDefault="00254A5F" w:rsidP="002C5990">
      <w:pPr>
        <w:spacing w:after="0" w:line="240" w:lineRule="auto"/>
      </w:pPr>
      <w:r>
        <w:separator/>
      </w:r>
    </w:p>
  </w:footnote>
  <w:footnote w:type="continuationSeparator" w:id="0">
    <w:p w:rsidR="00254A5F" w:rsidRDefault="00254A5F" w:rsidP="002C5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177"/>
    <w:multiLevelType w:val="hybridMultilevel"/>
    <w:tmpl w:val="DCE27E6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E46427F"/>
    <w:multiLevelType w:val="hybridMultilevel"/>
    <w:tmpl w:val="AE64B55E"/>
    <w:lvl w:ilvl="0" w:tplc="04090013">
      <w:start w:val="1"/>
      <w:numFmt w:val="upperRoman"/>
      <w:lvlText w:val="%1."/>
      <w:lvlJc w:val="right"/>
      <w:pPr>
        <w:ind w:left="2880" w:hanging="360"/>
      </w:pPr>
    </w:lvl>
    <w:lvl w:ilvl="1" w:tplc="04090001">
      <w:start w:val="1"/>
      <w:numFmt w:val="bullet"/>
      <w:lvlText w:val=""/>
      <w:lvlJc w:val="left"/>
      <w:pPr>
        <w:ind w:left="3600" w:hanging="360"/>
      </w:pPr>
      <w:rPr>
        <w:rFonts w:ascii="Symbol" w:hAnsi="Symbol"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FE038E0"/>
    <w:multiLevelType w:val="hybridMultilevel"/>
    <w:tmpl w:val="9A1252D2"/>
    <w:lvl w:ilvl="0" w:tplc="788E83EC">
      <w:numFmt w:val="bullet"/>
      <w:lvlText w:val="-"/>
      <w:lvlJc w:val="left"/>
      <w:pPr>
        <w:ind w:left="1764" w:hanging="360"/>
      </w:pPr>
      <w:rPr>
        <w:rFonts w:ascii="Arial" w:eastAsiaTheme="minorHAnsi" w:hAnsi="Arial" w:cs="Aria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3">
    <w:nsid w:val="10AC5726"/>
    <w:multiLevelType w:val="hybridMultilevel"/>
    <w:tmpl w:val="344483B8"/>
    <w:lvl w:ilvl="0" w:tplc="04090013">
      <w:start w:val="1"/>
      <w:numFmt w:val="upp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4040D85"/>
    <w:multiLevelType w:val="hybridMultilevel"/>
    <w:tmpl w:val="A26239C2"/>
    <w:lvl w:ilvl="0" w:tplc="839A54A4">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2FE2BE6"/>
    <w:multiLevelType w:val="hybridMultilevel"/>
    <w:tmpl w:val="DB9EEA56"/>
    <w:lvl w:ilvl="0" w:tplc="821E5932">
      <w:start w:val="1"/>
      <w:numFmt w:val="decimal"/>
      <w:lvlText w:val="%1."/>
      <w:lvlJc w:val="left"/>
      <w:pPr>
        <w:ind w:left="2880" w:hanging="360"/>
      </w:pPr>
      <w:rPr>
        <w:rFonts w:hint="default"/>
        <w:b/>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459D569B"/>
    <w:multiLevelType w:val="hybridMultilevel"/>
    <w:tmpl w:val="A3B63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5DE3C2C"/>
    <w:multiLevelType w:val="hybridMultilevel"/>
    <w:tmpl w:val="3D72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A43E09"/>
    <w:multiLevelType w:val="hybridMultilevel"/>
    <w:tmpl w:val="5CEE7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5"/>
  </w:num>
  <w:num w:numId="5">
    <w:abstractNumId w:val="4"/>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0F"/>
    <w:rsid w:val="0000183E"/>
    <w:rsid w:val="00035F99"/>
    <w:rsid w:val="00040582"/>
    <w:rsid w:val="000447A0"/>
    <w:rsid w:val="00065118"/>
    <w:rsid w:val="00066DFF"/>
    <w:rsid w:val="000904BB"/>
    <w:rsid w:val="000A0FA9"/>
    <w:rsid w:val="000B78CF"/>
    <w:rsid w:val="000C7114"/>
    <w:rsid w:val="000D08A8"/>
    <w:rsid w:val="001045AB"/>
    <w:rsid w:val="001100A5"/>
    <w:rsid w:val="001105A1"/>
    <w:rsid w:val="00114E8D"/>
    <w:rsid w:val="00121B3B"/>
    <w:rsid w:val="001352BB"/>
    <w:rsid w:val="00144C07"/>
    <w:rsid w:val="00155024"/>
    <w:rsid w:val="001569A2"/>
    <w:rsid w:val="00171697"/>
    <w:rsid w:val="00181663"/>
    <w:rsid w:val="001A18C5"/>
    <w:rsid w:val="001F1AD2"/>
    <w:rsid w:val="001F45D1"/>
    <w:rsid w:val="001F6B40"/>
    <w:rsid w:val="00213D2A"/>
    <w:rsid w:val="00231711"/>
    <w:rsid w:val="00243477"/>
    <w:rsid w:val="002436E4"/>
    <w:rsid w:val="002464B4"/>
    <w:rsid w:val="00254A5F"/>
    <w:rsid w:val="0026262D"/>
    <w:rsid w:val="002738CC"/>
    <w:rsid w:val="002914CA"/>
    <w:rsid w:val="00295168"/>
    <w:rsid w:val="002A3364"/>
    <w:rsid w:val="002C0DA3"/>
    <w:rsid w:val="002C19B6"/>
    <w:rsid w:val="002C5990"/>
    <w:rsid w:val="002D4A9E"/>
    <w:rsid w:val="002E3248"/>
    <w:rsid w:val="00332B4E"/>
    <w:rsid w:val="003517BD"/>
    <w:rsid w:val="0037507E"/>
    <w:rsid w:val="003A56EB"/>
    <w:rsid w:val="00416D66"/>
    <w:rsid w:val="00422E80"/>
    <w:rsid w:val="00466093"/>
    <w:rsid w:val="00473B9E"/>
    <w:rsid w:val="00480A9D"/>
    <w:rsid w:val="004B38C3"/>
    <w:rsid w:val="004F00DB"/>
    <w:rsid w:val="004F07E6"/>
    <w:rsid w:val="004F3570"/>
    <w:rsid w:val="005303FF"/>
    <w:rsid w:val="005356E1"/>
    <w:rsid w:val="0053717C"/>
    <w:rsid w:val="005417AD"/>
    <w:rsid w:val="00552E81"/>
    <w:rsid w:val="00565C3A"/>
    <w:rsid w:val="00593A1F"/>
    <w:rsid w:val="005B0F33"/>
    <w:rsid w:val="005B330A"/>
    <w:rsid w:val="005D1B0B"/>
    <w:rsid w:val="005E39A2"/>
    <w:rsid w:val="005E4EE6"/>
    <w:rsid w:val="005E5F99"/>
    <w:rsid w:val="00611CA6"/>
    <w:rsid w:val="00627110"/>
    <w:rsid w:val="00642F7D"/>
    <w:rsid w:val="006612E5"/>
    <w:rsid w:val="006639B3"/>
    <w:rsid w:val="006A3108"/>
    <w:rsid w:val="006C7FC9"/>
    <w:rsid w:val="006D2955"/>
    <w:rsid w:val="006E4F99"/>
    <w:rsid w:val="006E65D0"/>
    <w:rsid w:val="006F0335"/>
    <w:rsid w:val="006F5DC7"/>
    <w:rsid w:val="006F7C19"/>
    <w:rsid w:val="00701483"/>
    <w:rsid w:val="00716BB0"/>
    <w:rsid w:val="0073377D"/>
    <w:rsid w:val="00754A94"/>
    <w:rsid w:val="00754D58"/>
    <w:rsid w:val="007662F0"/>
    <w:rsid w:val="00780492"/>
    <w:rsid w:val="00796555"/>
    <w:rsid w:val="007E1368"/>
    <w:rsid w:val="007F59B5"/>
    <w:rsid w:val="007F5B71"/>
    <w:rsid w:val="007F7CBE"/>
    <w:rsid w:val="00806F01"/>
    <w:rsid w:val="00811624"/>
    <w:rsid w:val="00821897"/>
    <w:rsid w:val="00823FE8"/>
    <w:rsid w:val="0084377F"/>
    <w:rsid w:val="008879B6"/>
    <w:rsid w:val="00892E4B"/>
    <w:rsid w:val="008A61CF"/>
    <w:rsid w:val="00903723"/>
    <w:rsid w:val="00920739"/>
    <w:rsid w:val="009228D2"/>
    <w:rsid w:val="0092611A"/>
    <w:rsid w:val="00934250"/>
    <w:rsid w:val="00964DFD"/>
    <w:rsid w:val="00982EF1"/>
    <w:rsid w:val="009A584D"/>
    <w:rsid w:val="009C590F"/>
    <w:rsid w:val="009E1EB2"/>
    <w:rsid w:val="009F4590"/>
    <w:rsid w:val="009F6D37"/>
    <w:rsid w:val="009F729F"/>
    <w:rsid w:val="00A0092A"/>
    <w:rsid w:val="00A30E2B"/>
    <w:rsid w:val="00A50BA3"/>
    <w:rsid w:val="00A82FC7"/>
    <w:rsid w:val="00AE18CD"/>
    <w:rsid w:val="00B16FF5"/>
    <w:rsid w:val="00B5044D"/>
    <w:rsid w:val="00B5321B"/>
    <w:rsid w:val="00B54985"/>
    <w:rsid w:val="00B60591"/>
    <w:rsid w:val="00B67D07"/>
    <w:rsid w:val="00B71261"/>
    <w:rsid w:val="00B818E3"/>
    <w:rsid w:val="00B94D41"/>
    <w:rsid w:val="00BC240E"/>
    <w:rsid w:val="00BC4CDA"/>
    <w:rsid w:val="00BD3F46"/>
    <w:rsid w:val="00BE4CA0"/>
    <w:rsid w:val="00BE6112"/>
    <w:rsid w:val="00C16158"/>
    <w:rsid w:val="00C476C1"/>
    <w:rsid w:val="00C62C35"/>
    <w:rsid w:val="00C924BA"/>
    <w:rsid w:val="00CC3E25"/>
    <w:rsid w:val="00CD632E"/>
    <w:rsid w:val="00CD651C"/>
    <w:rsid w:val="00CE249D"/>
    <w:rsid w:val="00CE76C9"/>
    <w:rsid w:val="00D14C7D"/>
    <w:rsid w:val="00D32497"/>
    <w:rsid w:val="00D45FA1"/>
    <w:rsid w:val="00D6367A"/>
    <w:rsid w:val="00DB04D1"/>
    <w:rsid w:val="00DD4385"/>
    <w:rsid w:val="00DF70E0"/>
    <w:rsid w:val="00E322C3"/>
    <w:rsid w:val="00E404EE"/>
    <w:rsid w:val="00E73DCA"/>
    <w:rsid w:val="00E86241"/>
    <w:rsid w:val="00E904AC"/>
    <w:rsid w:val="00EC4230"/>
    <w:rsid w:val="00F07EF9"/>
    <w:rsid w:val="00F119A1"/>
    <w:rsid w:val="00F14401"/>
    <w:rsid w:val="00F26B6E"/>
    <w:rsid w:val="00F350C5"/>
    <w:rsid w:val="00F92476"/>
    <w:rsid w:val="00F925AB"/>
    <w:rsid w:val="00FA4957"/>
    <w:rsid w:val="00FB6C5C"/>
    <w:rsid w:val="00FE24A2"/>
    <w:rsid w:val="00FE320C"/>
    <w:rsid w:val="00FE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0F"/>
    <w:rPr>
      <w:rFonts w:ascii="Tahoma" w:hAnsi="Tahoma" w:cs="Tahoma"/>
      <w:sz w:val="16"/>
      <w:szCs w:val="16"/>
    </w:rPr>
  </w:style>
  <w:style w:type="paragraph" w:styleId="ListParagraph">
    <w:name w:val="List Paragraph"/>
    <w:basedOn w:val="Normal"/>
    <w:uiPriority w:val="34"/>
    <w:qFormat/>
    <w:rsid w:val="002464B4"/>
    <w:pPr>
      <w:ind w:left="720"/>
      <w:contextualSpacing/>
    </w:pPr>
  </w:style>
  <w:style w:type="paragraph" w:styleId="Header">
    <w:name w:val="header"/>
    <w:basedOn w:val="Normal"/>
    <w:link w:val="HeaderChar"/>
    <w:uiPriority w:val="99"/>
    <w:unhideWhenUsed/>
    <w:rsid w:val="002C5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990"/>
  </w:style>
  <w:style w:type="paragraph" w:styleId="Footer">
    <w:name w:val="footer"/>
    <w:basedOn w:val="Normal"/>
    <w:link w:val="FooterChar"/>
    <w:uiPriority w:val="99"/>
    <w:unhideWhenUsed/>
    <w:rsid w:val="002C5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990"/>
  </w:style>
  <w:style w:type="character" w:styleId="Hyperlink">
    <w:name w:val="Hyperlink"/>
    <w:basedOn w:val="DefaultParagraphFont"/>
    <w:uiPriority w:val="99"/>
    <w:unhideWhenUsed/>
    <w:rsid w:val="001F6B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0F"/>
    <w:rPr>
      <w:rFonts w:ascii="Tahoma" w:hAnsi="Tahoma" w:cs="Tahoma"/>
      <w:sz w:val="16"/>
      <w:szCs w:val="16"/>
    </w:rPr>
  </w:style>
  <w:style w:type="paragraph" w:styleId="ListParagraph">
    <w:name w:val="List Paragraph"/>
    <w:basedOn w:val="Normal"/>
    <w:uiPriority w:val="34"/>
    <w:qFormat/>
    <w:rsid w:val="002464B4"/>
    <w:pPr>
      <w:ind w:left="720"/>
      <w:contextualSpacing/>
    </w:pPr>
  </w:style>
  <w:style w:type="paragraph" w:styleId="Header">
    <w:name w:val="header"/>
    <w:basedOn w:val="Normal"/>
    <w:link w:val="HeaderChar"/>
    <w:uiPriority w:val="99"/>
    <w:unhideWhenUsed/>
    <w:rsid w:val="002C5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990"/>
  </w:style>
  <w:style w:type="paragraph" w:styleId="Footer">
    <w:name w:val="footer"/>
    <w:basedOn w:val="Normal"/>
    <w:link w:val="FooterChar"/>
    <w:uiPriority w:val="99"/>
    <w:unhideWhenUsed/>
    <w:rsid w:val="002C5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990"/>
  </w:style>
  <w:style w:type="character" w:styleId="Hyperlink">
    <w:name w:val="Hyperlink"/>
    <w:basedOn w:val="DefaultParagraphFont"/>
    <w:uiPriority w:val="99"/>
    <w:unhideWhenUsed/>
    <w:rsid w:val="001F6B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48184">
      <w:bodyDiv w:val="1"/>
      <w:marLeft w:val="0"/>
      <w:marRight w:val="0"/>
      <w:marTop w:val="0"/>
      <w:marBottom w:val="0"/>
      <w:divBdr>
        <w:top w:val="none" w:sz="0" w:space="0" w:color="auto"/>
        <w:left w:val="none" w:sz="0" w:space="0" w:color="auto"/>
        <w:bottom w:val="none" w:sz="0" w:space="0" w:color="auto"/>
        <w:right w:val="none" w:sz="0" w:space="0" w:color="auto"/>
      </w:divBdr>
    </w:div>
    <w:div w:id="1550530692">
      <w:bodyDiv w:val="1"/>
      <w:marLeft w:val="0"/>
      <w:marRight w:val="0"/>
      <w:marTop w:val="0"/>
      <w:marBottom w:val="0"/>
      <w:divBdr>
        <w:top w:val="none" w:sz="0" w:space="0" w:color="auto"/>
        <w:left w:val="none" w:sz="0" w:space="0" w:color="auto"/>
        <w:bottom w:val="none" w:sz="0" w:space="0" w:color="auto"/>
        <w:right w:val="none" w:sz="0" w:space="0" w:color="auto"/>
      </w:divBdr>
    </w:div>
    <w:div w:id="163159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cjc.org/all-commission-publication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Oxnard College</dc:creator>
  <cp:lastModifiedBy>Laura Brower</cp:lastModifiedBy>
  <cp:revision>6</cp:revision>
  <cp:lastPrinted>2015-10-26T21:28:00Z</cp:lastPrinted>
  <dcterms:created xsi:type="dcterms:W3CDTF">2015-10-23T23:34:00Z</dcterms:created>
  <dcterms:modified xsi:type="dcterms:W3CDTF">2015-10-26T21:29:00Z</dcterms:modified>
</cp:coreProperties>
</file>