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2E83" w14:textId="433260C8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75322">
        <w:rPr>
          <w:rFonts w:ascii="Times New Roman" w:hAnsi="Times New Roman" w:cs="Times New Roman"/>
          <w:sz w:val="32"/>
          <w:szCs w:val="32"/>
        </w:rPr>
        <w:t>cademic Senate Goals for 2018-19</w:t>
      </w:r>
    </w:p>
    <w:p w14:paraId="7C776055" w14:textId="4F8A8276" w:rsidR="002B33D7" w:rsidRDefault="00787629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Brainstormed f</w:t>
      </w:r>
      <w:r w:rsidR="002B33D7">
        <w:rPr>
          <w:rFonts w:ascii="Times New Roman" w:hAnsi="Times New Roman" w:cs="Times New Roman"/>
          <w:sz w:val="32"/>
          <w:szCs w:val="32"/>
        </w:rPr>
        <w:t>rom AS Planning Session</w:t>
      </w:r>
      <w:r>
        <w:rPr>
          <w:rFonts w:ascii="Times New Roman" w:hAnsi="Times New Roman" w:cs="Times New Roman"/>
          <w:sz w:val="32"/>
          <w:szCs w:val="32"/>
        </w:rPr>
        <w:t xml:space="preserve"> and General Meeting</w:t>
      </w:r>
    </w:p>
    <w:p w14:paraId="0AB789C1" w14:textId="77777777" w:rsidR="00B208BE" w:rsidRDefault="00B208BE" w:rsidP="00B208BE">
      <w:pPr>
        <w:rPr>
          <w:rFonts w:ascii="Times New Roman" w:hAnsi="Times New Roman" w:cs="Times New Roman"/>
          <w:sz w:val="24"/>
          <w:szCs w:val="24"/>
        </w:rPr>
      </w:pPr>
    </w:p>
    <w:p w14:paraId="47AE8B71" w14:textId="7BC06FBF" w:rsidR="002B33D7" w:rsidRDefault="00B208BE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</w:t>
      </w:r>
      <w:r w:rsidR="00787629">
        <w:rPr>
          <w:rFonts w:ascii="Times New Roman" w:hAnsi="Times New Roman" w:cs="Times New Roman"/>
          <w:sz w:val="24"/>
          <w:szCs w:val="24"/>
        </w:rPr>
        <w:t xml:space="preserve">some draft goals </w:t>
      </w:r>
      <w:r>
        <w:rPr>
          <w:rFonts w:ascii="Times New Roman" w:hAnsi="Times New Roman" w:cs="Times New Roman"/>
          <w:sz w:val="24"/>
          <w:szCs w:val="24"/>
        </w:rPr>
        <w:t xml:space="preserve">generated </w:t>
      </w:r>
      <w:r w:rsidR="00787629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AS Planning Session </w:t>
      </w:r>
      <w:r w:rsidR="00787629">
        <w:rPr>
          <w:rFonts w:ascii="Times New Roman" w:hAnsi="Times New Roman" w:cs="Times New Roman"/>
          <w:sz w:val="24"/>
          <w:szCs w:val="24"/>
        </w:rPr>
        <w:t>on August 15 (</w:t>
      </w:r>
      <w:r w:rsidR="00787629" w:rsidRPr="007876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those </w:t>
      </w:r>
      <w:r w:rsidR="007876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followed </w:t>
      </w:r>
      <w:r w:rsidR="00787629" w:rsidRPr="007876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with blue comments, below</w:t>
      </w:r>
      <w:r w:rsidR="00787629">
        <w:rPr>
          <w:rFonts w:ascii="Times New Roman" w:hAnsi="Times New Roman" w:cs="Times New Roman"/>
          <w:sz w:val="24"/>
          <w:szCs w:val="24"/>
        </w:rPr>
        <w:t>), along with a couple of comments made during the AS General Meeting on August 17 (</w:t>
      </w:r>
      <w:r w:rsidR="00787629" w:rsidRPr="0078762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those </w:t>
      </w:r>
      <w:r w:rsidR="0078762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followed </w:t>
      </w:r>
      <w:r w:rsidR="00787629" w:rsidRPr="0078762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with green comments, below</w:t>
      </w:r>
      <w:r w:rsidR="00787629">
        <w:rPr>
          <w:rFonts w:ascii="Times New Roman" w:hAnsi="Times New Roman" w:cs="Times New Roman"/>
          <w:sz w:val="24"/>
          <w:szCs w:val="24"/>
        </w:rPr>
        <w:t>)</w:t>
      </w:r>
      <w:r w:rsidR="003D5383">
        <w:rPr>
          <w:rFonts w:ascii="Times New Roman" w:hAnsi="Times New Roman" w:cs="Times New Roman"/>
          <w:sz w:val="24"/>
          <w:szCs w:val="24"/>
        </w:rPr>
        <w:t>.  Note that 9</w:t>
      </w:r>
      <w:r>
        <w:rPr>
          <w:rFonts w:ascii="Times New Roman" w:hAnsi="Times New Roman" w:cs="Times New Roman"/>
          <w:sz w:val="24"/>
          <w:szCs w:val="24"/>
        </w:rPr>
        <w:t>0% of our time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on the usual tasks of AP/BP’s, </w:t>
      </w:r>
      <w:r w:rsidR="00B720B7"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z w:val="24"/>
          <w:szCs w:val="24"/>
        </w:rPr>
        <w:t>ves and plans, faculty prioritization</w:t>
      </w:r>
      <w:r w:rsidR="003D5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like.  We want to select a few th</w:t>
      </w:r>
      <w:r w:rsidR="003D5383">
        <w:rPr>
          <w:rFonts w:ascii="Times New Roman" w:hAnsi="Times New Roman" w:cs="Times New Roman"/>
          <w:sz w:val="24"/>
          <w:szCs w:val="24"/>
        </w:rPr>
        <w:t>ings on which to focus for the 1</w:t>
      </w:r>
      <w:r>
        <w:rPr>
          <w:rFonts w:ascii="Times New Roman" w:hAnsi="Times New Roman" w:cs="Times New Roman"/>
          <w:sz w:val="24"/>
          <w:szCs w:val="24"/>
        </w:rPr>
        <w:t xml:space="preserve">0% of our time that we hope we can dedicate to </w:t>
      </w:r>
      <w:r w:rsidR="00C23259">
        <w:rPr>
          <w:rFonts w:ascii="Times New Roman" w:hAnsi="Times New Roman" w:cs="Times New Roman"/>
          <w:sz w:val="24"/>
          <w:szCs w:val="24"/>
        </w:rPr>
        <w:t>other tasks of our choosing.</w:t>
      </w:r>
    </w:p>
    <w:p w14:paraId="35A3B22C" w14:textId="77777777" w:rsidR="00787629" w:rsidRPr="00B720B7" w:rsidRDefault="00787629" w:rsidP="002B33D7">
      <w:pPr>
        <w:rPr>
          <w:rFonts w:ascii="Times New Roman" w:hAnsi="Times New Roman" w:cs="Times New Roman"/>
        </w:rPr>
      </w:pPr>
    </w:p>
    <w:p w14:paraId="0E284A97" w14:textId="77777777" w:rsidR="008A3A5D" w:rsidRDefault="008A3A5D" w:rsidP="00D505BA">
      <w:pPr>
        <w:pStyle w:val="ListParagraph"/>
        <w:numPr>
          <w:ilvl w:val="0"/>
          <w:numId w:val="11"/>
        </w:numPr>
      </w:pPr>
      <w:r>
        <w:t>Encourage faculty to promote civic engagement in their classes.</w:t>
      </w:r>
    </w:p>
    <w:p w14:paraId="3AC242D8" w14:textId="77777777" w:rsidR="00D505BA" w:rsidRPr="008A3A5D" w:rsidRDefault="00D505BA" w:rsidP="008A3A5D">
      <w:pPr>
        <w:pStyle w:val="ListParagraph"/>
        <w:ind w:left="360"/>
        <w:rPr>
          <w:color w:val="1F3864" w:themeColor="accent5" w:themeShade="80"/>
        </w:rPr>
      </w:pPr>
      <w:r w:rsidRPr="008A3A5D">
        <w:rPr>
          <w:color w:val="1F3864" w:themeColor="accent5" w:themeShade="80"/>
        </w:rPr>
        <w:t>Get all students registered to vote as the mid-term election is coming (civic engagement)</w:t>
      </w:r>
    </w:p>
    <w:p w14:paraId="498B36F4" w14:textId="77777777" w:rsidR="008A3A5D" w:rsidRPr="00D505BA" w:rsidRDefault="008A3A5D" w:rsidP="008A3A5D">
      <w:pPr>
        <w:pStyle w:val="ListParagraph"/>
        <w:ind w:left="360"/>
      </w:pPr>
    </w:p>
    <w:p w14:paraId="7CC80A59" w14:textId="77777777" w:rsidR="00D505BA" w:rsidRDefault="00D505BA" w:rsidP="00D505BA">
      <w:pPr>
        <w:pStyle w:val="ListParagraph"/>
        <w:numPr>
          <w:ilvl w:val="0"/>
          <w:numId w:val="11"/>
        </w:numPr>
      </w:pPr>
      <w:r w:rsidRPr="00D505BA">
        <w:t>Pursue “normal” (compressed) calendar discussions</w:t>
      </w:r>
      <w:r w:rsidR="008A3A5D">
        <w:t xml:space="preserve"> within the VCCCD.</w:t>
      </w:r>
    </w:p>
    <w:p w14:paraId="21420520" w14:textId="77777777" w:rsidR="008A3A5D" w:rsidRPr="008A3A5D" w:rsidRDefault="008A3A5D" w:rsidP="008A3A5D">
      <w:pPr>
        <w:pStyle w:val="ListParagraph"/>
        <w:ind w:left="360"/>
        <w:rPr>
          <w:color w:val="1F3864" w:themeColor="accent5" w:themeShade="80"/>
        </w:rPr>
      </w:pPr>
      <w:r w:rsidRPr="008A3A5D">
        <w:rPr>
          <w:color w:val="1F3864" w:themeColor="accent5" w:themeShade="80"/>
        </w:rPr>
        <w:t>Pursue “normal” (compressed) calendar discussions</w:t>
      </w:r>
    </w:p>
    <w:p w14:paraId="7CCB5BC9" w14:textId="77777777" w:rsidR="00D505BA" w:rsidRPr="008A3A5D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8A3A5D">
        <w:rPr>
          <w:color w:val="1F3864" w:themeColor="accent5" w:themeShade="80"/>
        </w:rPr>
        <w:t>Almost all community colleges have moved to a 16 week calendar</w:t>
      </w:r>
    </w:p>
    <w:p w14:paraId="208D32F2" w14:textId="77777777" w:rsidR="00D505BA" w:rsidRPr="008A3A5D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8A3A5D">
        <w:rPr>
          <w:color w:val="1F3864" w:themeColor="accent5" w:themeShade="80"/>
        </w:rPr>
        <w:t>There has been no movement from district after positive reception of our senate’s resolution of a feasibility study of the 16 week calendar</w:t>
      </w:r>
    </w:p>
    <w:p w14:paraId="63E82A61" w14:textId="77777777" w:rsidR="008A3A5D" w:rsidRPr="00D505BA" w:rsidRDefault="008A3A5D" w:rsidP="008A3A5D">
      <w:pPr>
        <w:pStyle w:val="ListParagraph"/>
        <w:ind w:left="720"/>
      </w:pPr>
    </w:p>
    <w:p w14:paraId="5CAEBB7B" w14:textId="77777777" w:rsidR="008A3A5D" w:rsidRDefault="008A3A5D" w:rsidP="008A3A5D">
      <w:pPr>
        <w:pStyle w:val="ListParagraph"/>
        <w:numPr>
          <w:ilvl w:val="0"/>
          <w:numId w:val="11"/>
        </w:numPr>
      </w:pPr>
      <w:r>
        <w:t>Ensure continued faculty leadership in the development of Guided Pathways as its initial framework is created over this year.</w:t>
      </w:r>
    </w:p>
    <w:p w14:paraId="365B3B45" w14:textId="77777777" w:rsidR="00D505BA" w:rsidRPr="008A3A5D" w:rsidRDefault="00D505BA" w:rsidP="008A3A5D">
      <w:pPr>
        <w:pStyle w:val="ListParagraph"/>
        <w:ind w:left="360"/>
        <w:rPr>
          <w:color w:val="1F3864" w:themeColor="accent5" w:themeShade="80"/>
        </w:rPr>
      </w:pPr>
      <w:r w:rsidRPr="008A3A5D">
        <w:rPr>
          <w:color w:val="1F3864" w:themeColor="accent5" w:themeShade="80"/>
        </w:rPr>
        <w:t>Guided Pathways: development of the framework and continuous monitoring of faculty involvement</w:t>
      </w:r>
    </w:p>
    <w:p w14:paraId="64FD9AE2" w14:textId="77777777" w:rsidR="00D505BA" w:rsidRPr="008A3A5D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8A3A5D">
        <w:rPr>
          <w:color w:val="1F3864" w:themeColor="accent5" w:themeShade="80"/>
        </w:rPr>
        <w:t>Secretary’s suggestion:  Ensure faculty input for meta-majors and programming mapping work to be done this academic year</w:t>
      </w:r>
    </w:p>
    <w:p w14:paraId="702BC19E" w14:textId="77777777" w:rsidR="008A3A5D" w:rsidRPr="00D505BA" w:rsidRDefault="008A3A5D" w:rsidP="008A3A5D">
      <w:pPr>
        <w:pStyle w:val="ListParagraph"/>
        <w:ind w:left="720"/>
      </w:pPr>
    </w:p>
    <w:p w14:paraId="59AFAB5B" w14:textId="77777777" w:rsidR="002D1B7C" w:rsidRDefault="002D1B7C" w:rsidP="00D505BA">
      <w:pPr>
        <w:pStyle w:val="ListParagraph"/>
        <w:numPr>
          <w:ilvl w:val="0"/>
          <w:numId w:val="11"/>
        </w:numPr>
      </w:pPr>
      <w:r>
        <w:t>Implement and strengthen the participatory governance processes for grant and categorical funds in order to emphasize</w:t>
      </w:r>
      <w:r w:rsidR="009D142F">
        <w:t xml:space="preserve"> direct support of</w:t>
      </w:r>
      <w:r>
        <w:t xml:space="preserve"> students through instruction and services.</w:t>
      </w:r>
    </w:p>
    <w:p w14:paraId="434D9DB2" w14:textId="77777777" w:rsidR="00D505BA" w:rsidRPr="002D1B7C" w:rsidRDefault="002D1B7C" w:rsidP="002D1B7C">
      <w:pPr>
        <w:pStyle w:val="ListParagraph"/>
        <w:ind w:left="360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Strengthening, coordinating, </w:t>
      </w:r>
      <w:r w:rsidR="00D505BA" w:rsidRPr="002D1B7C">
        <w:rPr>
          <w:color w:val="1F3864" w:themeColor="accent5" w:themeShade="80"/>
        </w:rPr>
        <w:t>disseminating, and making more transparent the participatory governance processes for grant, categorical, and general budgets</w:t>
      </w:r>
    </w:p>
    <w:p w14:paraId="13A79520" w14:textId="77777777" w:rsidR="00D505BA" w:rsidRPr="002D1B7C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2D1B7C">
        <w:rPr>
          <w:color w:val="1F3864" w:themeColor="accent5" w:themeShade="80"/>
        </w:rPr>
        <w:t>Student centered state funding resulted in an additional $11.7M to the district</w:t>
      </w:r>
    </w:p>
    <w:p w14:paraId="1F10AFD7" w14:textId="77777777" w:rsidR="00D505BA" w:rsidRPr="002D1B7C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2D1B7C">
        <w:rPr>
          <w:color w:val="1F3864" w:themeColor="accent5" w:themeShade="80"/>
        </w:rPr>
        <w:t>Some funds (~$4M) already put into the current budget</w:t>
      </w:r>
    </w:p>
    <w:p w14:paraId="5E367BF5" w14:textId="77777777" w:rsidR="00D505BA" w:rsidRPr="002D1B7C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2D1B7C">
        <w:rPr>
          <w:color w:val="1F3864" w:themeColor="accent5" w:themeShade="80"/>
        </w:rPr>
        <w:t>No decision on rest of funds as yet so will need to discuss the funding allocation model of the district</w:t>
      </w:r>
    </w:p>
    <w:p w14:paraId="6B3E5053" w14:textId="77777777" w:rsidR="008A3A5D" w:rsidRPr="00D505BA" w:rsidRDefault="008A3A5D" w:rsidP="008A3A5D">
      <w:pPr>
        <w:pStyle w:val="ListParagraph"/>
        <w:ind w:left="720"/>
      </w:pPr>
    </w:p>
    <w:p w14:paraId="509C76B0" w14:textId="34ABB095" w:rsidR="002D1B7C" w:rsidRPr="007C5EDB" w:rsidRDefault="007C5EDB" w:rsidP="002D1B7C">
      <w:pPr>
        <w:pStyle w:val="ListParagraph"/>
        <w:ind w:left="360"/>
      </w:pPr>
      <w:r>
        <w:t>?</w:t>
      </w:r>
      <w:r w:rsidRPr="007C5EDB">
        <w:t xml:space="preserve">? </w:t>
      </w:r>
      <w:r w:rsidR="002D1B7C" w:rsidRPr="007C5EDB">
        <w:t>Now included in (4)</w:t>
      </w:r>
    </w:p>
    <w:p w14:paraId="1D822591" w14:textId="77777777" w:rsidR="00D505BA" w:rsidRPr="002D1B7C" w:rsidRDefault="00D505BA" w:rsidP="002D1B7C">
      <w:pPr>
        <w:pStyle w:val="ListParagraph"/>
        <w:ind w:left="360"/>
        <w:rPr>
          <w:color w:val="1F3864" w:themeColor="accent5" w:themeShade="80"/>
        </w:rPr>
      </w:pPr>
      <w:r w:rsidRPr="002D1B7C">
        <w:rPr>
          <w:color w:val="1F3864" w:themeColor="accent5" w:themeShade="80"/>
        </w:rPr>
        <w:t>Focus budgeting on direct delivery of instruction and student service support</w:t>
      </w:r>
    </w:p>
    <w:p w14:paraId="24E7E72C" w14:textId="77777777" w:rsidR="002D1B7C" w:rsidRDefault="002D1B7C" w:rsidP="002D1B7C">
      <w:pPr>
        <w:pStyle w:val="ListParagraph"/>
        <w:ind w:left="720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(a)   </w:t>
      </w:r>
      <w:r w:rsidR="00D505BA" w:rsidRPr="002D1B7C">
        <w:rPr>
          <w:color w:val="1F3864" w:themeColor="accent5" w:themeShade="80"/>
        </w:rPr>
        <w:t>Secretary’s comment:  Not sure how to phrase this but the intent is that the money be</w:t>
      </w:r>
    </w:p>
    <w:p w14:paraId="6F9C3F00" w14:textId="77777777" w:rsidR="00D505BA" w:rsidRPr="002D1B7C" w:rsidRDefault="002D1B7C" w:rsidP="002D1B7C">
      <w:pPr>
        <w:pStyle w:val="ListParagraph"/>
        <w:ind w:left="720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    </w:t>
      </w:r>
      <w:r w:rsidR="00D505BA" w:rsidRPr="002D1B7C">
        <w:rPr>
          <w:color w:val="1F3864" w:themeColor="accent5" w:themeShade="80"/>
        </w:rPr>
        <w:t xml:space="preserve"> </w:t>
      </w:r>
      <w:proofErr w:type="gramStart"/>
      <w:r w:rsidR="00D505BA" w:rsidRPr="002D1B7C">
        <w:rPr>
          <w:color w:val="1F3864" w:themeColor="accent5" w:themeShade="80"/>
        </w:rPr>
        <w:t>spent</w:t>
      </w:r>
      <w:proofErr w:type="gramEnd"/>
      <w:r w:rsidR="00D505BA" w:rsidRPr="002D1B7C">
        <w:rPr>
          <w:color w:val="1F3864" w:themeColor="accent5" w:themeShade="80"/>
        </w:rPr>
        <w:t xml:space="preserve"> as directly on the students as possible </w:t>
      </w:r>
    </w:p>
    <w:p w14:paraId="5829CFCB" w14:textId="77777777" w:rsidR="008A3A5D" w:rsidRDefault="002D1B7C" w:rsidP="002D1B7C">
      <w:pPr>
        <w:pStyle w:val="NoSpacing"/>
      </w:pPr>
      <w:r>
        <w:tab/>
      </w:r>
    </w:p>
    <w:p w14:paraId="39405A7D" w14:textId="77777777" w:rsidR="004E3E44" w:rsidRPr="00D505BA" w:rsidRDefault="004E3E44" w:rsidP="002D1B7C">
      <w:pPr>
        <w:pStyle w:val="NoSpacing"/>
      </w:pPr>
    </w:p>
    <w:p w14:paraId="5715950F" w14:textId="77777777" w:rsidR="00DB1F67" w:rsidRPr="00DB1F67" w:rsidRDefault="002D1B7C" w:rsidP="00A6582F">
      <w:pPr>
        <w:pStyle w:val="ListParagraph"/>
        <w:numPr>
          <w:ilvl w:val="0"/>
          <w:numId w:val="11"/>
        </w:numPr>
        <w:rPr>
          <w:color w:val="1F3864" w:themeColor="accent5" w:themeShade="80"/>
        </w:rPr>
      </w:pPr>
      <w:r>
        <w:lastRenderedPageBreak/>
        <w:t xml:space="preserve">Finalize and implement </w:t>
      </w:r>
      <w:r w:rsidR="00DB1F67">
        <w:t>updates</w:t>
      </w:r>
      <w:r>
        <w:t xml:space="preserve"> to the Academic Senate Council membership to ensure </w:t>
      </w:r>
      <w:r w:rsidR="00DB1F67">
        <w:t>stable and full representat</w:t>
      </w:r>
      <w:r>
        <w:t>ion</w:t>
      </w:r>
      <w:r w:rsidR="00DB1F67">
        <w:t xml:space="preserve"> of faculty</w:t>
      </w:r>
      <w:r>
        <w:t>.</w:t>
      </w:r>
    </w:p>
    <w:p w14:paraId="72043304" w14:textId="77777777" w:rsidR="00D505BA" w:rsidRPr="00DB1F67" w:rsidRDefault="00D505BA" w:rsidP="00DB1F67">
      <w:pPr>
        <w:pStyle w:val="ListParagraph"/>
        <w:ind w:left="360"/>
        <w:rPr>
          <w:color w:val="1F3864" w:themeColor="accent5" w:themeShade="80"/>
        </w:rPr>
      </w:pPr>
      <w:r w:rsidRPr="00DB1F67">
        <w:rPr>
          <w:color w:val="1F3864" w:themeColor="accent5" w:themeShade="80"/>
        </w:rPr>
        <w:t>Implement changes of the senate membership and finalize membership of the Academic Senate</w:t>
      </w:r>
    </w:p>
    <w:p w14:paraId="2626271A" w14:textId="77777777" w:rsidR="00D505BA" w:rsidRPr="002D1B7C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2D1B7C">
        <w:rPr>
          <w:color w:val="1F3864" w:themeColor="accent5" w:themeShade="80"/>
        </w:rPr>
        <w:t>A few changes were introduced to the senate membership last year and these ought to be implemented in a timely fashion</w:t>
      </w:r>
    </w:p>
    <w:p w14:paraId="20B6D3A9" w14:textId="77777777" w:rsidR="00D505BA" w:rsidRPr="002D1B7C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2D1B7C">
        <w:rPr>
          <w:color w:val="1F3864" w:themeColor="accent5" w:themeShade="80"/>
        </w:rPr>
        <w:t>Will continue and finish the discussion of membership this academic year</w:t>
      </w:r>
    </w:p>
    <w:p w14:paraId="20E2AB40" w14:textId="77777777" w:rsidR="002D1B7C" w:rsidRPr="002D1B7C" w:rsidRDefault="002D1B7C" w:rsidP="002D1B7C">
      <w:pPr>
        <w:pStyle w:val="ListParagraph"/>
        <w:ind w:left="720"/>
        <w:rPr>
          <w:color w:val="1F3864" w:themeColor="accent5" w:themeShade="80"/>
        </w:rPr>
      </w:pPr>
    </w:p>
    <w:p w14:paraId="32D07A36" w14:textId="73E4F9E2" w:rsidR="00DB1F67" w:rsidRDefault="009F6055" w:rsidP="00D505BA">
      <w:pPr>
        <w:pStyle w:val="ListParagraph"/>
        <w:numPr>
          <w:ilvl w:val="0"/>
          <w:numId w:val="11"/>
        </w:numPr>
      </w:pPr>
      <w:r>
        <w:t xml:space="preserve">Ensure the needs of Moorpark College are fully represented </w:t>
      </w:r>
      <w:r w:rsidR="00DB1F67">
        <w:t>in the re-negotiation of the VCCCD Allocation Model in response to the new Student-Centered Funding Model</w:t>
      </w:r>
      <w:r w:rsidR="009D142F">
        <w:t xml:space="preserve">’s emphasis on under-represented student populations and </w:t>
      </w:r>
      <w:r>
        <w:t>completion as well as FTES</w:t>
      </w:r>
    </w:p>
    <w:p w14:paraId="02ED39CB" w14:textId="77777777" w:rsidR="00D505BA" w:rsidRPr="00DB1F67" w:rsidRDefault="00D505BA" w:rsidP="00DB1F67">
      <w:pPr>
        <w:pStyle w:val="ListParagraph"/>
        <w:ind w:left="360"/>
        <w:rPr>
          <w:color w:val="1F3864" w:themeColor="accent5" w:themeShade="80"/>
        </w:rPr>
      </w:pPr>
      <w:r w:rsidRPr="00DB1F67">
        <w:rPr>
          <w:color w:val="1F3864" w:themeColor="accent5" w:themeShade="80"/>
        </w:rPr>
        <w:t>DCAS/VCCCD allocation model, Chancellor’s Office, and the student centered funding model</w:t>
      </w:r>
    </w:p>
    <w:p w14:paraId="61CEE1DB" w14:textId="77777777" w:rsidR="00D505BA" w:rsidRPr="00DB1F67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DB1F67">
        <w:rPr>
          <w:color w:val="1F3864" w:themeColor="accent5" w:themeShade="80"/>
        </w:rPr>
        <w:t>Optimizing state funds to better support student success given the new funding formula will likely change our approach to enrollment management, degrees &amp; certificates, and may affect our implementation of the Guided Pathways framework</w:t>
      </w:r>
    </w:p>
    <w:p w14:paraId="58BB88D8" w14:textId="77777777" w:rsidR="00D505BA" w:rsidRPr="00DB1F67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DB1F67">
        <w:rPr>
          <w:color w:val="1F3864" w:themeColor="accent5" w:themeShade="80"/>
        </w:rPr>
        <w:t>Does senate want to be part of this discussion?</w:t>
      </w:r>
    </w:p>
    <w:p w14:paraId="2D7DA1BC" w14:textId="77777777" w:rsidR="004B1555" w:rsidRPr="00D505BA" w:rsidRDefault="004B1555" w:rsidP="00DB1F67">
      <w:pPr>
        <w:pStyle w:val="ListParagraph"/>
        <w:ind w:left="720"/>
      </w:pPr>
    </w:p>
    <w:p w14:paraId="4702CBE3" w14:textId="32B25063" w:rsidR="00204F1A" w:rsidRPr="00204F1A" w:rsidRDefault="00204F1A" w:rsidP="00D505BA">
      <w:pPr>
        <w:pStyle w:val="ListParagraph"/>
        <w:numPr>
          <w:ilvl w:val="0"/>
          <w:numId w:val="11"/>
        </w:numPr>
        <w:rPr>
          <w:i/>
        </w:rPr>
      </w:pPr>
      <w:r>
        <w:t xml:space="preserve">Model and promote the culture of “excellence, collegiality, dialogue, inclusiveness, evidence, innovation, </w:t>
      </w:r>
      <w:r w:rsidR="007C5EDB">
        <w:t xml:space="preserve">and </w:t>
      </w:r>
      <w:r>
        <w:t xml:space="preserve">student learning and </w:t>
      </w:r>
      <w:r w:rsidR="007C5EDB">
        <w:t>success,</w:t>
      </w:r>
      <w:r>
        <w:t xml:space="preserve">” as expressed in the </w:t>
      </w:r>
      <w:r w:rsidRPr="00204F1A">
        <w:rPr>
          <w:i/>
        </w:rPr>
        <w:t>Moorpark College Decision-Making Handbook</w:t>
      </w:r>
      <w:r w:rsidR="007C5EDB">
        <w:rPr>
          <w:i/>
        </w:rPr>
        <w:t>.</w:t>
      </w:r>
    </w:p>
    <w:p w14:paraId="66B3F434" w14:textId="77777777" w:rsidR="00D505BA" w:rsidRPr="004B1555" w:rsidRDefault="00D505BA" w:rsidP="004B1555">
      <w:pPr>
        <w:pStyle w:val="ListParagraph"/>
        <w:ind w:left="360"/>
        <w:rPr>
          <w:color w:val="1F3864" w:themeColor="accent5" w:themeShade="80"/>
        </w:rPr>
      </w:pPr>
      <w:r w:rsidRPr="004B1555">
        <w:rPr>
          <w:color w:val="1F3864" w:themeColor="accent5" w:themeShade="80"/>
        </w:rPr>
        <w:t>Maintain Moorpark culture, morale, and identity</w:t>
      </w:r>
    </w:p>
    <w:p w14:paraId="20AC5984" w14:textId="77777777" w:rsidR="00D505BA" w:rsidRPr="004B1555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4B1555">
        <w:rPr>
          <w:color w:val="1F3864" w:themeColor="accent5" w:themeShade="80"/>
        </w:rPr>
        <w:t>Morale around campus has been poor recently for a variety of reasons</w:t>
      </w:r>
    </w:p>
    <w:p w14:paraId="0EF2E2A4" w14:textId="77777777" w:rsidR="00D505BA" w:rsidRPr="004B1555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4B1555">
        <w:rPr>
          <w:color w:val="1F3864" w:themeColor="accent5" w:themeShade="80"/>
        </w:rPr>
        <w:t>In addition, the introduction of Guided Pathways and a number of other changes introduced by the state are challenging the idea of “</w:t>
      </w:r>
      <w:proofErr w:type="spellStart"/>
      <w:r w:rsidRPr="004B1555">
        <w:rPr>
          <w:color w:val="1F3864" w:themeColor="accent5" w:themeShade="80"/>
        </w:rPr>
        <w:t>Moorparking</w:t>
      </w:r>
      <w:proofErr w:type="spellEnd"/>
      <w:r w:rsidRPr="004B1555">
        <w:rPr>
          <w:color w:val="1F3864" w:themeColor="accent5" w:themeShade="80"/>
        </w:rPr>
        <w:t xml:space="preserve"> it”</w:t>
      </w:r>
    </w:p>
    <w:p w14:paraId="16ED5E36" w14:textId="77777777" w:rsidR="00DB1F67" w:rsidRPr="00D505BA" w:rsidRDefault="00DB1F67" w:rsidP="00DB1F67">
      <w:pPr>
        <w:pStyle w:val="ListParagraph"/>
        <w:ind w:left="720"/>
      </w:pPr>
    </w:p>
    <w:p w14:paraId="2B43ECAC" w14:textId="5F96C947" w:rsidR="00911D63" w:rsidRPr="007C5EDB" w:rsidRDefault="007C5EDB" w:rsidP="00911D63">
      <w:pPr>
        <w:pStyle w:val="ListParagraph"/>
        <w:ind w:left="360"/>
      </w:pPr>
      <w:r>
        <w:t>??</w:t>
      </w:r>
      <w:r w:rsidR="00911D63" w:rsidRPr="007C5EDB">
        <w:t>Now included in (3)</w:t>
      </w:r>
      <w:r>
        <w:t xml:space="preserve"> and (6)</w:t>
      </w:r>
    </w:p>
    <w:p w14:paraId="67DB5F05" w14:textId="04E79AF4" w:rsidR="00D505BA" w:rsidRDefault="00D505BA" w:rsidP="00911D63">
      <w:pPr>
        <w:pStyle w:val="ListParagraph"/>
        <w:ind w:left="360"/>
        <w:rPr>
          <w:color w:val="1F3864" w:themeColor="accent5" w:themeShade="80"/>
        </w:rPr>
      </w:pPr>
      <w:r w:rsidRPr="009D142F">
        <w:rPr>
          <w:color w:val="1F3864" w:themeColor="accent5" w:themeShade="80"/>
        </w:rPr>
        <w:t>AB705</w:t>
      </w:r>
    </w:p>
    <w:p w14:paraId="65D9292B" w14:textId="77777777" w:rsidR="00D505BA" w:rsidRPr="009D142F" w:rsidRDefault="00D505BA" w:rsidP="007C5EDB">
      <w:pPr>
        <w:pStyle w:val="ListParagraph"/>
        <w:ind w:left="720"/>
        <w:rPr>
          <w:color w:val="1F3864" w:themeColor="accent5" w:themeShade="80"/>
        </w:rPr>
      </w:pPr>
      <w:r w:rsidRPr="009D142F">
        <w:rPr>
          <w:color w:val="1F3864" w:themeColor="accent5" w:themeShade="80"/>
        </w:rPr>
        <w:t>This bill has sweeping changes for both English and Math, which affects all students</w:t>
      </w:r>
    </w:p>
    <w:p w14:paraId="570D351B" w14:textId="77777777" w:rsidR="00911D63" w:rsidRPr="009D142F" w:rsidRDefault="009D142F" w:rsidP="009D142F">
      <w:pPr>
        <w:pStyle w:val="ListParagraph"/>
        <w:ind w:left="360"/>
        <w:rPr>
          <w:color w:val="1F3864" w:themeColor="accent5" w:themeShade="80"/>
        </w:rPr>
      </w:pPr>
      <w:r w:rsidRPr="009D142F">
        <w:rPr>
          <w:color w:val="1F3864" w:themeColor="accent5" w:themeShade="80"/>
        </w:rPr>
        <w:t>Secretary’s suggestion: Use AB705 as a vehicle to engage the entire campus in discussions of how to best serve students in reaching their personal goals in a timely manner, which is consistent with Guided Pathways</w:t>
      </w:r>
    </w:p>
    <w:p w14:paraId="30BB2886" w14:textId="77777777" w:rsidR="00DB1F67" w:rsidRPr="00D505BA" w:rsidRDefault="00DB1F67" w:rsidP="00DB1F67">
      <w:pPr>
        <w:pStyle w:val="ListParagraph"/>
        <w:ind w:left="720"/>
      </w:pPr>
    </w:p>
    <w:p w14:paraId="170E5CBF" w14:textId="77777777" w:rsidR="00911D63" w:rsidRDefault="00911D63" w:rsidP="00D505BA">
      <w:pPr>
        <w:pStyle w:val="ListParagraph"/>
        <w:numPr>
          <w:ilvl w:val="0"/>
          <w:numId w:val="11"/>
        </w:numPr>
      </w:pPr>
      <w:r>
        <w:t>Increase Academic Senate’s role in enrollment planning and growth</w:t>
      </w:r>
    </w:p>
    <w:p w14:paraId="1D08CA7B" w14:textId="77777777" w:rsidR="00D505BA" w:rsidRPr="00911D63" w:rsidRDefault="00D505BA" w:rsidP="00911D63">
      <w:pPr>
        <w:pStyle w:val="ListParagraph"/>
        <w:ind w:left="360"/>
        <w:rPr>
          <w:color w:val="1F3864" w:themeColor="accent5" w:themeShade="80"/>
        </w:rPr>
      </w:pPr>
      <w:r w:rsidRPr="00911D63">
        <w:rPr>
          <w:color w:val="1F3864" w:themeColor="accent5" w:themeShade="80"/>
        </w:rPr>
        <w:t>Enrollment—Increase Academic Senate’s role in enrollment (10+1 numbers 5 &amp; 10)</w:t>
      </w:r>
    </w:p>
    <w:p w14:paraId="754C81E9" w14:textId="77777777" w:rsidR="00D505BA" w:rsidRPr="00911D63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911D63">
        <w:rPr>
          <w:color w:val="1F3864" w:themeColor="accent5" w:themeShade="80"/>
        </w:rPr>
        <w:t>E.g., HSS has new desks that have lower capacity for the room</w:t>
      </w:r>
    </w:p>
    <w:p w14:paraId="1320AE73" w14:textId="77777777" w:rsidR="00D505BA" w:rsidRPr="00911D63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911D63">
        <w:rPr>
          <w:color w:val="1F3864" w:themeColor="accent5" w:themeShade="80"/>
        </w:rPr>
        <w:t>Secretary’s comment:  This is also part of the discussion of proposed goal (7)</w:t>
      </w:r>
    </w:p>
    <w:p w14:paraId="67D12D58" w14:textId="77777777" w:rsidR="00DB1F67" w:rsidRPr="00D505BA" w:rsidRDefault="00DB1F67" w:rsidP="00DB1F67">
      <w:pPr>
        <w:pStyle w:val="ListParagraph"/>
        <w:ind w:left="720"/>
      </w:pPr>
    </w:p>
    <w:p w14:paraId="5EC57251" w14:textId="1F5B700B" w:rsidR="00911D63" w:rsidRDefault="00911D63" w:rsidP="00911D63">
      <w:pPr>
        <w:pStyle w:val="ListParagraph"/>
        <w:ind w:left="360"/>
      </w:pPr>
      <w:r>
        <w:t>Belongs better as goal of DE Committee, whose recommendations come through AS Council?</w:t>
      </w:r>
      <w:r w:rsidR="007C5EDB">
        <w:t>?</w:t>
      </w:r>
      <w:r>
        <w:tab/>
      </w:r>
    </w:p>
    <w:p w14:paraId="57BF7619" w14:textId="77777777" w:rsidR="00D505BA" w:rsidRPr="00911D63" w:rsidRDefault="00D505BA" w:rsidP="00911D63">
      <w:pPr>
        <w:pStyle w:val="ListParagraph"/>
        <w:ind w:left="360"/>
        <w:rPr>
          <w:color w:val="1F3864" w:themeColor="accent5" w:themeShade="80"/>
        </w:rPr>
      </w:pPr>
      <w:r w:rsidRPr="00911D63">
        <w:rPr>
          <w:color w:val="1F3864" w:themeColor="accent5" w:themeShade="80"/>
        </w:rPr>
        <w:t>Monitor 115</w:t>
      </w:r>
      <w:r w:rsidRPr="00911D63">
        <w:rPr>
          <w:color w:val="1F3864" w:themeColor="accent5" w:themeShade="80"/>
          <w:vertAlign w:val="superscript"/>
        </w:rPr>
        <w:t>th</w:t>
      </w:r>
      <w:r w:rsidRPr="00911D63">
        <w:rPr>
          <w:color w:val="1F3864" w:themeColor="accent5" w:themeShade="80"/>
        </w:rPr>
        <w:t xml:space="preserve"> college and effect on Distance Education (DE)/Online Education Initiative (OEI) at Moorpark College</w:t>
      </w:r>
    </w:p>
    <w:p w14:paraId="672293C4" w14:textId="77777777" w:rsidR="00DB1F67" w:rsidRDefault="00DB1F67" w:rsidP="00DB1F67">
      <w:pPr>
        <w:pStyle w:val="ListParagraph"/>
        <w:ind w:left="360"/>
      </w:pPr>
    </w:p>
    <w:p w14:paraId="74DC3A95" w14:textId="77777777" w:rsidR="004E3E44" w:rsidRDefault="004E3E44" w:rsidP="00DB1F67">
      <w:pPr>
        <w:pStyle w:val="ListParagraph"/>
        <w:ind w:left="360"/>
      </w:pPr>
    </w:p>
    <w:p w14:paraId="3FC069C7" w14:textId="77777777" w:rsidR="004E3E44" w:rsidRPr="00D505BA" w:rsidRDefault="004E3E44" w:rsidP="00DB1F67">
      <w:pPr>
        <w:pStyle w:val="ListParagraph"/>
        <w:ind w:left="360"/>
      </w:pPr>
      <w:bookmarkStart w:id="0" w:name="_GoBack"/>
      <w:bookmarkEnd w:id="0"/>
    </w:p>
    <w:p w14:paraId="348BBB9E" w14:textId="12B096EB" w:rsidR="00911D63" w:rsidRDefault="00911D63" w:rsidP="00911D63">
      <w:pPr>
        <w:pStyle w:val="ListParagraph"/>
        <w:ind w:left="360"/>
      </w:pPr>
      <w:r>
        <w:lastRenderedPageBreak/>
        <w:t>Belongs better as goal of Student Success and Equity Committee, whose recommendations come through AS Council?</w:t>
      </w:r>
      <w:r w:rsidR="007C5EDB">
        <w:t>?</w:t>
      </w:r>
    </w:p>
    <w:p w14:paraId="6FA96813" w14:textId="77777777" w:rsidR="00D505BA" w:rsidRPr="00911D63" w:rsidRDefault="00D505BA" w:rsidP="00911D63">
      <w:pPr>
        <w:pStyle w:val="ListParagraph"/>
        <w:ind w:left="360"/>
        <w:rPr>
          <w:color w:val="1F3864" w:themeColor="accent5" w:themeShade="80"/>
        </w:rPr>
      </w:pPr>
      <w:r w:rsidRPr="00911D63">
        <w:rPr>
          <w:color w:val="1F3864" w:themeColor="accent5" w:themeShade="80"/>
        </w:rPr>
        <w:t>Explore Online Educational Resources (OER) and Zero Textbook Cost (ZTC) options with continuous attention to academic quality</w:t>
      </w:r>
    </w:p>
    <w:p w14:paraId="510A8C46" w14:textId="77777777" w:rsidR="00D505BA" w:rsidRPr="00911D63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911D63">
        <w:rPr>
          <w:color w:val="1F3864" w:themeColor="accent5" w:themeShade="80"/>
        </w:rPr>
        <w:t>Low cost alternatives to traditional textbooks would certainly be attractive to students and break down a financial barrier</w:t>
      </w:r>
    </w:p>
    <w:p w14:paraId="1CB43E83" w14:textId="77777777" w:rsidR="00D505BA" w:rsidRDefault="00D505BA" w:rsidP="00D505BA">
      <w:pPr>
        <w:pStyle w:val="ListParagraph"/>
        <w:numPr>
          <w:ilvl w:val="1"/>
          <w:numId w:val="11"/>
        </w:numPr>
      </w:pPr>
      <w:r w:rsidRPr="00911D63">
        <w:rPr>
          <w:color w:val="1F3864" w:themeColor="accent5" w:themeShade="80"/>
        </w:rPr>
        <w:t>However, faculty must vet the low cost textbooks to ensure academic quality and rigor in our classes</w:t>
      </w:r>
    </w:p>
    <w:p w14:paraId="49CEDC57" w14:textId="77777777" w:rsidR="00DB1F67" w:rsidRPr="00D505BA" w:rsidRDefault="00DB1F67" w:rsidP="00DB1F67">
      <w:pPr>
        <w:pStyle w:val="ListParagraph"/>
        <w:ind w:left="720"/>
      </w:pPr>
    </w:p>
    <w:p w14:paraId="1FE7CAA7" w14:textId="7C9750FE" w:rsidR="00911D63" w:rsidRDefault="00911D63" w:rsidP="00911D63">
      <w:pPr>
        <w:pStyle w:val="ListParagraph"/>
        <w:ind w:left="360"/>
      </w:pPr>
      <w:r>
        <w:t>Now included in (8)?</w:t>
      </w:r>
    </w:p>
    <w:p w14:paraId="1A56225E" w14:textId="77777777" w:rsidR="00D505BA" w:rsidRPr="00911D63" w:rsidRDefault="00D505BA" w:rsidP="00911D63">
      <w:pPr>
        <w:pStyle w:val="ListParagraph"/>
        <w:ind w:left="360"/>
        <w:rPr>
          <w:color w:val="1F3864" w:themeColor="accent5" w:themeShade="80"/>
        </w:rPr>
      </w:pPr>
      <w:r w:rsidRPr="00911D63">
        <w:rPr>
          <w:color w:val="1F3864" w:themeColor="accent5" w:themeShade="80"/>
        </w:rPr>
        <w:t>Understand and participate in the discussion to work towards growth on behalf of the Moorpark College students</w:t>
      </w:r>
    </w:p>
    <w:p w14:paraId="75711E60" w14:textId="77777777" w:rsidR="00D505BA" w:rsidRDefault="00D505BA" w:rsidP="00D505BA">
      <w:pPr>
        <w:pStyle w:val="ListParagraph"/>
        <w:numPr>
          <w:ilvl w:val="1"/>
          <w:numId w:val="11"/>
        </w:numPr>
        <w:rPr>
          <w:color w:val="1F3864" w:themeColor="accent5" w:themeShade="80"/>
        </w:rPr>
      </w:pPr>
      <w:r w:rsidRPr="00911D63">
        <w:rPr>
          <w:color w:val="1F3864" w:themeColor="accent5" w:themeShade="80"/>
        </w:rPr>
        <w:t>Secretary’s comment: More growth traditionally meant more FTES and therefore more funds but the new funding formula from the state may have implications here</w:t>
      </w:r>
    </w:p>
    <w:p w14:paraId="0FA74BDA" w14:textId="77777777" w:rsidR="00911D63" w:rsidRDefault="00911D63" w:rsidP="00911D63">
      <w:pPr>
        <w:pStyle w:val="ListParagraph"/>
        <w:ind w:left="720"/>
        <w:rPr>
          <w:color w:val="1F3864" w:themeColor="accent5" w:themeShade="80"/>
        </w:rPr>
      </w:pPr>
    </w:p>
    <w:p w14:paraId="2015B128" w14:textId="201A65D6" w:rsidR="00911D63" w:rsidRDefault="009F6055" w:rsidP="00911D63">
      <w:pPr>
        <w:pStyle w:val="ListParagraph"/>
        <w:numPr>
          <w:ilvl w:val="0"/>
          <w:numId w:val="11"/>
        </w:numPr>
      </w:pPr>
      <w:r w:rsidRPr="009F6055">
        <w:t>Re</w:t>
      </w:r>
      <w:r>
        <w:t>assess</w:t>
      </w:r>
      <w:r w:rsidRPr="009F6055">
        <w:t xml:space="preserve"> the process</w:t>
      </w:r>
      <w:r>
        <w:t>es</w:t>
      </w:r>
      <w:r w:rsidRPr="009F6055">
        <w:t xml:space="preserve"> for full-time faculty prioritization for improvements </w:t>
      </w:r>
      <w:r>
        <w:t>whilst</w:t>
      </w:r>
      <w:r w:rsidRPr="009F6055">
        <w:t xml:space="preserve"> continu</w:t>
      </w:r>
      <w:r>
        <w:t>ing</w:t>
      </w:r>
      <w:r w:rsidRPr="009F6055">
        <w:t xml:space="preserve"> to </w:t>
      </w:r>
      <w:r w:rsidR="00911D63" w:rsidRPr="009F6055">
        <w:t xml:space="preserve">emphasize </w:t>
      </w:r>
      <w:r w:rsidRPr="009F6055">
        <w:t xml:space="preserve">the </w:t>
      </w:r>
      <w:r>
        <w:t>expertize</w:t>
      </w:r>
      <w:r w:rsidR="00911D63" w:rsidRPr="009F6055">
        <w:t xml:space="preserve"> of </w:t>
      </w:r>
      <w:r>
        <w:t xml:space="preserve">faculty as represented by the </w:t>
      </w:r>
      <w:r w:rsidR="00911D63" w:rsidRPr="009F6055">
        <w:t>Academic Senate Council</w:t>
      </w:r>
    </w:p>
    <w:p w14:paraId="2FC1825C" w14:textId="438D83E0" w:rsidR="001964BA" w:rsidRPr="001964BA" w:rsidRDefault="001964BA" w:rsidP="001964BA">
      <w:pPr>
        <w:pStyle w:val="ListParagraph"/>
        <w:ind w:left="360"/>
        <w:rPr>
          <w:color w:val="385623" w:themeColor="accent6" w:themeShade="80"/>
        </w:rPr>
      </w:pPr>
      <w:r w:rsidRPr="001964BA">
        <w:rPr>
          <w:color w:val="385623" w:themeColor="accent6" w:themeShade="80"/>
        </w:rPr>
        <w:t>Added in response to concern about FT faculty prioritization and hiring expressed at August 17 AS General Meeting</w:t>
      </w:r>
    </w:p>
    <w:p w14:paraId="42D6AD7C" w14:textId="77777777" w:rsidR="009F6055" w:rsidRDefault="009F6055" w:rsidP="009F6055">
      <w:pPr>
        <w:pStyle w:val="ListParagraph"/>
        <w:ind w:left="360"/>
      </w:pPr>
    </w:p>
    <w:p w14:paraId="69BDA4C0" w14:textId="77777777" w:rsidR="001964BA" w:rsidRDefault="001964BA" w:rsidP="001964BA">
      <w:pPr>
        <w:pStyle w:val="ListParagraph"/>
        <w:numPr>
          <w:ilvl w:val="0"/>
          <w:numId w:val="11"/>
        </w:numPr>
      </w:pPr>
      <w:r w:rsidRPr="00781365">
        <w:t>Maximize support of part-time faculty</w:t>
      </w:r>
      <w:r>
        <w:t xml:space="preserve"> within the Academic Senate’s academic and professional purview </w:t>
      </w:r>
    </w:p>
    <w:p w14:paraId="77E0CD45" w14:textId="02B67525" w:rsidR="001964BA" w:rsidRPr="001964BA" w:rsidRDefault="001964BA" w:rsidP="001964BA">
      <w:pPr>
        <w:pStyle w:val="ListParagraph"/>
        <w:ind w:left="360"/>
        <w:rPr>
          <w:color w:val="385623" w:themeColor="accent6" w:themeShade="80"/>
        </w:rPr>
      </w:pPr>
      <w:r w:rsidRPr="001964BA">
        <w:rPr>
          <w:color w:val="385623" w:themeColor="accent6" w:themeShade="80"/>
        </w:rPr>
        <w:t>Added in response to comments about PT faculty expressed at August 17 Convocation</w:t>
      </w:r>
    </w:p>
    <w:p w14:paraId="1CC7A11E" w14:textId="65A77B6B" w:rsidR="001964BA" w:rsidRPr="001964BA" w:rsidRDefault="001964BA" w:rsidP="001964BA">
      <w:pPr>
        <w:pStyle w:val="ListParagraph"/>
        <w:ind w:left="360"/>
        <w:rPr>
          <w:color w:val="1F3864" w:themeColor="accent5" w:themeShade="80"/>
        </w:rPr>
      </w:pPr>
    </w:p>
    <w:p w14:paraId="64BFF46E" w14:textId="25754D12" w:rsidR="009F6055" w:rsidRDefault="009F6055" w:rsidP="001964BA">
      <w:pPr>
        <w:pStyle w:val="ListParagraph"/>
        <w:ind w:left="360"/>
      </w:pPr>
    </w:p>
    <w:p w14:paraId="40F8F0F9" w14:textId="2FE396AD" w:rsidR="009F6055" w:rsidRDefault="009F6055" w:rsidP="009F6055"/>
    <w:p w14:paraId="49183267" w14:textId="5C33C0A5" w:rsidR="009F6055" w:rsidRPr="009F6055" w:rsidRDefault="009F6055" w:rsidP="009F6055"/>
    <w:p w14:paraId="7B39FF87" w14:textId="77777777" w:rsidR="00911D63" w:rsidRPr="009F6055" w:rsidRDefault="00911D63" w:rsidP="00911D63"/>
    <w:p w14:paraId="7B0CE07D" w14:textId="77777777" w:rsidR="00911D63" w:rsidRPr="00911D63" w:rsidRDefault="00911D63" w:rsidP="00911D63">
      <w:pPr>
        <w:rPr>
          <w:color w:val="1F3864" w:themeColor="accent5" w:themeShade="80"/>
        </w:rPr>
      </w:pPr>
    </w:p>
    <w:p w14:paraId="380D24C1" w14:textId="77777777" w:rsidR="002B33D7" w:rsidRPr="00911D63" w:rsidRDefault="002B33D7" w:rsidP="00D3770E">
      <w:pPr>
        <w:rPr>
          <w:color w:val="1F3864" w:themeColor="accent5" w:themeShade="80"/>
        </w:rPr>
      </w:pPr>
    </w:p>
    <w:p w14:paraId="6B47D800" w14:textId="77777777" w:rsidR="00DD7B73" w:rsidRDefault="00DD7B73" w:rsidP="002B33D7"/>
    <w:sectPr w:rsidR="00DD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D983515"/>
    <w:multiLevelType w:val="multilevel"/>
    <w:tmpl w:val="C5061D6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7"/>
    <w:rsid w:val="00174BA6"/>
    <w:rsid w:val="001964BA"/>
    <w:rsid w:val="00204F1A"/>
    <w:rsid w:val="002B33D7"/>
    <w:rsid w:val="002D1B7C"/>
    <w:rsid w:val="003D5383"/>
    <w:rsid w:val="004B1555"/>
    <w:rsid w:val="004E3E44"/>
    <w:rsid w:val="005D2D74"/>
    <w:rsid w:val="00787629"/>
    <w:rsid w:val="007C5EDB"/>
    <w:rsid w:val="008A3A5D"/>
    <w:rsid w:val="00911D63"/>
    <w:rsid w:val="009D142F"/>
    <w:rsid w:val="009F6055"/>
    <w:rsid w:val="00B208BE"/>
    <w:rsid w:val="00B720B7"/>
    <w:rsid w:val="00BA5CE5"/>
    <w:rsid w:val="00C23259"/>
    <w:rsid w:val="00D2217B"/>
    <w:rsid w:val="00D3770E"/>
    <w:rsid w:val="00D505BA"/>
    <w:rsid w:val="00DB1F67"/>
    <w:rsid w:val="00DD7B73"/>
    <w:rsid w:val="00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BFD8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D1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5</cp:revision>
  <dcterms:created xsi:type="dcterms:W3CDTF">2018-08-18T21:21:00Z</dcterms:created>
  <dcterms:modified xsi:type="dcterms:W3CDTF">2018-08-19T00:13:00Z</dcterms:modified>
</cp:coreProperties>
</file>