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223EC" w14:textId="314B3B99" w:rsidR="0D16E818" w:rsidRDefault="0D16E818" w:rsidP="0D16E818">
      <w:pPr>
        <w:rPr>
          <w:rFonts w:ascii="Calibri" w:eastAsia="Calibri" w:hAnsi="Calibri" w:cs="Calibri"/>
        </w:rPr>
      </w:pPr>
      <w:r w:rsidRPr="0D16E818">
        <w:rPr>
          <w:rFonts w:ascii="Calibri" w:eastAsia="Calibri" w:hAnsi="Calibri" w:cs="Calibri"/>
        </w:rPr>
        <w:t>PROPOSE</w:t>
      </w:r>
      <w:r w:rsidR="007F73A0">
        <w:rPr>
          <w:rFonts w:ascii="Calibri" w:eastAsia="Calibri" w:hAnsi="Calibri" w:cs="Calibri"/>
        </w:rPr>
        <w:t>D CHANGES TO BY-LAWS BY THE 2018-19</w:t>
      </w:r>
      <w:r w:rsidRPr="0D16E818">
        <w:rPr>
          <w:rFonts w:ascii="Calibri" w:eastAsia="Calibri" w:hAnsi="Calibri" w:cs="Calibri"/>
        </w:rPr>
        <w:t xml:space="preserve"> SENATE MEMBERSHIP WORKGROUP ARE IN RED ITALICS</w:t>
      </w:r>
    </w:p>
    <w:p w14:paraId="10BC0B55" w14:textId="4CD0E122" w:rsidR="0D16E818" w:rsidRDefault="0D16E818" w:rsidP="0D16E818">
      <w:pPr>
        <w:rPr>
          <w:rFonts w:ascii="Calibri" w:eastAsia="Calibri" w:hAnsi="Calibri" w:cs="Calibri"/>
        </w:rPr>
      </w:pPr>
      <w:r w:rsidRPr="0D16E818">
        <w:rPr>
          <w:rFonts w:ascii="Calibri" w:eastAsia="Calibri" w:hAnsi="Calibri" w:cs="Calibri"/>
        </w:rPr>
        <w:t>__________________________</w:t>
      </w:r>
      <w:bookmarkStart w:id="0" w:name="_GoBack"/>
      <w:bookmarkEnd w:id="0"/>
    </w:p>
    <w:p w14:paraId="46F4E876" w14:textId="1B9CBA72" w:rsidR="00D42A50" w:rsidRPr="009A1E32" w:rsidRDefault="00D42A50" w:rsidP="00D42A50">
      <w:pPr>
        <w:rPr>
          <w:rFonts w:ascii="Calibri" w:hAnsi="Calibri"/>
        </w:rPr>
      </w:pPr>
      <w:r w:rsidRPr="009A1E32">
        <w:rPr>
          <w:rFonts w:ascii="Calibri" w:eastAsia="Calibri" w:hAnsi="Calibri" w:cs="Calibri"/>
        </w:rPr>
        <w:t>ARTICLE VI – THE ACADEMIC SENATE COUNCIL</w:t>
      </w:r>
    </w:p>
    <w:p w14:paraId="06B9AED6" w14:textId="77777777" w:rsidR="007F73A0" w:rsidRPr="009A1E32" w:rsidRDefault="007F73A0" w:rsidP="007F73A0">
      <w:pPr>
        <w:pStyle w:val="Default"/>
        <w:rPr>
          <w:rFonts w:ascii="Calibri" w:hAnsi="Calibri"/>
          <w:sz w:val="22"/>
          <w:szCs w:val="22"/>
        </w:rPr>
      </w:pPr>
      <w:r w:rsidRPr="009A1E32">
        <w:rPr>
          <w:rFonts w:ascii="Calibri" w:hAnsi="Calibri"/>
          <w:sz w:val="22"/>
          <w:szCs w:val="22"/>
        </w:rPr>
        <w:t xml:space="preserve">Section C: Academic Senate Council Department Representatives </w:t>
      </w:r>
    </w:p>
    <w:p w14:paraId="2E3A189A" w14:textId="77777777" w:rsidR="007F73A0" w:rsidRPr="009A1E32" w:rsidRDefault="007F73A0" w:rsidP="007F73A0">
      <w:pPr>
        <w:pStyle w:val="Default"/>
        <w:rPr>
          <w:rFonts w:ascii="Calibri" w:hAnsi="Calibri"/>
          <w:sz w:val="22"/>
          <w:szCs w:val="22"/>
        </w:rPr>
      </w:pPr>
    </w:p>
    <w:p w14:paraId="1C750749" w14:textId="77777777" w:rsidR="007F73A0" w:rsidRPr="009A1E32" w:rsidRDefault="007F73A0" w:rsidP="007F73A0">
      <w:pPr>
        <w:pStyle w:val="Default"/>
        <w:rPr>
          <w:rFonts w:ascii="Calibri" w:hAnsi="Calibri"/>
          <w:sz w:val="22"/>
          <w:szCs w:val="22"/>
        </w:rPr>
      </w:pPr>
      <w:r w:rsidRPr="009A1E32">
        <w:rPr>
          <w:rFonts w:ascii="Calibri" w:hAnsi="Calibri"/>
          <w:sz w:val="22"/>
          <w:szCs w:val="22"/>
        </w:rPr>
        <w:t xml:space="preserve">1. Basis of representation </w:t>
      </w:r>
    </w:p>
    <w:p w14:paraId="05CE9262" w14:textId="77777777" w:rsidR="007F73A0" w:rsidRPr="009A1E32" w:rsidRDefault="007F73A0" w:rsidP="007F73A0">
      <w:pPr>
        <w:pStyle w:val="Default"/>
        <w:rPr>
          <w:rFonts w:ascii="Calibri" w:hAnsi="Calibri"/>
          <w:sz w:val="22"/>
          <w:szCs w:val="22"/>
        </w:rPr>
      </w:pPr>
    </w:p>
    <w:p w14:paraId="0233FB03" w14:textId="77777777" w:rsidR="007F73A0" w:rsidRPr="009A1E32" w:rsidRDefault="007F73A0" w:rsidP="007F73A0">
      <w:pPr>
        <w:pStyle w:val="Default"/>
        <w:rPr>
          <w:rFonts w:ascii="Calibri" w:hAnsi="Calibri"/>
          <w:iCs/>
          <w:sz w:val="22"/>
          <w:szCs w:val="22"/>
        </w:rPr>
      </w:pPr>
      <w:r w:rsidRPr="009A1E32">
        <w:rPr>
          <w:rFonts w:ascii="Calibri" w:hAnsi="Calibri"/>
          <w:sz w:val="22"/>
          <w:szCs w:val="22"/>
        </w:rPr>
        <w:t>Representation shall be based upon the following</w:t>
      </w:r>
      <w:r w:rsidRPr="009A1E32">
        <w:rPr>
          <w:rFonts w:ascii="Calibri" w:hAnsi="Calibri"/>
          <w:iCs/>
          <w:sz w:val="22"/>
          <w:szCs w:val="22"/>
        </w:rPr>
        <w:t>:</w:t>
      </w:r>
    </w:p>
    <w:p w14:paraId="50A53032" w14:textId="1F315C03" w:rsidR="007F73A0" w:rsidRPr="009A1E32" w:rsidRDefault="007F73A0" w:rsidP="007F73A0">
      <w:pPr>
        <w:pStyle w:val="Default"/>
        <w:rPr>
          <w:rFonts w:ascii="Calibri" w:hAnsi="Calibri"/>
          <w:sz w:val="22"/>
          <w:szCs w:val="22"/>
        </w:rPr>
      </w:pPr>
      <w:r w:rsidRPr="009A1E32">
        <w:rPr>
          <w:rFonts w:ascii="Calibri" w:hAnsi="Calibri"/>
          <w:i/>
          <w:iCs/>
          <w:sz w:val="22"/>
          <w:szCs w:val="22"/>
        </w:rPr>
        <w:t xml:space="preserve"> </w:t>
      </w:r>
    </w:p>
    <w:p w14:paraId="39C66FF9" w14:textId="77777777" w:rsidR="009A1E32" w:rsidRPr="009A1E32" w:rsidRDefault="007F73A0" w:rsidP="007F73A0">
      <w:pPr>
        <w:pStyle w:val="Default"/>
        <w:numPr>
          <w:ilvl w:val="0"/>
          <w:numId w:val="1"/>
        </w:numPr>
        <w:spacing w:after="27"/>
        <w:rPr>
          <w:rFonts w:ascii="Calibri" w:hAnsi="Calibri"/>
          <w:strike/>
          <w:color w:val="FF0000"/>
          <w:sz w:val="22"/>
          <w:szCs w:val="22"/>
        </w:rPr>
      </w:pPr>
      <w:r w:rsidRPr="009A1E32">
        <w:rPr>
          <w:rFonts w:ascii="Calibri" w:hAnsi="Calibri"/>
          <w:sz w:val="22"/>
          <w:szCs w:val="22"/>
        </w:rPr>
        <w:t>One representative for each academic “department”</w:t>
      </w:r>
      <w:r w:rsidR="00D42A50" w:rsidRPr="009A1E32">
        <w:rPr>
          <w:rFonts w:ascii="Calibri" w:hAnsi="Calibri"/>
          <w:sz w:val="22"/>
          <w:szCs w:val="22"/>
        </w:rPr>
        <w:t xml:space="preserve"> </w:t>
      </w:r>
      <w:r w:rsidR="00D42A50" w:rsidRPr="009A1E32">
        <w:rPr>
          <w:rFonts w:ascii="Calibri" w:hAnsi="Calibri"/>
          <w:i/>
          <w:color w:val="FF0000"/>
          <w:sz w:val="22"/>
          <w:szCs w:val="22"/>
        </w:rPr>
        <w:t>or faculty service area</w:t>
      </w:r>
      <w:r w:rsidRPr="009A1E32">
        <w:rPr>
          <w:rFonts w:ascii="Calibri" w:hAnsi="Calibri"/>
          <w:sz w:val="22"/>
          <w:szCs w:val="22"/>
        </w:rPr>
        <w:t xml:space="preserve"> as </w:t>
      </w:r>
      <w:r w:rsidRPr="009A1E32">
        <w:rPr>
          <w:rFonts w:ascii="Calibri" w:hAnsi="Calibri"/>
          <w:i/>
          <w:color w:val="FF0000"/>
          <w:sz w:val="22"/>
          <w:szCs w:val="22"/>
        </w:rPr>
        <w:t>administratively</w:t>
      </w:r>
      <w:r w:rsidRPr="009A1E32">
        <w:rPr>
          <w:rFonts w:ascii="Calibri" w:hAnsi="Calibri"/>
          <w:sz w:val="22"/>
          <w:szCs w:val="22"/>
        </w:rPr>
        <w:t xml:space="preserve"> defined </w:t>
      </w:r>
      <w:r w:rsidRPr="009A1E32">
        <w:rPr>
          <w:rFonts w:ascii="Calibri" w:hAnsi="Calibri"/>
          <w:strike/>
          <w:color w:val="FF0000"/>
          <w:sz w:val="22"/>
          <w:szCs w:val="22"/>
        </w:rPr>
        <w:t>by the Academic Senate</w:t>
      </w:r>
      <w:r w:rsidRPr="009A1E32">
        <w:rPr>
          <w:rFonts w:ascii="Calibri" w:hAnsi="Calibri"/>
          <w:sz w:val="22"/>
          <w:szCs w:val="22"/>
        </w:rPr>
        <w:t xml:space="preserve">. </w:t>
      </w:r>
      <w:r w:rsidRPr="009A1E32">
        <w:rPr>
          <w:rFonts w:ascii="Calibri" w:hAnsi="Calibri"/>
          <w:strike/>
          <w:color w:val="FF0000"/>
          <w:sz w:val="22"/>
          <w:szCs w:val="22"/>
        </w:rPr>
        <w:t>For the 2018-19 academic year</w:t>
      </w:r>
      <w:r w:rsidR="00D42A50" w:rsidRPr="009A1E32">
        <w:rPr>
          <w:rFonts w:ascii="Calibri" w:hAnsi="Calibri"/>
          <w:sz w:val="22"/>
          <w:szCs w:val="22"/>
        </w:rPr>
        <w:t xml:space="preserve"> E</w:t>
      </w:r>
      <w:r w:rsidRPr="009A1E32">
        <w:rPr>
          <w:rFonts w:ascii="Calibri" w:hAnsi="Calibri"/>
          <w:sz w:val="22"/>
          <w:szCs w:val="22"/>
        </w:rPr>
        <w:t xml:space="preserve">ach “department” is defined as that portion of the full- and part-time faculty who were administered by a department chair </w:t>
      </w:r>
      <w:r w:rsidR="009A1E32" w:rsidRPr="009A1E32">
        <w:rPr>
          <w:rFonts w:ascii="Calibri" w:hAnsi="Calibri" w:cs="Calibri"/>
          <w:sz w:val="22"/>
          <w:szCs w:val="22"/>
        </w:rPr>
        <w:t>each “faculty service area” is defined as that portion of the full- and part-time faculty who are administered by a full-time faculty</w:t>
      </w:r>
      <w:r w:rsidR="009A1E32" w:rsidRPr="009A1E32">
        <w:rPr>
          <w:rFonts w:ascii="Calibri" w:hAnsi="Calibri" w:cs="Calibri"/>
          <w:i/>
          <w:iCs/>
          <w:color w:val="FB0007"/>
          <w:sz w:val="22"/>
          <w:szCs w:val="22"/>
        </w:rPr>
        <w:t xml:space="preserve"> coordinator as defined according to contract. </w:t>
      </w:r>
      <w:proofErr w:type="gramStart"/>
      <w:r w:rsidR="009A1E32" w:rsidRPr="009A1E32">
        <w:rPr>
          <w:rFonts w:ascii="Calibri" w:hAnsi="Calibri" w:cs="Calibri"/>
          <w:strike/>
          <w:color w:val="FB0007"/>
          <w:sz w:val="22"/>
          <w:szCs w:val="22"/>
        </w:rPr>
        <w:t>during</w:t>
      </w:r>
      <w:proofErr w:type="gramEnd"/>
      <w:r w:rsidR="009A1E32" w:rsidRPr="009A1E32">
        <w:rPr>
          <w:rFonts w:ascii="Calibri" w:hAnsi="Calibri" w:cs="Calibri"/>
          <w:strike/>
          <w:color w:val="FB0007"/>
          <w:sz w:val="22"/>
          <w:szCs w:val="22"/>
        </w:rPr>
        <w:t xml:space="preserve"> the 2016-17 year</w:t>
      </w:r>
    </w:p>
    <w:p w14:paraId="5BB94D55" w14:textId="0CC28671" w:rsidR="007F73A0" w:rsidRPr="009A1E32" w:rsidRDefault="007F73A0" w:rsidP="007F73A0">
      <w:pPr>
        <w:pStyle w:val="Default"/>
        <w:numPr>
          <w:ilvl w:val="0"/>
          <w:numId w:val="1"/>
        </w:numPr>
        <w:spacing w:after="27"/>
        <w:rPr>
          <w:rFonts w:ascii="Calibri" w:hAnsi="Calibri"/>
          <w:strike/>
          <w:color w:val="FF0000"/>
          <w:sz w:val="22"/>
          <w:szCs w:val="22"/>
        </w:rPr>
      </w:pPr>
      <w:r w:rsidRPr="009A1E32">
        <w:rPr>
          <w:rFonts w:ascii="Calibri" w:hAnsi="Calibri"/>
          <w:strike/>
          <w:color w:val="FF0000"/>
          <w:sz w:val="22"/>
          <w:szCs w:val="22"/>
        </w:rPr>
        <w:t>One representative for each of the faculty service areas as defined by the Academic Senate. These currently include: Library, ACCESS, Student Health Center, and EOPS.</w:t>
      </w:r>
    </w:p>
    <w:p w14:paraId="486411F9" w14:textId="77777777" w:rsidR="007F73A0" w:rsidRPr="009A1E32" w:rsidRDefault="007F73A0" w:rsidP="007F73A0">
      <w:pPr>
        <w:pStyle w:val="Default"/>
        <w:numPr>
          <w:ilvl w:val="0"/>
          <w:numId w:val="1"/>
        </w:numPr>
        <w:spacing w:after="27"/>
        <w:rPr>
          <w:rFonts w:ascii="Calibri" w:hAnsi="Calibri"/>
          <w:sz w:val="22"/>
          <w:szCs w:val="22"/>
        </w:rPr>
      </w:pPr>
      <w:r w:rsidRPr="009A1E32">
        <w:rPr>
          <w:rFonts w:ascii="Calibri" w:hAnsi="Calibri"/>
          <w:sz w:val="22"/>
          <w:szCs w:val="22"/>
        </w:rPr>
        <w:t xml:space="preserve">One part-time faculty representative. </w:t>
      </w:r>
    </w:p>
    <w:p w14:paraId="1E889BA9" w14:textId="421268C1" w:rsidR="007F73A0" w:rsidRPr="009A1E32" w:rsidRDefault="007F73A0" w:rsidP="007F73A0">
      <w:pPr>
        <w:pStyle w:val="Default"/>
        <w:numPr>
          <w:ilvl w:val="0"/>
          <w:numId w:val="1"/>
        </w:numPr>
        <w:spacing w:after="27"/>
        <w:rPr>
          <w:rFonts w:ascii="Calibri" w:hAnsi="Calibri"/>
          <w:sz w:val="22"/>
          <w:szCs w:val="22"/>
        </w:rPr>
      </w:pPr>
      <w:r w:rsidRPr="009A1E32">
        <w:rPr>
          <w:rFonts w:ascii="Calibri" w:hAnsi="Calibri"/>
          <w:sz w:val="22"/>
          <w:szCs w:val="22"/>
        </w:rPr>
        <w:t xml:space="preserve">One CTE Faculty Liaison and one Guided Pathways Liaison as ex-officio non-voting members. </w:t>
      </w:r>
    </w:p>
    <w:p w14:paraId="79C85378" w14:textId="77777777" w:rsidR="007F73A0" w:rsidRPr="009A1E32" w:rsidRDefault="007F73A0" w:rsidP="007F73A0">
      <w:pPr>
        <w:pStyle w:val="Default"/>
        <w:rPr>
          <w:rFonts w:ascii="Calibri" w:hAnsi="Calibri"/>
          <w:sz w:val="22"/>
          <w:szCs w:val="22"/>
        </w:rPr>
      </w:pPr>
    </w:p>
    <w:p w14:paraId="3A64C354" w14:textId="153721D3" w:rsidR="0D16E818" w:rsidRPr="009A1E32" w:rsidRDefault="007F73A0" w:rsidP="007F73A0">
      <w:pPr>
        <w:rPr>
          <w:rFonts w:ascii="Calibri" w:eastAsia="Calibri" w:hAnsi="Calibri" w:cs="Calibri"/>
        </w:rPr>
      </w:pPr>
      <w:r w:rsidRPr="009A1E32">
        <w:rPr>
          <w:rFonts w:ascii="Calibri" w:hAnsi="Calibri"/>
        </w:rPr>
        <w:t>Faculty members assigned to more than one department or service area shall be represented within the group to which the greater amount of their assignment is allocated.</w:t>
      </w:r>
    </w:p>
    <w:sectPr w:rsidR="0D16E818" w:rsidRPr="009A1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tlingmes New Roman P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0394D"/>
    <w:multiLevelType w:val="hybridMultilevel"/>
    <w:tmpl w:val="3BE637FC"/>
    <w:lvl w:ilvl="0" w:tplc="77EE7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463EF"/>
    <w:rsid w:val="00355C74"/>
    <w:rsid w:val="007D352F"/>
    <w:rsid w:val="007F73A0"/>
    <w:rsid w:val="00942B38"/>
    <w:rsid w:val="009A1E32"/>
    <w:rsid w:val="00A31987"/>
    <w:rsid w:val="00A32CA0"/>
    <w:rsid w:val="00D26177"/>
    <w:rsid w:val="00D42A50"/>
    <w:rsid w:val="00DE1FF8"/>
    <w:rsid w:val="00ED4FE9"/>
    <w:rsid w:val="00F274C1"/>
    <w:rsid w:val="00FD01ED"/>
    <w:rsid w:val="0D16E818"/>
    <w:rsid w:val="5C3992BF"/>
    <w:rsid w:val="77E4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F2E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7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7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Macintosh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Bowen</dc:creator>
  <cp:keywords/>
  <dc:description/>
  <cp:lastModifiedBy>Nathan Bowen</cp:lastModifiedBy>
  <cp:revision>2</cp:revision>
  <cp:lastPrinted>2018-03-28T20:13:00Z</cp:lastPrinted>
  <dcterms:created xsi:type="dcterms:W3CDTF">2018-09-15T00:28:00Z</dcterms:created>
  <dcterms:modified xsi:type="dcterms:W3CDTF">2018-09-15T00:28:00Z</dcterms:modified>
</cp:coreProperties>
</file>