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6C4E0C" w:rsidP="00C86BD3">
      <w:pPr>
        <w:jc w:val="center"/>
        <w:rPr>
          <w:rFonts w:ascii="Century Gothic" w:hAnsi="Century Gothic"/>
          <w:b/>
          <w:bCs w:val="0"/>
          <w:sz w:val="28"/>
          <w:szCs w:val="28"/>
        </w:rPr>
      </w:pPr>
      <w:r>
        <w:rPr>
          <w:rFonts w:ascii="Century Gothic" w:hAnsi="Century Gothic"/>
          <w:b/>
          <w:bCs w:val="0"/>
          <w:sz w:val="28"/>
          <w:szCs w:val="28"/>
        </w:rPr>
        <w:t>We</w:t>
      </w:r>
      <w:r w:rsidR="00C86BD3">
        <w:rPr>
          <w:rFonts w:ascii="Century Gothic" w:hAnsi="Century Gothic"/>
          <w:b/>
          <w:bCs w:val="0"/>
          <w:sz w:val="28"/>
          <w:szCs w:val="28"/>
        </w:rPr>
        <w:t>d</w:t>
      </w:r>
      <w:r>
        <w:rPr>
          <w:rFonts w:ascii="Century Gothic" w:hAnsi="Century Gothic"/>
          <w:b/>
          <w:bCs w:val="0"/>
          <w:sz w:val="28"/>
          <w:szCs w:val="28"/>
        </w:rPr>
        <w:t>nesd</w:t>
      </w:r>
      <w:r w:rsidR="00C86BD3">
        <w:rPr>
          <w:rFonts w:ascii="Century Gothic" w:hAnsi="Century Gothic"/>
          <w:b/>
          <w:bCs w:val="0"/>
          <w:sz w:val="28"/>
          <w:szCs w:val="28"/>
        </w:rPr>
        <w:t xml:space="preserve">ay, </w:t>
      </w:r>
      <w:r>
        <w:rPr>
          <w:rFonts w:ascii="Century Gothic" w:hAnsi="Century Gothic"/>
          <w:b/>
          <w:bCs w:val="0"/>
          <w:sz w:val="28"/>
          <w:szCs w:val="28"/>
        </w:rPr>
        <w:t>April 9th</w:t>
      </w:r>
      <w:r w:rsidR="00FE2D6A">
        <w:rPr>
          <w:rFonts w:ascii="Century Gothic" w:hAnsi="Century Gothic"/>
          <w:b/>
          <w:bCs w:val="0"/>
          <w:sz w:val="28"/>
          <w:szCs w:val="28"/>
        </w:rPr>
        <w:t>, 2014</w:t>
      </w:r>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FH 112A</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6C4E0C"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6C4E0C" w:rsidP="006C4E0C">
            <w:pPr>
              <w:rPr>
                <w:rFonts w:ascii="Century Gothic" w:hAnsi="Century Gothic"/>
                <w:sz w:val="16"/>
                <w:szCs w:val="16"/>
              </w:rPr>
            </w:pPr>
            <w:r>
              <w:rPr>
                <w:rFonts w:ascii="Century Gothic" w:hAnsi="Century Gothic"/>
                <w:sz w:val="16"/>
                <w:szCs w:val="16"/>
              </w:rPr>
              <w:t xml:space="preserve">Valerie </w:t>
            </w:r>
            <w:proofErr w:type="spellStart"/>
            <w:r>
              <w:rPr>
                <w:rFonts w:ascii="Century Gothic" w:hAnsi="Century Gothic"/>
                <w:sz w:val="16"/>
                <w:szCs w:val="16"/>
              </w:rPr>
              <w:t>Niccol</w:t>
            </w:r>
            <w:proofErr w:type="spellEnd"/>
          </w:p>
        </w:tc>
        <w:tc>
          <w:tcPr>
            <w:tcW w:w="1710" w:type="dxa"/>
            <w:tcBorders>
              <w:right w:val="single" w:sz="12" w:space="0" w:color="auto"/>
            </w:tcBorders>
            <w:vAlign w:val="center"/>
          </w:tcPr>
          <w:p w:rsidR="00802EE9" w:rsidRPr="00D42F30" w:rsidRDefault="006C4E0C" w:rsidP="00CD2B00">
            <w:pPr>
              <w:rPr>
                <w:rFonts w:ascii="Century Gothic" w:hAnsi="Century Gothic"/>
                <w:sz w:val="16"/>
                <w:szCs w:val="16"/>
              </w:rPr>
            </w:pPr>
            <w:r>
              <w:rPr>
                <w:rFonts w:ascii="Century Gothic" w:hAnsi="Century Gothic"/>
                <w:sz w:val="16"/>
                <w:szCs w:val="16"/>
              </w:rPr>
              <w:t>Counseling</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6C4E0C"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Default="006C4E0C" w:rsidP="00CD2B00">
            <w:pPr>
              <w:jc w:val="center"/>
              <w:rPr>
                <w:rFonts w:ascii="Century Gothic" w:hAnsi="Century Gothic"/>
                <w:b/>
                <w:sz w:val="16"/>
                <w:szCs w:val="16"/>
              </w:rPr>
            </w:pPr>
            <w:r>
              <w:rPr>
                <w:rFonts w:ascii="Century Gothic" w:hAnsi="Century Gothic"/>
                <w:b/>
                <w:sz w:val="16"/>
                <w:szCs w:val="16"/>
              </w:rPr>
              <w:t>x</w:t>
            </w:r>
          </w:p>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Kathy McDonald Rojas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Holly Ramsey</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Linda Sanders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April Hunt</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tblGrid>
      <w:tr w:rsidR="00802EE9" w:rsidRPr="00D42F30" w:rsidTr="00802EE9">
        <w:trPr>
          <w:tblHeader/>
        </w:trPr>
        <w:tc>
          <w:tcPr>
            <w:tcW w:w="478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495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02EE9">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512"/>
        </w:trPr>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6560"/>
        </w:trPr>
        <w:tc>
          <w:tcPr>
            <w:tcW w:w="4788" w:type="dxa"/>
          </w:tcPr>
          <w:p w:rsidR="00802EE9" w:rsidRDefault="00802EE9" w:rsidP="00E06D6C">
            <w:pPr>
              <w:pStyle w:val="ListParagraph"/>
              <w:numPr>
                <w:ilvl w:val="0"/>
                <w:numId w:val="1"/>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C86BD3">
            <w:pPr>
              <w:pStyle w:val="ListParagraph"/>
              <w:numPr>
                <w:ilvl w:val="0"/>
                <w:numId w:val="1"/>
              </w:numPr>
              <w:jc w:val="both"/>
              <w:rPr>
                <w:rFonts w:ascii="Century Gothic" w:hAnsi="Century Gothic"/>
                <w:b/>
                <w:sz w:val="20"/>
              </w:rPr>
            </w:pPr>
            <w:r w:rsidRPr="00D42F30">
              <w:rPr>
                <w:rFonts w:ascii="Century Gothic" w:hAnsi="Century Gothic"/>
                <w:b/>
                <w:sz w:val="20"/>
                <w:szCs w:val="22"/>
              </w:rPr>
              <w:t>REPORTS/ PRESENTATIONS</w:t>
            </w:r>
          </w:p>
          <w:p w:rsidR="00802EE9" w:rsidRPr="000865EB"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rPr>
              <w:t>Executive Board</w:t>
            </w:r>
          </w:p>
          <w:p w:rsidR="00802EE9" w:rsidRDefault="00802EE9" w:rsidP="0056188F">
            <w:pPr>
              <w:pStyle w:val="ListParagraph"/>
              <w:numPr>
                <w:ilvl w:val="2"/>
                <w:numId w:val="2"/>
              </w:numPr>
              <w:jc w:val="both"/>
              <w:rPr>
                <w:rFonts w:ascii="Century Gothic" w:hAnsi="Century Gothic"/>
                <w:b/>
                <w:sz w:val="20"/>
              </w:rPr>
            </w:pPr>
            <w:r w:rsidRPr="007407C4">
              <w:rPr>
                <w:rFonts w:ascii="Century Gothic" w:hAnsi="Century Gothic"/>
                <w:b/>
                <w:sz w:val="20"/>
              </w:rPr>
              <w:t xml:space="preserve">President </w:t>
            </w:r>
          </w:p>
          <w:p w:rsidR="006C4E0C" w:rsidRDefault="006C4E0C" w:rsidP="006C4E0C">
            <w:pPr>
              <w:pStyle w:val="ListParagraph"/>
              <w:jc w:val="both"/>
              <w:rPr>
                <w:rFonts w:ascii="Century Gothic" w:hAnsi="Century Gothic"/>
                <w:b/>
                <w:sz w:val="20"/>
              </w:rPr>
            </w:pPr>
          </w:p>
          <w:p w:rsidR="006C4E0C" w:rsidRPr="006C4E0C" w:rsidRDefault="006C4E0C" w:rsidP="006C4E0C">
            <w:pPr>
              <w:pStyle w:val="ListParagraph"/>
              <w:numPr>
                <w:ilvl w:val="0"/>
                <w:numId w:val="5"/>
              </w:numPr>
              <w:jc w:val="both"/>
              <w:rPr>
                <w:rFonts w:ascii="Century Gothic" w:hAnsi="Century Gothic"/>
                <w:sz w:val="20"/>
              </w:rPr>
            </w:pPr>
            <w:r w:rsidRPr="006C4E0C">
              <w:rPr>
                <w:rFonts w:ascii="Century Gothic" w:hAnsi="Century Gothic"/>
                <w:sz w:val="20"/>
              </w:rPr>
              <w:t>Classified Leadership Summit: June 19 &amp; 20</w:t>
            </w:r>
            <w:r w:rsidRPr="006C4E0C">
              <w:rPr>
                <w:rFonts w:ascii="Century Gothic" w:hAnsi="Century Gothic"/>
                <w:sz w:val="20"/>
                <w:vertAlign w:val="superscript"/>
              </w:rPr>
              <w:t>th</w:t>
            </w:r>
            <w:r w:rsidRPr="006C4E0C">
              <w:rPr>
                <w:rFonts w:ascii="Century Gothic" w:hAnsi="Century Gothic"/>
                <w:sz w:val="20"/>
              </w:rPr>
              <w:t xml:space="preserve"> in Ventura. </w:t>
            </w:r>
          </w:p>
          <w:p w:rsidR="006C4E0C" w:rsidRPr="006C4E0C" w:rsidRDefault="006C4E0C" w:rsidP="006C4E0C">
            <w:pPr>
              <w:pStyle w:val="ListParagraph"/>
              <w:numPr>
                <w:ilvl w:val="0"/>
                <w:numId w:val="5"/>
              </w:numPr>
              <w:jc w:val="both"/>
              <w:rPr>
                <w:rFonts w:ascii="Century Gothic" w:hAnsi="Century Gothic"/>
                <w:sz w:val="20"/>
              </w:rPr>
            </w:pPr>
            <w:r>
              <w:rPr>
                <w:rFonts w:ascii="Century Gothic" w:hAnsi="Century Gothic"/>
                <w:sz w:val="20"/>
              </w:rPr>
              <w:t>At the board meeting on April 8</w:t>
            </w:r>
            <w:r w:rsidRPr="006C4E0C">
              <w:rPr>
                <w:rFonts w:ascii="Century Gothic" w:hAnsi="Century Gothic"/>
                <w:sz w:val="20"/>
                <w:vertAlign w:val="superscript"/>
              </w:rPr>
              <w:t>th</w:t>
            </w:r>
            <w:r>
              <w:rPr>
                <w:rFonts w:ascii="Century Gothic" w:hAnsi="Century Gothic"/>
                <w:sz w:val="20"/>
              </w:rPr>
              <w:t xml:space="preserve">, Faculty announced all of the campus events that take place. Leanne spoke to staff involvement and support of those events. </w:t>
            </w:r>
          </w:p>
          <w:p w:rsidR="006C4E0C" w:rsidRPr="006C4E0C" w:rsidRDefault="006C4E0C" w:rsidP="006C4E0C">
            <w:pPr>
              <w:pStyle w:val="ListParagraph"/>
              <w:jc w:val="both"/>
              <w:rPr>
                <w:rFonts w:ascii="Century Gothic" w:hAnsi="Century Gothic"/>
                <w:b/>
                <w:sz w:val="20"/>
              </w:rPr>
            </w:pPr>
          </w:p>
          <w:p w:rsidR="00802EE9" w:rsidRPr="001C2CED" w:rsidRDefault="00802EE9" w:rsidP="00CD2B00">
            <w:pPr>
              <w:ind w:left="2160"/>
              <w:jc w:val="both"/>
              <w:rPr>
                <w:rFonts w:ascii="Century Gothic" w:hAnsi="Century Gothic"/>
                <w:sz w:val="20"/>
              </w:rPr>
            </w:pPr>
          </w:p>
          <w:p w:rsidR="00802EE9" w:rsidRDefault="00802EE9" w:rsidP="00C86BD3">
            <w:pPr>
              <w:numPr>
                <w:ilvl w:val="2"/>
                <w:numId w:val="2"/>
              </w:numPr>
              <w:jc w:val="both"/>
              <w:rPr>
                <w:rFonts w:ascii="Century Gothic" w:hAnsi="Century Gothic"/>
                <w:b/>
                <w:sz w:val="20"/>
              </w:rPr>
            </w:pPr>
            <w:r>
              <w:rPr>
                <w:rFonts w:ascii="Century Gothic" w:hAnsi="Century Gothic"/>
                <w:b/>
                <w:sz w:val="20"/>
              </w:rPr>
              <w:t>Professional Development</w:t>
            </w:r>
          </w:p>
          <w:p w:rsidR="00802EE9" w:rsidRPr="0055740B" w:rsidRDefault="00802EE9" w:rsidP="0055740B">
            <w:pPr>
              <w:jc w:val="both"/>
              <w:rPr>
                <w:rFonts w:ascii="Century Gothic" w:hAnsi="Century Gothic"/>
                <w:sz w:val="20"/>
              </w:rPr>
            </w:pPr>
          </w:p>
          <w:p w:rsidR="006C4E0C" w:rsidRPr="006C4E0C" w:rsidRDefault="006C4E0C" w:rsidP="006C4E0C">
            <w:pPr>
              <w:pStyle w:val="ListParagraph"/>
              <w:numPr>
                <w:ilvl w:val="0"/>
                <w:numId w:val="5"/>
              </w:numPr>
              <w:rPr>
                <w:rFonts w:ascii="Century Gothic" w:hAnsi="Century Gothic"/>
                <w:sz w:val="20"/>
              </w:rPr>
            </w:pPr>
            <w:r w:rsidRPr="006C4E0C">
              <w:rPr>
                <w:rFonts w:ascii="Century Gothic" w:hAnsi="Century Gothic"/>
                <w:sz w:val="20"/>
              </w:rPr>
              <w:t xml:space="preserve">District Professional Development Committee: Now has a permanent lead, Michael Shanahan. Wants to put together a schedule of opportunities for the year. Add release time for development. Development participation would be considered in evaluations, as a positive. Proof of trainings would be put into HR folder. Focus on small things now, like software, tools already available to us, then later, progress to what people need to promote. </w:t>
            </w:r>
          </w:p>
          <w:p w:rsidR="00802EE9" w:rsidRPr="00736D74" w:rsidRDefault="00802EE9" w:rsidP="006C4E0C">
            <w:pPr>
              <w:pStyle w:val="ListParagraph"/>
              <w:ind w:left="216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36D74" w:rsidRDefault="00802EE9"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t>NEW BUSINESS</w:t>
            </w:r>
            <w:r>
              <w:rPr>
                <w:rFonts w:ascii="Century Gothic" w:hAnsi="Century Gothic"/>
                <w:sz w:val="20"/>
              </w:rPr>
              <w:t xml:space="preserve"> </w:t>
            </w:r>
          </w:p>
        </w:tc>
        <w:tc>
          <w:tcPr>
            <w:tcW w:w="4950" w:type="dxa"/>
          </w:tcPr>
          <w:p w:rsidR="00802EE9"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495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E62AD4">
              <w:rPr>
                <w:rFonts w:ascii="Century Gothic" w:hAnsi="Century Gothic" w:cs="Arial"/>
                <w:b/>
                <w:sz w:val="20"/>
                <w:szCs w:val="16"/>
              </w:rPr>
              <w:t>13</w:t>
            </w:r>
            <w:r w:rsidRPr="00D42F30">
              <w:rPr>
                <w:rFonts w:ascii="Century Gothic" w:hAnsi="Century Gothic" w:cs="Arial"/>
                <w:b/>
                <w:sz w:val="20"/>
                <w:szCs w:val="16"/>
              </w:rPr>
              <w:t>/1</w:t>
            </w:r>
            <w:r w:rsidR="00E62AD4">
              <w:rPr>
                <w:rFonts w:ascii="Century Gothic" w:hAnsi="Century Gothic" w:cs="Arial"/>
                <w:b/>
                <w:sz w:val="20"/>
                <w:szCs w:val="16"/>
              </w:rPr>
              <w:t>4</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E62AD4"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 </w:t>
            </w:r>
            <w:r w:rsidR="007B646D" w:rsidRPr="006C4E0C">
              <w:rPr>
                <w:rFonts w:ascii="Century Gothic" w:hAnsi="Century Gothic"/>
                <w:sz w:val="20"/>
                <w:szCs w:val="20"/>
              </w:rPr>
              <w:t>8/29</w:t>
            </w:r>
            <w:r w:rsidR="007B646D">
              <w:rPr>
                <w:rFonts w:ascii="Century Gothic" w:hAnsi="Century Gothic"/>
                <w:sz w:val="20"/>
                <w:szCs w:val="20"/>
              </w:rPr>
              <w:t>, 9/12</w:t>
            </w:r>
            <w:r w:rsidR="00E62AD4">
              <w:rPr>
                <w:rFonts w:ascii="Century Gothic" w:hAnsi="Century Gothic"/>
                <w:sz w:val="20"/>
                <w:szCs w:val="20"/>
              </w:rPr>
              <w:t xml:space="preserve">, 10/10, 11/14, 12/19 </w:t>
            </w:r>
          </w:p>
          <w:p w:rsidR="00C86BD3" w:rsidRPr="00D42F30" w:rsidRDefault="00E62AD4" w:rsidP="007B646D">
            <w:pPr>
              <w:rPr>
                <w:rFonts w:ascii="Century Gothic" w:hAnsi="Century Gothic"/>
                <w:sz w:val="20"/>
                <w:szCs w:val="20"/>
              </w:rPr>
            </w:pPr>
            <w:r w:rsidRPr="00E62AD4">
              <w:rPr>
                <w:rFonts w:ascii="Century Gothic" w:hAnsi="Century Gothic"/>
                <w:b/>
                <w:sz w:val="20"/>
                <w:szCs w:val="20"/>
              </w:rPr>
              <w:t>2014</w:t>
            </w:r>
            <w:r w:rsidR="006C4E0C">
              <w:rPr>
                <w:rFonts w:ascii="Century Gothic" w:hAnsi="Century Gothic"/>
                <w:sz w:val="20"/>
                <w:szCs w:val="20"/>
              </w:rPr>
              <w:t xml:space="preserve"> |1/23, 2/13, 3/13, 4/8</w:t>
            </w:r>
            <w:r>
              <w:rPr>
                <w:rFonts w:ascii="Century Gothic" w:hAnsi="Century Gothic"/>
                <w:sz w:val="20"/>
                <w:szCs w:val="20"/>
              </w:rPr>
              <w:t>, 5/15</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bookmarkStart w:id="1" w:name="_GoBack"/>
            <w:bookmarkEnd w:id="1"/>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6C4E0C"/>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171B2"/>
    <w:rsid w:val="001369F0"/>
    <w:rsid w:val="001504F6"/>
    <w:rsid w:val="00152381"/>
    <w:rsid w:val="00161C7D"/>
    <w:rsid w:val="00244ABF"/>
    <w:rsid w:val="002A7D44"/>
    <w:rsid w:val="003C5D40"/>
    <w:rsid w:val="00411B06"/>
    <w:rsid w:val="004B50CF"/>
    <w:rsid w:val="00507F44"/>
    <w:rsid w:val="0055740B"/>
    <w:rsid w:val="0056188F"/>
    <w:rsid w:val="00572D9A"/>
    <w:rsid w:val="005D2892"/>
    <w:rsid w:val="00627EC3"/>
    <w:rsid w:val="006C4E0C"/>
    <w:rsid w:val="00754BF1"/>
    <w:rsid w:val="007B646D"/>
    <w:rsid w:val="00802EE9"/>
    <w:rsid w:val="008566BF"/>
    <w:rsid w:val="00891664"/>
    <w:rsid w:val="008A130C"/>
    <w:rsid w:val="009D740E"/>
    <w:rsid w:val="00A142B4"/>
    <w:rsid w:val="00A26A24"/>
    <w:rsid w:val="00B35DD1"/>
    <w:rsid w:val="00C86BD3"/>
    <w:rsid w:val="00CB25B2"/>
    <w:rsid w:val="00DC2CBC"/>
    <w:rsid w:val="00E26F17"/>
    <w:rsid w:val="00E53A00"/>
    <w:rsid w:val="00E62AD4"/>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2014-05-08T18:10:00Z</dcterms:created>
  <dcterms:modified xsi:type="dcterms:W3CDTF">2014-05-08T18:10:00Z</dcterms:modified>
</cp:coreProperties>
</file>