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105F3" w14:textId="77777777" w:rsidR="002F0ED6" w:rsidRPr="003A1DD3" w:rsidRDefault="002F0ED6" w:rsidP="002F0ED6">
      <w:pPr>
        <w:jc w:val="center"/>
        <w:rPr>
          <w:rFonts w:ascii="Tahoma" w:hAnsi="Tahoma" w:cs="Tahoma"/>
          <w:i/>
          <w:color w:val="000000" w:themeColor="text1"/>
          <w:sz w:val="16"/>
          <w:szCs w:val="16"/>
        </w:rPr>
      </w:pPr>
      <w:bookmarkStart w:id="0" w:name="_GoBack"/>
      <w:bookmarkEnd w:id="0"/>
    </w:p>
    <w:p w14:paraId="394E39E8"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09105213"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52295FBE" w14:textId="77777777" w:rsidR="007D0CFE" w:rsidRPr="002F0ED6" w:rsidRDefault="007D0CFE" w:rsidP="002F0ED6">
      <w:pPr>
        <w:rPr>
          <w:rFonts w:ascii="Tahoma" w:hAnsi="Tahoma" w:cs="Tahoma"/>
          <w:color w:val="0070C0"/>
          <w:sz w:val="28"/>
          <w:szCs w:val="28"/>
        </w:rPr>
      </w:pPr>
    </w:p>
    <w:p w14:paraId="184AE8BF" w14:textId="77777777" w:rsidR="002F0ED6" w:rsidRPr="002F0ED6" w:rsidRDefault="002F0ED6" w:rsidP="002F0ED6">
      <w:pPr>
        <w:jc w:val="center"/>
        <w:rPr>
          <w:rFonts w:ascii="Tahoma" w:hAnsi="Tahoma" w:cs="Tahoma"/>
          <w:sz w:val="20"/>
          <w:szCs w:val="20"/>
        </w:rPr>
      </w:pPr>
      <w:r w:rsidRPr="002F0ED6">
        <w:rPr>
          <w:rFonts w:ascii="Tahoma" w:hAnsi="Tahoma" w:cs="Tahoma"/>
          <w:sz w:val="20"/>
          <w:szCs w:val="20"/>
        </w:rPr>
        <w:t>Committee charter:</w:t>
      </w:r>
    </w:p>
    <w:p w14:paraId="0CCFB05F"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16ADDCD8"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6FE0404"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79ECD41B"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0D921B07"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3923A1E7"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706E3E6" w14:textId="77777777" w:rsidR="00A922CF" w:rsidRDefault="00A922CF" w:rsidP="00F931B0">
      <w:pPr>
        <w:jc w:val="center"/>
        <w:rPr>
          <w:rFonts w:ascii="Tahoma" w:hAnsi="Tahoma" w:cs="Tahoma"/>
          <w:bCs w:val="0"/>
          <w:i/>
          <w:color w:val="000000"/>
          <w:sz w:val="16"/>
          <w:szCs w:val="16"/>
        </w:rPr>
      </w:pPr>
    </w:p>
    <w:p w14:paraId="28EE3339" w14:textId="77777777" w:rsidR="00E6412D" w:rsidRDefault="00E6412D" w:rsidP="00E6412D">
      <w:pPr>
        <w:jc w:val="center"/>
        <w:rPr>
          <w:rFonts w:cs="Arial"/>
          <w:b/>
          <w:bCs w:val="0"/>
        </w:rPr>
      </w:pPr>
      <w:r>
        <w:rPr>
          <w:rFonts w:cs="Arial"/>
          <w:b/>
          <w:bCs w:val="0"/>
        </w:rPr>
        <w:t>Minutes</w:t>
      </w:r>
    </w:p>
    <w:p w14:paraId="552FEACC" w14:textId="77777777" w:rsidR="00E6412D" w:rsidRDefault="00E6412D" w:rsidP="00E6412D">
      <w:pPr>
        <w:jc w:val="center"/>
        <w:rPr>
          <w:rFonts w:cs="Arial"/>
          <w:b/>
          <w:bCs w:val="0"/>
        </w:rPr>
      </w:pPr>
      <w:r>
        <w:rPr>
          <w:rFonts w:cs="Arial"/>
          <w:b/>
          <w:bCs w:val="0"/>
        </w:rPr>
        <w:t>April 25th, 2018</w:t>
      </w:r>
    </w:p>
    <w:p w14:paraId="2A4F6CD3" w14:textId="77777777" w:rsidR="00E6412D" w:rsidRDefault="00E6412D" w:rsidP="00E6412D">
      <w:pPr>
        <w:jc w:val="center"/>
        <w:rPr>
          <w:rFonts w:cs="Arial"/>
          <w:b/>
          <w:bCs w:val="0"/>
        </w:rPr>
      </w:pPr>
      <w:r>
        <w:rPr>
          <w:rFonts w:cs="Arial"/>
          <w:b/>
          <w:bCs w:val="0"/>
        </w:rPr>
        <w:t>2:30 PM – 4:00 PM, A-138</w:t>
      </w:r>
    </w:p>
    <w:p w14:paraId="440EB6E4" w14:textId="77777777" w:rsidR="00E6412D" w:rsidRDefault="00E6412D" w:rsidP="00E6412D">
      <w:pPr>
        <w:jc w:val="center"/>
        <w:rPr>
          <w:rFonts w:cs="Arial"/>
          <w:b/>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1"/>
        <w:gridCol w:w="2336"/>
        <w:gridCol w:w="897"/>
        <w:gridCol w:w="2073"/>
        <w:gridCol w:w="2792"/>
        <w:gridCol w:w="827"/>
      </w:tblGrid>
      <w:tr w:rsidR="00E6412D" w:rsidRPr="00681759" w14:paraId="47CD7B48" w14:textId="77777777" w:rsidTr="00497D0C">
        <w:trPr>
          <w:trHeight w:hRule="exact" w:val="288"/>
        </w:trPr>
        <w:tc>
          <w:tcPr>
            <w:tcW w:w="1947" w:type="pct"/>
            <w:shd w:val="clear" w:color="auto" w:fill="auto"/>
            <w:vAlign w:val="center"/>
          </w:tcPr>
          <w:p w14:paraId="038B1350" w14:textId="77777777" w:rsidR="00E6412D" w:rsidRPr="00681759" w:rsidRDefault="00E6412D" w:rsidP="00497D0C">
            <w:pPr>
              <w:jc w:val="center"/>
              <w:rPr>
                <w:b/>
                <w:sz w:val="16"/>
                <w:szCs w:val="20"/>
              </w:rPr>
            </w:pPr>
            <w:r>
              <w:rPr>
                <w:b/>
                <w:sz w:val="16"/>
                <w:szCs w:val="20"/>
              </w:rPr>
              <w:t>Division/Position</w:t>
            </w:r>
          </w:p>
        </w:tc>
        <w:tc>
          <w:tcPr>
            <w:tcW w:w="799" w:type="pct"/>
            <w:shd w:val="clear" w:color="auto" w:fill="auto"/>
            <w:vAlign w:val="center"/>
          </w:tcPr>
          <w:p w14:paraId="0970864F" w14:textId="77777777" w:rsidR="00E6412D" w:rsidRPr="00681759" w:rsidRDefault="00E6412D" w:rsidP="00497D0C">
            <w:pPr>
              <w:jc w:val="center"/>
              <w:rPr>
                <w:b/>
                <w:sz w:val="16"/>
                <w:szCs w:val="20"/>
              </w:rPr>
            </w:pPr>
            <w:r>
              <w:rPr>
                <w:b/>
                <w:sz w:val="16"/>
                <w:szCs w:val="20"/>
              </w:rPr>
              <w:t>Name</w:t>
            </w:r>
          </w:p>
        </w:tc>
        <w:tc>
          <w:tcPr>
            <w:tcW w:w="307" w:type="pct"/>
            <w:shd w:val="clear" w:color="auto" w:fill="auto"/>
            <w:vAlign w:val="center"/>
          </w:tcPr>
          <w:p w14:paraId="3CDD388D" w14:textId="77777777" w:rsidR="00E6412D" w:rsidRPr="00681759" w:rsidRDefault="00E6412D" w:rsidP="00497D0C">
            <w:pPr>
              <w:jc w:val="center"/>
              <w:rPr>
                <w:b/>
                <w:sz w:val="12"/>
                <w:szCs w:val="12"/>
              </w:rPr>
            </w:pPr>
            <w:r w:rsidRPr="00681759">
              <w:rPr>
                <w:b/>
                <w:sz w:val="12"/>
                <w:szCs w:val="12"/>
              </w:rPr>
              <w:t>Present</w:t>
            </w:r>
          </w:p>
        </w:tc>
        <w:tc>
          <w:tcPr>
            <w:tcW w:w="709" w:type="pct"/>
            <w:vAlign w:val="center"/>
          </w:tcPr>
          <w:p w14:paraId="0DCF4760" w14:textId="77777777" w:rsidR="00E6412D" w:rsidRPr="00681759" w:rsidRDefault="00E6412D" w:rsidP="00497D0C">
            <w:pPr>
              <w:jc w:val="center"/>
              <w:rPr>
                <w:b/>
                <w:sz w:val="16"/>
                <w:szCs w:val="20"/>
              </w:rPr>
            </w:pPr>
            <w:r>
              <w:rPr>
                <w:b/>
                <w:sz w:val="16"/>
                <w:szCs w:val="20"/>
              </w:rPr>
              <w:t>Division/Position</w:t>
            </w:r>
          </w:p>
        </w:tc>
        <w:tc>
          <w:tcPr>
            <w:tcW w:w="955" w:type="pct"/>
            <w:vAlign w:val="center"/>
          </w:tcPr>
          <w:p w14:paraId="63F1F2A8" w14:textId="77777777" w:rsidR="00E6412D" w:rsidRPr="00681759" w:rsidRDefault="00E6412D" w:rsidP="00497D0C">
            <w:pPr>
              <w:jc w:val="center"/>
              <w:rPr>
                <w:b/>
                <w:sz w:val="16"/>
                <w:szCs w:val="20"/>
              </w:rPr>
            </w:pPr>
            <w:r>
              <w:rPr>
                <w:b/>
                <w:sz w:val="16"/>
                <w:szCs w:val="20"/>
              </w:rPr>
              <w:t>Name</w:t>
            </w:r>
          </w:p>
        </w:tc>
        <w:tc>
          <w:tcPr>
            <w:tcW w:w="283" w:type="pct"/>
            <w:vAlign w:val="center"/>
          </w:tcPr>
          <w:p w14:paraId="53F70D7E" w14:textId="77777777" w:rsidR="00E6412D" w:rsidRPr="00681759" w:rsidRDefault="00E6412D" w:rsidP="00497D0C">
            <w:pPr>
              <w:jc w:val="center"/>
              <w:rPr>
                <w:b/>
                <w:sz w:val="12"/>
                <w:szCs w:val="12"/>
              </w:rPr>
            </w:pPr>
            <w:r w:rsidRPr="00681759">
              <w:rPr>
                <w:b/>
                <w:sz w:val="12"/>
                <w:szCs w:val="12"/>
              </w:rPr>
              <w:t>Present</w:t>
            </w:r>
          </w:p>
        </w:tc>
      </w:tr>
      <w:tr w:rsidR="00E6412D" w:rsidRPr="00681759" w14:paraId="1F9693A6" w14:textId="77777777" w:rsidTr="00497D0C">
        <w:trPr>
          <w:trHeight w:hRule="exact" w:val="442"/>
        </w:trPr>
        <w:tc>
          <w:tcPr>
            <w:tcW w:w="1947" w:type="pct"/>
            <w:shd w:val="clear" w:color="auto" w:fill="auto"/>
            <w:vAlign w:val="center"/>
          </w:tcPr>
          <w:p w14:paraId="30FF5133" w14:textId="77777777" w:rsidR="00E6412D" w:rsidRPr="004B1ED1" w:rsidRDefault="00E6412D" w:rsidP="00497D0C">
            <w:pPr>
              <w:jc w:val="center"/>
              <w:rPr>
                <w:b/>
                <w:sz w:val="16"/>
                <w:szCs w:val="20"/>
              </w:rPr>
            </w:pPr>
            <w:r w:rsidRPr="004B1ED1">
              <w:rPr>
                <w:b/>
                <w:sz w:val="16"/>
                <w:szCs w:val="20"/>
              </w:rPr>
              <w:t>Co-chairs</w:t>
            </w:r>
          </w:p>
        </w:tc>
        <w:tc>
          <w:tcPr>
            <w:tcW w:w="799" w:type="pct"/>
            <w:shd w:val="clear" w:color="auto" w:fill="auto"/>
            <w:vAlign w:val="center"/>
          </w:tcPr>
          <w:p w14:paraId="4DDAD569" w14:textId="77777777" w:rsidR="00E6412D" w:rsidRDefault="00E6412D" w:rsidP="00497D0C">
            <w:pPr>
              <w:jc w:val="center"/>
              <w:rPr>
                <w:sz w:val="16"/>
                <w:szCs w:val="20"/>
              </w:rPr>
            </w:pPr>
            <w:r>
              <w:rPr>
                <w:sz w:val="16"/>
                <w:szCs w:val="20"/>
              </w:rPr>
              <w:t>Jennifer Goetz</w:t>
            </w:r>
          </w:p>
          <w:p w14:paraId="5F3A0CB6" w14:textId="77777777" w:rsidR="00E6412D" w:rsidRPr="00681759" w:rsidRDefault="00E6412D" w:rsidP="00497D0C">
            <w:pPr>
              <w:jc w:val="center"/>
              <w:rPr>
                <w:sz w:val="16"/>
                <w:szCs w:val="20"/>
              </w:rPr>
            </w:pPr>
            <w:r>
              <w:rPr>
                <w:sz w:val="16"/>
                <w:szCs w:val="20"/>
              </w:rPr>
              <w:t>Rachel Messinger</w:t>
            </w:r>
          </w:p>
        </w:tc>
        <w:tc>
          <w:tcPr>
            <w:tcW w:w="307" w:type="pct"/>
            <w:shd w:val="clear" w:color="auto" w:fill="auto"/>
            <w:vAlign w:val="center"/>
          </w:tcPr>
          <w:p w14:paraId="51068DB7" w14:textId="77777777" w:rsidR="00E6412D" w:rsidRDefault="00E6412D" w:rsidP="00497D0C">
            <w:pPr>
              <w:rPr>
                <w:sz w:val="16"/>
                <w:szCs w:val="12"/>
              </w:rPr>
            </w:pPr>
            <w:r>
              <w:rPr>
                <w:sz w:val="16"/>
                <w:szCs w:val="12"/>
              </w:rPr>
              <w:t>X</w:t>
            </w:r>
          </w:p>
          <w:p w14:paraId="03777908" w14:textId="77777777" w:rsidR="00E6412D" w:rsidRPr="0036296F" w:rsidRDefault="00E6412D" w:rsidP="00497D0C">
            <w:pPr>
              <w:rPr>
                <w:sz w:val="16"/>
                <w:szCs w:val="12"/>
              </w:rPr>
            </w:pPr>
            <w:r>
              <w:rPr>
                <w:sz w:val="16"/>
                <w:szCs w:val="12"/>
              </w:rPr>
              <w:t>X</w:t>
            </w:r>
          </w:p>
        </w:tc>
        <w:tc>
          <w:tcPr>
            <w:tcW w:w="709" w:type="pct"/>
          </w:tcPr>
          <w:p w14:paraId="196AC954" w14:textId="77777777" w:rsidR="00E6412D" w:rsidRPr="0021664C" w:rsidRDefault="00E6412D" w:rsidP="00497D0C">
            <w:pPr>
              <w:rPr>
                <w:rFonts w:cs="Arial"/>
                <w:b/>
                <w:sz w:val="16"/>
                <w:szCs w:val="16"/>
              </w:rPr>
            </w:pPr>
            <w:r w:rsidRPr="0021664C">
              <w:rPr>
                <w:rFonts w:cs="Arial"/>
                <w:b/>
                <w:sz w:val="16"/>
                <w:szCs w:val="16"/>
              </w:rPr>
              <w:t>Dean</w:t>
            </w:r>
          </w:p>
        </w:tc>
        <w:tc>
          <w:tcPr>
            <w:tcW w:w="955" w:type="pct"/>
          </w:tcPr>
          <w:p w14:paraId="30BA4F71" w14:textId="77777777" w:rsidR="00E6412D" w:rsidRPr="00C07F10" w:rsidRDefault="00E6412D" w:rsidP="00497D0C">
            <w:pPr>
              <w:rPr>
                <w:rFonts w:cs="Arial"/>
                <w:sz w:val="16"/>
                <w:szCs w:val="16"/>
              </w:rPr>
            </w:pPr>
            <w:r>
              <w:rPr>
                <w:rFonts w:cs="Arial"/>
                <w:sz w:val="16"/>
                <w:szCs w:val="16"/>
              </w:rPr>
              <w:t>Karen Rothstein</w:t>
            </w:r>
          </w:p>
        </w:tc>
        <w:tc>
          <w:tcPr>
            <w:tcW w:w="283" w:type="pct"/>
          </w:tcPr>
          <w:p w14:paraId="7686772B" w14:textId="77777777" w:rsidR="00E6412D" w:rsidRDefault="00E6412D" w:rsidP="00497D0C">
            <w:pPr>
              <w:rPr>
                <w:rFonts w:cs="Arial"/>
                <w:b/>
                <w:sz w:val="20"/>
                <w:szCs w:val="16"/>
              </w:rPr>
            </w:pPr>
            <w:r w:rsidRPr="00E3706C">
              <w:rPr>
                <w:rFonts w:cs="Arial"/>
                <w:sz w:val="16"/>
                <w:szCs w:val="16"/>
              </w:rPr>
              <w:t>X</w:t>
            </w:r>
          </w:p>
        </w:tc>
      </w:tr>
      <w:tr w:rsidR="00E6412D" w:rsidRPr="00681759" w14:paraId="15A90613" w14:textId="77777777" w:rsidTr="00497D0C">
        <w:trPr>
          <w:trHeight w:hRule="exact" w:val="424"/>
        </w:trPr>
        <w:tc>
          <w:tcPr>
            <w:tcW w:w="1947" w:type="pct"/>
            <w:vMerge w:val="restart"/>
            <w:shd w:val="clear" w:color="auto" w:fill="auto"/>
            <w:vAlign w:val="center"/>
          </w:tcPr>
          <w:p w14:paraId="6EAB17DA" w14:textId="77777777" w:rsidR="00E6412D" w:rsidRDefault="00E6412D" w:rsidP="00497D0C">
            <w:pPr>
              <w:jc w:val="center"/>
              <w:rPr>
                <w:b/>
                <w:sz w:val="16"/>
                <w:szCs w:val="20"/>
              </w:rPr>
            </w:pPr>
          </w:p>
          <w:p w14:paraId="34BEEA27" w14:textId="77777777" w:rsidR="00E6412D" w:rsidRPr="0021664C" w:rsidRDefault="00E6412D" w:rsidP="00497D0C">
            <w:pPr>
              <w:jc w:val="center"/>
              <w:rPr>
                <w:b/>
                <w:sz w:val="16"/>
                <w:szCs w:val="20"/>
              </w:rPr>
            </w:pPr>
            <w:r>
              <w:rPr>
                <w:b/>
                <w:sz w:val="16"/>
                <w:szCs w:val="20"/>
              </w:rPr>
              <w:t>Athletics &amp; Institutional Effectiveness</w:t>
            </w:r>
          </w:p>
          <w:p w14:paraId="1B2999A3" w14:textId="77777777" w:rsidR="00E6412D" w:rsidRPr="0021664C" w:rsidRDefault="00E6412D" w:rsidP="00497D0C">
            <w:pPr>
              <w:jc w:val="center"/>
              <w:rPr>
                <w:b/>
                <w:sz w:val="16"/>
                <w:szCs w:val="20"/>
              </w:rPr>
            </w:pPr>
          </w:p>
        </w:tc>
        <w:tc>
          <w:tcPr>
            <w:tcW w:w="799" w:type="pct"/>
            <w:vMerge w:val="restart"/>
            <w:shd w:val="clear" w:color="auto" w:fill="auto"/>
            <w:vAlign w:val="center"/>
          </w:tcPr>
          <w:p w14:paraId="25F7AFEC" w14:textId="77777777" w:rsidR="00E6412D" w:rsidRPr="00681759" w:rsidRDefault="00E6412D" w:rsidP="00497D0C">
            <w:pPr>
              <w:jc w:val="center"/>
              <w:rPr>
                <w:sz w:val="16"/>
                <w:szCs w:val="20"/>
              </w:rPr>
            </w:pPr>
            <w:r>
              <w:rPr>
                <w:sz w:val="16"/>
                <w:szCs w:val="20"/>
              </w:rPr>
              <w:t>Allison Slade</w:t>
            </w:r>
          </w:p>
        </w:tc>
        <w:tc>
          <w:tcPr>
            <w:tcW w:w="307" w:type="pct"/>
            <w:shd w:val="clear" w:color="auto" w:fill="auto"/>
            <w:vAlign w:val="center"/>
          </w:tcPr>
          <w:p w14:paraId="2A24C2EF" w14:textId="77777777" w:rsidR="00E6412D" w:rsidRPr="0036296F" w:rsidRDefault="00E6412D" w:rsidP="00497D0C">
            <w:pPr>
              <w:rPr>
                <w:sz w:val="16"/>
                <w:szCs w:val="12"/>
              </w:rPr>
            </w:pPr>
          </w:p>
        </w:tc>
        <w:tc>
          <w:tcPr>
            <w:tcW w:w="709" w:type="pct"/>
          </w:tcPr>
          <w:p w14:paraId="5F570844" w14:textId="77777777" w:rsidR="00E6412D" w:rsidRPr="0021664C" w:rsidRDefault="00E6412D" w:rsidP="00497D0C">
            <w:pPr>
              <w:rPr>
                <w:rFonts w:cs="Arial"/>
                <w:b/>
                <w:sz w:val="16"/>
                <w:szCs w:val="16"/>
              </w:rPr>
            </w:pPr>
            <w:r w:rsidRPr="0021664C">
              <w:rPr>
                <w:rFonts w:cs="Arial"/>
                <w:b/>
                <w:sz w:val="16"/>
                <w:szCs w:val="16"/>
              </w:rPr>
              <w:t>Instructional Technologist</w:t>
            </w:r>
            <w:r>
              <w:rPr>
                <w:rFonts w:cs="Arial"/>
                <w:b/>
                <w:sz w:val="16"/>
                <w:szCs w:val="16"/>
              </w:rPr>
              <w:t>/Designer</w:t>
            </w:r>
          </w:p>
        </w:tc>
        <w:tc>
          <w:tcPr>
            <w:tcW w:w="955" w:type="pct"/>
          </w:tcPr>
          <w:p w14:paraId="28E4F072" w14:textId="77777777" w:rsidR="00E6412D" w:rsidRPr="00681759" w:rsidRDefault="00E6412D" w:rsidP="00497D0C">
            <w:pPr>
              <w:rPr>
                <w:rFonts w:cs="Arial"/>
                <w:sz w:val="16"/>
                <w:szCs w:val="16"/>
              </w:rPr>
            </w:pPr>
            <w:r>
              <w:rPr>
                <w:rFonts w:cs="Arial"/>
                <w:sz w:val="16"/>
                <w:szCs w:val="16"/>
              </w:rPr>
              <w:t>Tracie Bosket</w:t>
            </w:r>
          </w:p>
        </w:tc>
        <w:tc>
          <w:tcPr>
            <w:tcW w:w="283" w:type="pct"/>
          </w:tcPr>
          <w:p w14:paraId="71E913C9" w14:textId="77777777" w:rsidR="00E6412D" w:rsidRPr="00681759" w:rsidRDefault="00E6412D" w:rsidP="00497D0C">
            <w:pPr>
              <w:rPr>
                <w:rFonts w:cs="Arial"/>
                <w:sz w:val="16"/>
                <w:szCs w:val="16"/>
              </w:rPr>
            </w:pPr>
            <w:r>
              <w:rPr>
                <w:rFonts w:cs="Arial"/>
                <w:sz w:val="16"/>
                <w:szCs w:val="16"/>
              </w:rPr>
              <w:t>X</w:t>
            </w:r>
          </w:p>
        </w:tc>
      </w:tr>
      <w:tr w:rsidR="00E6412D" w:rsidRPr="00681759" w14:paraId="6C2EC464" w14:textId="77777777" w:rsidTr="00497D0C">
        <w:trPr>
          <w:trHeight w:hRule="exact" w:val="271"/>
        </w:trPr>
        <w:tc>
          <w:tcPr>
            <w:tcW w:w="1947" w:type="pct"/>
            <w:vMerge/>
            <w:shd w:val="clear" w:color="auto" w:fill="auto"/>
            <w:vAlign w:val="center"/>
          </w:tcPr>
          <w:p w14:paraId="105ACAB7" w14:textId="77777777" w:rsidR="00E6412D" w:rsidRPr="0021664C" w:rsidRDefault="00E6412D" w:rsidP="00497D0C">
            <w:pPr>
              <w:jc w:val="center"/>
              <w:rPr>
                <w:b/>
                <w:sz w:val="16"/>
                <w:szCs w:val="20"/>
              </w:rPr>
            </w:pPr>
          </w:p>
        </w:tc>
        <w:tc>
          <w:tcPr>
            <w:tcW w:w="799" w:type="pct"/>
            <w:vMerge/>
            <w:shd w:val="clear" w:color="auto" w:fill="auto"/>
            <w:vAlign w:val="center"/>
          </w:tcPr>
          <w:p w14:paraId="061F90B9" w14:textId="77777777" w:rsidR="00E6412D" w:rsidRPr="00681759" w:rsidRDefault="00E6412D" w:rsidP="00497D0C">
            <w:pPr>
              <w:jc w:val="center"/>
              <w:rPr>
                <w:sz w:val="16"/>
                <w:szCs w:val="20"/>
              </w:rPr>
            </w:pPr>
          </w:p>
        </w:tc>
        <w:tc>
          <w:tcPr>
            <w:tcW w:w="307" w:type="pct"/>
            <w:shd w:val="clear" w:color="auto" w:fill="auto"/>
            <w:vAlign w:val="center"/>
          </w:tcPr>
          <w:p w14:paraId="03FFAC34" w14:textId="77777777" w:rsidR="00E6412D" w:rsidRPr="0036296F" w:rsidRDefault="00E6412D" w:rsidP="00497D0C">
            <w:pPr>
              <w:rPr>
                <w:sz w:val="16"/>
                <w:szCs w:val="12"/>
              </w:rPr>
            </w:pPr>
          </w:p>
        </w:tc>
        <w:tc>
          <w:tcPr>
            <w:tcW w:w="709" w:type="pct"/>
          </w:tcPr>
          <w:p w14:paraId="027DF3B4" w14:textId="77777777" w:rsidR="00E6412D" w:rsidRPr="0021664C" w:rsidRDefault="00E6412D" w:rsidP="00497D0C">
            <w:pPr>
              <w:rPr>
                <w:rFonts w:cs="Arial"/>
                <w:b/>
                <w:sz w:val="16"/>
                <w:szCs w:val="16"/>
              </w:rPr>
            </w:pPr>
            <w:r w:rsidRPr="0021664C">
              <w:rPr>
                <w:rFonts w:cs="Arial"/>
                <w:b/>
                <w:sz w:val="16"/>
                <w:szCs w:val="16"/>
              </w:rPr>
              <w:t>ACCESS</w:t>
            </w:r>
          </w:p>
        </w:tc>
        <w:tc>
          <w:tcPr>
            <w:tcW w:w="955" w:type="pct"/>
          </w:tcPr>
          <w:p w14:paraId="34FAE555" w14:textId="77777777" w:rsidR="00E6412D" w:rsidRPr="00681759" w:rsidRDefault="00E6412D" w:rsidP="00497D0C">
            <w:pPr>
              <w:rPr>
                <w:rFonts w:cs="Arial"/>
                <w:sz w:val="16"/>
                <w:szCs w:val="16"/>
              </w:rPr>
            </w:pPr>
            <w:r>
              <w:rPr>
                <w:rFonts w:cs="Arial"/>
                <w:sz w:val="16"/>
                <w:szCs w:val="16"/>
              </w:rPr>
              <w:t>Matthew Spinneberg</w:t>
            </w:r>
          </w:p>
        </w:tc>
        <w:tc>
          <w:tcPr>
            <w:tcW w:w="283" w:type="pct"/>
          </w:tcPr>
          <w:p w14:paraId="183CB66A" w14:textId="77777777" w:rsidR="00E6412D" w:rsidRPr="00681759" w:rsidRDefault="00E6412D" w:rsidP="00497D0C">
            <w:pPr>
              <w:rPr>
                <w:rFonts w:cs="Arial"/>
                <w:sz w:val="16"/>
                <w:szCs w:val="16"/>
              </w:rPr>
            </w:pPr>
            <w:r>
              <w:rPr>
                <w:rFonts w:cs="Arial"/>
                <w:sz w:val="16"/>
                <w:szCs w:val="16"/>
              </w:rPr>
              <w:t>X</w:t>
            </w:r>
          </w:p>
        </w:tc>
      </w:tr>
      <w:tr w:rsidR="00E6412D" w:rsidRPr="00681759" w14:paraId="40D1E9F3" w14:textId="77777777" w:rsidTr="00497D0C">
        <w:trPr>
          <w:trHeight w:hRule="exact" w:val="379"/>
        </w:trPr>
        <w:tc>
          <w:tcPr>
            <w:tcW w:w="1947" w:type="pct"/>
            <w:vMerge w:val="restart"/>
            <w:shd w:val="clear" w:color="auto" w:fill="auto"/>
            <w:vAlign w:val="center"/>
          </w:tcPr>
          <w:p w14:paraId="59311FE5" w14:textId="77777777" w:rsidR="00E6412D" w:rsidRPr="0021664C" w:rsidRDefault="00E6412D" w:rsidP="00497D0C">
            <w:pPr>
              <w:jc w:val="center"/>
              <w:rPr>
                <w:b/>
                <w:sz w:val="16"/>
                <w:szCs w:val="20"/>
              </w:rPr>
            </w:pPr>
            <w:r>
              <w:rPr>
                <w:b/>
                <w:sz w:val="16"/>
                <w:szCs w:val="20"/>
              </w:rPr>
              <w:t>Social &amp; Behavioral Sciences</w:t>
            </w:r>
          </w:p>
        </w:tc>
        <w:tc>
          <w:tcPr>
            <w:tcW w:w="799" w:type="pct"/>
            <w:vMerge w:val="restart"/>
            <w:shd w:val="clear" w:color="auto" w:fill="auto"/>
            <w:vAlign w:val="center"/>
          </w:tcPr>
          <w:p w14:paraId="4CA17FDD" w14:textId="77777777" w:rsidR="00E6412D" w:rsidRDefault="00E6412D" w:rsidP="00497D0C">
            <w:pPr>
              <w:jc w:val="center"/>
              <w:rPr>
                <w:sz w:val="16"/>
                <w:szCs w:val="20"/>
              </w:rPr>
            </w:pPr>
          </w:p>
          <w:p w14:paraId="6AB31BCC" w14:textId="77777777" w:rsidR="00E6412D" w:rsidRDefault="00E6412D" w:rsidP="00497D0C">
            <w:pPr>
              <w:jc w:val="center"/>
              <w:rPr>
                <w:sz w:val="16"/>
                <w:szCs w:val="20"/>
              </w:rPr>
            </w:pPr>
          </w:p>
          <w:p w14:paraId="743E4B21" w14:textId="77777777" w:rsidR="00E6412D" w:rsidRDefault="00E6412D" w:rsidP="00497D0C">
            <w:pPr>
              <w:jc w:val="center"/>
              <w:rPr>
                <w:sz w:val="16"/>
                <w:szCs w:val="20"/>
              </w:rPr>
            </w:pPr>
            <w:r>
              <w:rPr>
                <w:sz w:val="16"/>
                <w:szCs w:val="20"/>
              </w:rPr>
              <w:t>Rex Edwards</w:t>
            </w:r>
          </w:p>
          <w:p w14:paraId="14D53205" w14:textId="77777777" w:rsidR="00E6412D" w:rsidRPr="00681759" w:rsidRDefault="00E6412D" w:rsidP="00497D0C">
            <w:pPr>
              <w:jc w:val="center"/>
              <w:rPr>
                <w:sz w:val="16"/>
                <w:szCs w:val="20"/>
              </w:rPr>
            </w:pPr>
          </w:p>
        </w:tc>
        <w:tc>
          <w:tcPr>
            <w:tcW w:w="307" w:type="pct"/>
            <w:shd w:val="clear" w:color="auto" w:fill="auto"/>
            <w:vAlign w:val="center"/>
          </w:tcPr>
          <w:p w14:paraId="51EC9533" w14:textId="77777777" w:rsidR="00E6412D" w:rsidRPr="0036296F" w:rsidRDefault="00E6412D" w:rsidP="00497D0C">
            <w:pPr>
              <w:rPr>
                <w:sz w:val="16"/>
                <w:szCs w:val="12"/>
              </w:rPr>
            </w:pPr>
          </w:p>
        </w:tc>
        <w:tc>
          <w:tcPr>
            <w:tcW w:w="709" w:type="pct"/>
          </w:tcPr>
          <w:p w14:paraId="7C24A5E2" w14:textId="77777777" w:rsidR="00E6412D" w:rsidRPr="0021664C" w:rsidRDefault="00E6412D" w:rsidP="00497D0C">
            <w:pPr>
              <w:rPr>
                <w:rFonts w:cs="Arial"/>
                <w:b/>
                <w:sz w:val="16"/>
                <w:szCs w:val="16"/>
              </w:rPr>
            </w:pPr>
            <w:r w:rsidRPr="0021664C">
              <w:rPr>
                <w:rFonts w:cs="Arial"/>
                <w:b/>
                <w:sz w:val="16"/>
                <w:szCs w:val="16"/>
              </w:rPr>
              <w:t>Student Service Council</w:t>
            </w:r>
          </w:p>
        </w:tc>
        <w:tc>
          <w:tcPr>
            <w:tcW w:w="955" w:type="pct"/>
          </w:tcPr>
          <w:p w14:paraId="24FCBF92" w14:textId="77777777" w:rsidR="00E6412D" w:rsidRPr="00681759" w:rsidRDefault="00E6412D" w:rsidP="00497D0C">
            <w:pPr>
              <w:rPr>
                <w:rFonts w:cs="Arial"/>
                <w:sz w:val="16"/>
                <w:szCs w:val="16"/>
              </w:rPr>
            </w:pPr>
            <w:r>
              <w:rPr>
                <w:rFonts w:cs="Arial"/>
                <w:sz w:val="16"/>
                <w:szCs w:val="16"/>
              </w:rPr>
              <w:t>Dave Anter</w:t>
            </w:r>
          </w:p>
        </w:tc>
        <w:tc>
          <w:tcPr>
            <w:tcW w:w="283" w:type="pct"/>
          </w:tcPr>
          <w:p w14:paraId="0F4E103F" w14:textId="77777777" w:rsidR="00E6412D" w:rsidRPr="00681759" w:rsidRDefault="00E6412D" w:rsidP="00497D0C">
            <w:pPr>
              <w:rPr>
                <w:rFonts w:cs="Arial"/>
                <w:sz w:val="16"/>
                <w:szCs w:val="16"/>
              </w:rPr>
            </w:pPr>
            <w:r>
              <w:rPr>
                <w:rFonts w:cs="Arial"/>
                <w:sz w:val="16"/>
                <w:szCs w:val="16"/>
              </w:rPr>
              <w:t>X</w:t>
            </w:r>
          </w:p>
        </w:tc>
      </w:tr>
      <w:tr w:rsidR="00E6412D" w:rsidRPr="00681759" w14:paraId="4ADB5800" w14:textId="77777777" w:rsidTr="00497D0C">
        <w:trPr>
          <w:trHeight w:hRule="exact" w:val="271"/>
        </w:trPr>
        <w:tc>
          <w:tcPr>
            <w:tcW w:w="1947" w:type="pct"/>
            <w:vMerge/>
            <w:shd w:val="clear" w:color="auto" w:fill="auto"/>
            <w:vAlign w:val="center"/>
          </w:tcPr>
          <w:p w14:paraId="5008D76F" w14:textId="77777777" w:rsidR="00E6412D" w:rsidRPr="0021664C" w:rsidRDefault="00E6412D" w:rsidP="00497D0C">
            <w:pPr>
              <w:jc w:val="center"/>
              <w:rPr>
                <w:b/>
                <w:sz w:val="16"/>
                <w:szCs w:val="20"/>
              </w:rPr>
            </w:pPr>
          </w:p>
        </w:tc>
        <w:tc>
          <w:tcPr>
            <w:tcW w:w="799" w:type="pct"/>
            <w:vMerge/>
            <w:shd w:val="clear" w:color="auto" w:fill="auto"/>
            <w:vAlign w:val="center"/>
          </w:tcPr>
          <w:p w14:paraId="7E3D9416" w14:textId="77777777" w:rsidR="00E6412D" w:rsidRPr="00681759" w:rsidRDefault="00E6412D" w:rsidP="00497D0C">
            <w:pPr>
              <w:jc w:val="center"/>
              <w:rPr>
                <w:sz w:val="16"/>
                <w:szCs w:val="20"/>
              </w:rPr>
            </w:pPr>
          </w:p>
        </w:tc>
        <w:tc>
          <w:tcPr>
            <w:tcW w:w="307" w:type="pct"/>
            <w:vMerge w:val="restart"/>
            <w:shd w:val="clear" w:color="auto" w:fill="auto"/>
            <w:vAlign w:val="center"/>
          </w:tcPr>
          <w:p w14:paraId="1B671D3C" w14:textId="77777777" w:rsidR="00E6412D" w:rsidRPr="0036296F" w:rsidRDefault="00E6412D" w:rsidP="00497D0C">
            <w:pPr>
              <w:rPr>
                <w:sz w:val="16"/>
                <w:szCs w:val="12"/>
              </w:rPr>
            </w:pPr>
            <w:r>
              <w:rPr>
                <w:sz w:val="16"/>
                <w:szCs w:val="12"/>
              </w:rPr>
              <w:t>X</w:t>
            </w:r>
          </w:p>
        </w:tc>
        <w:tc>
          <w:tcPr>
            <w:tcW w:w="709" w:type="pct"/>
          </w:tcPr>
          <w:p w14:paraId="5DD94968" w14:textId="77777777" w:rsidR="00E6412D" w:rsidRPr="0021664C" w:rsidRDefault="00E6412D" w:rsidP="00497D0C">
            <w:pPr>
              <w:rPr>
                <w:rFonts w:cs="Arial"/>
                <w:b/>
                <w:sz w:val="16"/>
                <w:szCs w:val="16"/>
              </w:rPr>
            </w:pPr>
            <w:r w:rsidRPr="0021664C">
              <w:rPr>
                <w:rFonts w:cs="Arial"/>
                <w:b/>
                <w:sz w:val="16"/>
                <w:szCs w:val="16"/>
              </w:rPr>
              <w:t>Associated Students</w:t>
            </w:r>
          </w:p>
        </w:tc>
        <w:tc>
          <w:tcPr>
            <w:tcW w:w="955" w:type="pct"/>
          </w:tcPr>
          <w:p w14:paraId="73E206FA" w14:textId="77777777" w:rsidR="00E6412D" w:rsidRPr="00681759" w:rsidRDefault="00E6412D" w:rsidP="00497D0C">
            <w:pPr>
              <w:rPr>
                <w:rFonts w:cs="Arial"/>
                <w:sz w:val="16"/>
                <w:szCs w:val="16"/>
              </w:rPr>
            </w:pPr>
            <w:r>
              <w:rPr>
                <w:rFonts w:cs="Arial"/>
                <w:sz w:val="16"/>
                <w:szCs w:val="16"/>
              </w:rPr>
              <w:t>Emily Kamal</w:t>
            </w:r>
          </w:p>
        </w:tc>
        <w:tc>
          <w:tcPr>
            <w:tcW w:w="283" w:type="pct"/>
          </w:tcPr>
          <w:p w14:paraId="413289C0" w14:textId="77777777" w:rsidR="00E6412D" w:rsidRPr="00681759" w:rsidRDefault="00E6412D" w:rsidP="00497D0C">
            <w:pPr>
              <w:rPr>
                <w:rFonts w:cs="Arial"/>
                <w:sz w:val="16"/>
                <w:szCs w:val="16"/>
              </w:rPr>
            </w:pPr>
            <w:r>
              <w:rPr>
                <w:rFonts w:cs="Arial"/>
                <w:sz w:val="16"/>
                <w:szCs w:val="16"/>
              </w:rPr>
              <w:t>X</w:t>
            </w:r>
          </w:p>
        </w:tc>
      </w:tr>
      <w:tr w:rsidR="00E6412D" w:rsidRPr="00681759" w14:paraId="6A308BC9" w14:textId="77777777" w:rsidTr="00497D0C">
        <w:trPr>
          <w:trHeight w:hRule="exact" w:val="217"/>
        </w:trPr>
        <w:tc>
          <w:tcPr>
            <w:tcW w:w="1947" w:type="pct"/>
            <w:vMerge/>
            <w:shd w:val="clear" w:color="auto" w:fill="auto"/>
            <w:vAlign w:val="center"/>
          </w:tcPr>
          <w:p w14:paraId="5BCBDC41" w14:textId="77777777" w:rsidR="00E6412D" w:rsidRPr="0021664C" w:rsidRDefault="00E6412D" w:rsidP="00497D0C">
            <w:pPr>
              <w:jc w:val="center"/>
              <w:rPr>
                <w:b/>
                <w:sz w:val="16"/>
                <w:szCs w:val="20"/>
              </w:rPr>
            </w:pPr>
          </w:p>
        </w:tc>
        <w:tc>
          <w:tcPr>
            <w:tcW w:w="799" w:type="pct"/>
            <w:vMerge/>
            <w:shd w:val="clear" w:color="auto" w:fill="auto"/>
            <w:vAlign w:val="center"/>
          </w:tcPr>
          <w:p w14:paraId="36CD84CD" w14:textId="77777777" w:rsidR="00E6412D" w:rsidRPr="00B311E5" w:rsidRDefault="00E6412D" w:rsidP="00497D0C">
            <w:pPr>
              <w:jc w:val="center"/>
              <w:rPr>
                <w:sz w:val="16"/>
                <w:szCs w:val="20"/>
              </w:rPr>
            </w:pPr>
          </w:p>
        </w:tc>
        <w:tc>
          <w:tcPr>
            <w:tcW w:w="307" w:type="pct"/>
            <w:vMerge/>
            <w:shd w:val="clear" w:color="auto" w:fill="auto"/>
            <w:vAlign w:val="center"/>
          </w:tcPr>
          <w:p w14:paraId="056C887D" w14:textId="77777777" w:rsidR="00E6412D" w:rsidRPr="0036296F" w:rsidRDefault="00E6412D" w:rsidP="00497D0C">
            <w:pPr>
              <w:rPr>
                <w:sz w:val="16"/>
                <w:szCs w:val="12"/>
              </w:rPr>
            </w:pPr>
          </w:p>
        </w:tc>
        <w:tc>
          <w:tcPr>
            <w:tcW w:w="709" w:type="pct"/>
          </w:tcPr>
          <w:p w14:paraId="2FBCD8FC" w14:textId="77777777" w:rsidR="00E6412D" w:rsidRPr="0021664C" w:rsidRDefault="00E6412D" w:rsidP="00497D0C">
            <w:pPr>
              <w:rPr>
                <w:rFonts w:cs="Arial"/>
                <w:b/>
                <w:sz w:val="16"/>
                <w:szCs w:val="16"/>
              </w:rPr>
            </w:pPr>
            <w:r>
              <w:rPr>
                <w:rFonts w:cs="Arial"/>
                <w:b/>
                <w:sz w:val="16"/>
                <w:szCs w:val="16"/>
              </w:rPr>
              <w:t>DE Coordinator</w:t>
            </w:r>
          </w:p>
        </w:tc>
        <w:tc>
          <w:tcPr>
            <w:tcW w:w="955" w:type="pct"/>
          </w:tcPr>
          <w:p w14:paraId="7ADD1083" w14:textId="77777777" w:rsidR="00E6412D" w:rsidRPr="00681759" w:rsidRDefault="00E6412D" w:rsidP="00497D0C">
            <w:pPr>
              <w:rPr>
                <w:rFonts w:cs="Arial"/>
                <w:sz w:val="16"/>
                <w:szCs w:val="16"/>
              </w:rPr>
            </w:pPr>
            <w:r>
              <w:rPr>
                <w:rFonts w:cs="Arial"/>
                <w:sz w:val="16"/>
                <w:szCs w:val="16"/>
              </w:rPr>
              <w:t>Laura Gentry</w:t>
            </w:r>
          </w:p>
        </w:tc>
        <w:tc>
          <w:tcPr>
            <w:tcW w:w="283" w:type="pct"/>
          </w:tcPr>
          <w:p w14:paraId="0DCF710C" w14:textId="77777777" w:rsidR="00E6412D" w:rsidRPr="00681759" w:rsidRDefault="00E6412D" w:rsidP="00497D0C">
            <w:pPr>
              <w:rPr>
                <w:rFonts w:cs="Arial"/>
                <w:sz w:val="16"/>
                <w:szCs w:val="16"/>
              </w:rPr>
            </w:pPr>
            <w:r>
              <w:rPr>
                <w:rFonts w:cs="Arial"/>
                <w:sz w:val="16"/>
                <w:szCs w:val="16"/>
              </w:rPr>
              <w:t>X</w:t>
            </w:r>
          </w:p>
        </w:tc>
      </w:tr>
      <w:tr w:rsidR="00E6412D" w:rsidRPr="00681759" w14:paraId="6793C433" w14:textId="77777777" w:rsidTr="00497D0C">
        <w:trPr>
          <w:trHeight w:hRule="exact" w:val="288"/>
        </w:trPr>
        <w:tc>
          <w:tcPr>
            <w:tcW w:w="1947" w:type="pct"/>
            <w:vMerge w:val="restart"/>
            <w:shd w:val="clear" w:color="auto" w:fill="auto"/>
            <w:vAlign w:val="center"/>
          </w:tcPr>
          <w:p w14:paraId="636F8139" w14:textId="77777777" w:rsidR="00E6412D" w:rsidRDefault="00E6412D" w:rsidP="00497D0C">
            <w:pPr>
              <w:rPr>
                <w:b/>
                <w:sz w:val="16"/>
                <w:szCs w:val="20"/>
              </w:rPr>
            </w:pPr>
          </w:p>
          <w:p w14:paraId="47BD546E" w14:textId="77777777" w:rsidR="00E6412D" w:rsidRPr="0021664C" w:rsidRDefault="00E6412D" w:rsidP="00497D0C">
            <w:pPr>
              <w:jc w:val="center"/>
              <w:rPr>
                <w:b/>
                <w:sz w:val="16"/>
                <w:szCs w:val="20"/>
              </w:rPr>
            </w:pPr>
            <w:r>
              <w:rPr>
                <w:b/>
                <w:sz w:val="16"/>
                <w:szCs w:val="20"/>
              </w:rPr>
              <w:t>Business, Child Development, &amp; Student Engagement</w:t>
            </w:r>
          </w:p>
          <w:p w14:paraId="455CC8F1" w14:textId="77777777" w:rsidR="00E6412D" w:rsidRPr="0021664C" w:rsidRDefault="00E6412D" w:rsidP="00497D0C">
            <w:pPr>
              <w:jc w:val="center"/>
              <w:rPr>
                <w:b/>
                <w:sz w:val="16"/>
                <w:szCs w:val="20"/>
              </w:rPr>
            </w:pPr>
          </w:p>
          <w:p w14:paraId="13959C3F" w14:textId="77777777" w:rsidR="00E6412D" w:rsidRPr="0021664C" w:rsidRDefault="00E6412D" w:rsidP="00497D0C">
            <w:pPr>
              <w:jc w:val="center"/>
              <w:rPr>
                <w:b/>
                <w:sz w:val="16"/>
                <w:szCs w:val="20"/>
              </w:rPr>
            </w:pPr>
          </w:p>
          <w:p w14:paraId="6D97D66E" w14:textId="77777777" w:rsidR="00E6412D" w:rsidRPr="0021664C" w:rsidRDefault="00E6412D" w:rsidP="00497D0C">
            <w:pPr>
              <w:jc w:val="center"/>
              <w:rPr>
                <w:b/>
                <w:sz w:val="16"/>
                <w:szCs w:val="20"/>
              </w:rPr>
            </w:pPr>
          </w:p>
        </w:tc>
        <w:tc>
          <w:tcPr>
            <w:tcW w:w="799" w:type="pct"/>
            <w:vMerge w:val="restart"/>
            <w:shd w:val="clear" w:color="auto" w:fill="auto"/>
            <w:vAlign w:val="center"/>
          </w:tcPr>
          <w:p w14:paraId="750A26FB" w14:textId="77777777" w:rsidR="00E6412D" w:rsidRDefault="00E6412D" w:rsidP="00497D0C">
            <w:pPr>
              <w:jc w:val="center"/>
              <w:rPr>
                <w:strike/>
                <w:sz w:val="16"/>
                <w:szCs w:val="12"/>
              </w:rPr>
            </w:pPr>
          </w:p>
          <w:p w14:paraId="2186501D" w14:textId="77777777" w:rsidR="00E6412D" w:rsidRDefault="00E6412D" w:rsidP="00497D0C">
            <w:pPr>
              <w:jc w:val="center"/>
              <w:rPr>
                <w:sz w:val="16"/>
                <w:szCs w:val="12"/>
              </w:rPr>
            </w:pPr>
            <w:r>
              <w:rPr>
                <w:sz w:val="16"/>
                <w:szCs w:val="12"/>
              </w:rPr>
              <w:t>Ruth Bennington</w:t>
            </w:r>
          </w:p>
          <w:p w14:paraId="38BC35C9" w14:textId="77777777" w:rsidR="00E6412D" w:rsidRDefault="00E6412D" w:rsidP="00497D0C">
            <w:pPr>
              <w:jc w:val="center"/>
              <w:rPr>
                <w:sz w:val="16"/>
                <w:szCs w:val="12"/>
              </w:rPr>
            </w:pPr>
            <w:r>
              <w:rPr>
                <w:sz w:val="16"/>
                <w:szCs w:val="12"/>
              </w:rPr>
              <w:t>Danita Redd</w:t>
            </w:r>
          </w:p>
          <w:p w14:paraId="27684447" w14:textId="77777777" w:rsidR="00E6412D" w:rsidRDefault="00E6412D" w:rsidP="00497D0C">
            <w:pPr>
              <w:jc w:val="center"/>
              <w:rPr>
                <w:sz w:val="16"/>
                <w:szCs w:val="12"/>
              </w:rPr>
            </w:pPr>
          </w:p>
          <w:p w14:paraId="66100C9E" w14:textId="77777777" w:rsidR="00E6412D" w:rsidRDefault="00E6412D" w:rsidP="00497D0C">
            <w:pPr>
              <w:jc w:val="center"/>
              <w:rPr>
                <w:sz w:val="16"/>
                <w:szCs w:val="12"/>
              </w:rPr>
            </w:pPr>
          </w:p>
          <w:p w14:paraId="10C0E56A" w14:textId="77777777" w:rsidR="00E6412D" w:rsidRPr="00681759" w:rsidRDefault="00E6412D" w:rsidP="00497D0C">
            <w:pPr>
              <w:jc w:val="center"/>
              <w:rPr>
                <w:sz w:val="16"/>
                <w:szCs w:val="20"/>
              </w:rPr>
            </w:pPr>
          </w:p>
        </w:tc>
        <w:tc>
          <w:tcPr>
            <w:tcW w:w="307" w:type="pct"/>
            <w:shd w:val="clear" w:color="auto" w:fill="auto"/>
            <w:vAlign w:val="center"/>
          </w:tcPr>
          <w:p w14:paraId="532DC915" w14:textId="77777777" w:rsidR="00E6412D" w:rsidRPr="0036296F" w:rsidRDefault="00E6412D" w:rsidP="00497D0C">
            <w:pPr>
              <w:rPr>
                <w:sz w:val="16"/>
                <w:szCs w:val="12"/>
              </w:rPr>
            </w:pPr>
            <w:r>
              <w:rPr>
                <w:sz w:val="16"/>
                <w:szCs w:val="12"/>
              </w:rPr>
              <w:t>X</w:t>
            </w:r>
          </w:p>
        </w:tc>
        <w:tc>
          <w:tcPr>
            <w:tcW w:w="1947" w:type="pct"/>
            <w:gridSpan w:val="3"/>
            <w:vMerge w:val="restart"/>
          </w:tcPr>
          <w:p w14:paraId="1E87FF9A" w14:textId="77777777" w:rsidR="00E6412D" w:rsidRDefault="00E6412D" w:rsidP="00497D0C">
            <w:pPr>
              <w:rPr>
                <w:rFonts w:cs="Arial"/>
                <w:b/>
                <w:sz w:val="16"/>
                <w:szCs w:val="16"/>
              </w:rPr>
            </w:pPr>
            <w:r w:rsidRPr="004B1ED1">
              <w:rPr>
                <w:rFonts w:cs="Arial"/>
                <w:b/>
                <w:sz w:val="16"/>
                <w:szCs w:val="16"/>
              </w:rPr>
              <w:t>GUESTS: Please Sign In</w:t>
            </w:r>
          </w:p>
          <w:p w14:paraId="626569AC" w14:textId="42028BEF" w:rsidR="00E6412D" w:rsidRPr="004B1ED1" w:rsidRDefault="00E6412D" w:rsidP="00497D0C">
            <w:pPr>
              <w:rPr>
                <w:rFonts w:cs="Arial"/>
                <w:b/>
                <w:sz w:val="16"/>
                <w:szCs w:val="16"/>
              </w:rPr>
            </w:pPr>
            <w:r>
              <w:rPr>
                <w:rFonts w:cs="Arial"/>
                <w:b/>
                <w:sz w:val="16"/>
                <w:szCs w:val="16"/>
              </w:rPr>
              <w:t>Charis Dion-minutes</w:t>
            </w:r>
          </w:p>
        </w:tc>
      </w:tr>
      <w:tr w:rsidR="00E6412D" w:rsidRPr="00681759" w14:paraId="397EAB40" w14:textId="77777777" w:rsidTr="00497D0C">
        <w:trPr>
          <w:trHeight w:hRule="exact" w:val="288"/>
        </w:trPr>
        <w:tc>
          <w:tcPr>
            <w:tcW w:w="1947" w:type="pct"/>
            <w:vMerge/>
            <w:shd w:val="clear" w:color="auto" w:fill="auto"/>
            <w:vAlign w:val="center"/>
          </w:tcPr>
          <w:p w14:paraId="2ADAB4C4" w14:textId="77777777" w:rsidR="00E6412D" w:rsidRPr="0021664C" w:rsidRDefault="00E6412D" w:rsidP="00497D0C">
            <w:pPr>
              <w:jc w:val="center"/>
              <w:rPr>
                <w:b/>
                <w:sz w:val="16"/>
                <w:szCs w:val="20"/>
              </w:rPr>
            </w:pPr>
          </w:p>
        </w:tc>
        <w:tc>
          <w:tcPr>
            <w:tcW w:w="799" w:type="pct"/>
            <w:vMerge/>
            <w:shd w:val="clear" w:color="auto" w:fill="auto"/>
            <w:vAlign w:val="center"/>
          </w:tcPr>
          <w:p w14:paraId="23558DAF" w14:textId="77777777" w:rsidR="00E6412D" w:rsidRPr="00681759" w:rsidRDefault="00E6412D" w:rsidP="00497D0C">
            <w:pPr>
              <w:jc w:val="center"/>
              <w:rPr>
                <w:sz w:val="16"/>
                <w:szCs w:val="20"/>
              </w:rPr>
            </w:pPr>
          </w:p>
        </w:tc>
        <w:tc>
          <w:tcPr>
            <w:tcW w:w="307" w:type="pct"/>
            <w:shd w:val="clear" w:color="auto" w:fill="auto"/>
            <w:vAlign w:val="center"/>
          </w:tcPr>
          <w:p w14:paraId="24293B2F" w14:textId="77777777" w:rsidR="00E6412D" w:rsidRPr="0036296F" w:rsidRDefault="00E6412D" w:rsidP="00497D0C">
            <w:pPr>
              <w:rPr>
                <w:sz w:val="16"/>
                <w:szCs w:val="12"/>
              </w:rPr>
            </w:pPr>
          </w:p>
        </w:tc>
        <w:tc>
          <w:tcPr>
            <w:tcW w:w="1947" w:type="pct"/>
            <w:gridSpan w:val="3"/>
            <w:vMerge/>
          </w:tcPr>
          <w:p w14:paraId="5CD02DEC" w14:textId="77777777" w:rsidR="00E6412D" w:rsidRPr="00681759" w:rsidRDefault="00E6412D" w:rsidP="00497D0C">
            <w:pPr>
              <w:rPr>
                <w:rFonts w:cs="Arial"/>
                <w:sz w:val="16"/>
                <w:szCs w:val="16"/>
              </w:rPr>
            </w:pPr>
          </w:p>
        </w:tc>
      </w:tr>
      <w:tr w:rsidR="00E6412D" w:rsidRPr="00681759" w14:paraId="099E598C" w14:textId="77777777" w:rsidTr="00497D0C">
        <w:trPr>
          <w:trHeight w:hRule="exact" w:val="288"/>
        </w:trPr>
        <w:tc>
          <w:tcPr>
            <w:tcW w:w="1947" w:type="pct"/>
            <w:vMerge w:val="restart"/>
            <w:shd w:val="clear" w:color="auto" w:fill="auto"/>
            <w:vAlign w:val="center"/>
          </w:tcPr>
          <w:p w14:paraId="4B7C7B09" w14:textId="77777777" w:rsidR="00E6412D" w:rsidRPr="0021664C" w:rsidRDefault="00E6412D" w:rsidP="00497D0C">
            <w:pPr>
              <w:jc w:val="center"/>
              <w:rPr>
                <w:b/>
                <w:sz w:val="16"/>
                <w:szCs w:val="20"/>
              </w:rPr>
            </w:pPr>
            <w:r>
              <w:rPr>
                <w:b/>
                <w:sz w:val="16"/>
                <w:szCs w:val="20"/>
              </w:rPr>
              <w:t>EATM, Life &amp; Health Sciences</w:t>
            </w:r>
          </w:p>
        </w:tc>
        <w:tc>
          <w:tcPr>
            <w:tcW w:w="799" w:type="pct"/>
            <w:vMerge w:val="restart"/>
            <w:shd w:val="clear" w:color="auto" w:fill="auto"/>
            <w:vAlign w:val="center"/>
          </w:tcPr>
          <w:p w14:paraId="0188D85F" w14:textId="77777777" w:rsidR="00E6412D" w:rsidRDefault="00E6412D" w:rsidP="00497D0C">
            <w:pPr>
              <w:jc w:val="center"/>
              <w:rPr>
                <w:sz w:val="16"/>
                <w:szCs w:val="12"/>
              </w:rPr>
            </w:pPr>
            <w:r>
              <w:rPr>
                <w:sz w:val="16"/>
                <w:szCs w:val="12"/>
              </w:rPr>
              <w:t>Jana Johnson</w:t>
            </w:r>
          </w:p>
          <w:p w14:paraId="79E16EA7" w14:textId="77777777" w:rsidR="00E6412D" w:rsidRPr="00B341CB" w:rsidRDefault="00E6412D" w:rsidP="00497D0C">
            <w:pPr>
              <w:jc w:val="center"/>
              <w:rPr>
                <w:sz w:val="16"/>
                <w:szCs w:val="12"/>
              </w:rPr>
            </w:pPr>
            <w:r>
              <w:rPr>
                <w:sz w:val="16"/>
                <w:szCs w:val="12"/>
              </w:rPr>
              <w:t>Ashley Vaughan</w:t>
            </w:r>
          </w:p>
        </w:tc>
        <w:tc>
          <w:tcPr>
            <w:tcW w:w="307" w:type="pct"/>
            <w:shd w:val="clear" w:color="auto" w:fill="auto"/>
            <w:vAlign w:val="center"/>
          </w:tcPr>
          <w:p w14:paraId="585EFB12" w14:textId="77777777" w:rsidR="00E6412D" w:rsidRPr="0036296F" w:rsidRDefault="00E6412D" w:rsidP="00497D0C">
            <w:pPr>
              <w:rPr>
                <w:sz w:val="16"/>
                <w:szCs w:val="12"/>
              </w:rPr>
            </w:pPr>
          </w:p>
        </w:tc>
        <w:tc>
          <w:tcPr>
            <w:tcW w:w="1947" w:type="pct"/>
            <w:gridSpan w:val="3"/>
            <w:vMerge/>
          </w:tcPr>
          <w:p w14:paraId="4ED2D767" w14:textId="77777777" w:rsidR="00E6412D" w:rsidRPr="00681759" w:rsidRDefault="00E6412D" w:rsidP="00497D0C">
            <w:pPr>
              <w:rPr>
                <w:rFonts w:cs="Arial"/>
                <w:sz w:val="16"/>
                <w:szCs w:val="16"/>
              </w:rPr>
            </w:pPr>
          </w:p>
        </w:tc>
      </w:tr>
      <w:tr w:rsidR="00E6412D" w:rsidRPr="00681759" w14:paraId="0C5BDE7D" w14:textId="77777777" w:rsidTr="00497D0C">
        <w:trPr>
          <w:trHeight w:hRule="exact" w:val="288"/>
        </w:trPr>
        <w:tc>
          <w:tcPr>
            <w:tcW w:w="1947" w:type="pct"/>
            <w:vMerge/>
            <w:shd w:val="clear" w:color="auto" w:fill="auto"/>
            <w:vAlign w:val="center"/>
          </w:tcPr>
          <w:p w14:paraId="1ADDFC25" w14:textId="77777777" w:rsidR="00E6412D" w:rsidRPr="0021664C" w:rsidRDefault="00E6412D" w:rsidP="00497D0C">
            <w:pPr>
              <w:jc w:val="center"/>
              <w:rPr>
                <w:b/>
                <w:sz w:val="16"/>
                <w:szCs w:val="20"/>
              </w:rPr>
            </w:pPr>
          </w:p>
        </w:tc>
        <w:tc>
          <w:tcPr>
            <w:tcW w:w="799" w:type="pct"/>
            <w:vMerge/>
            <w:shd w:val="clear" w:color="auto" w:fill="auto"/>
            <w:vAlign w:val="center"/>
          </w:tcPr>
          <w:p w14:paraId="511ED854" w14:textId="77777777" w:rsidR="00E6412D" w:rsidRPr="0036296F" w:rsidRDefault="00E6412D" w:rsidP="00497D0C">
            <w:pPr>
              <w:jc w:val="center"/>
              <w:rPr>
                <w:sz w:val="16"/>
                <w:szCs w:val="12"/>
              </w:rPr>
            </w:pPr>
          </w:p>
        </w:tc>
        <w:tc>
          <w:tcPr>
            <w:tcW w:w="307" w:type="pct"/>
            <w:shd w:val="clear" w:color="auto" w:fill="auto"/>
            <w:vAlign w:val="center"/>
          </w:tcPr>
          <w:p w14:paraId="275DF3E5" w14:textId="77777777" w:rsidR="00E6412D" w:rsidRDefault="00E6412D" w:rsidP="00497D0C">
            <w:pPr>
              <w:rPr>
                <w:sz w:val="16"/>
                <w:szCs w:val="20"/>
              </w:rPr>
            </w:pPr>
          </w:p>
        </w:tc>
        <w:tc>
          <w:tcPr>
            <w:tcW w:w="1947" w:type="pct"/>
            <w:gridSpan w:val="3"/>
            <w:vMerge/>
          </w:tcPr>
          <w:p w14:paraId="5A6268D0" w14:textId="77777777" w:rsidR="00E6412D" w:rsidRPr="00681759" w:rsidRDefault="00E6412D" w:rsidP="00497D0C">
            <w:pPr>
              <w:rPr>
                <w:rFonts w:cs="Arial"/>
                <w:sz w:val="16"/>
                <w:szCs w:val="16"/>
              </w:rPr>
            </w:pPr>
          </w:p>
        </w:tc>
      </w:tr>
      <w:tr w:rsidR="00E6412D" w:rsidRPr="00681759" w14:paraId="3DA463FA" w14:textId="77777777" w:rsidTr="00497D0C">
        <w:trPr>
          <w:trHeight w:hRule="exact" w:val="288"/>
        </w:trPr>
        <w:tc>
          <w:tcPr>
            <w:tcW w:w="1947" w:type="pct"/>
            <w:vMerge w:val="restart"/>
            <w:shd w:val="clear" w:color="auto" w:fill="auto"/>
            <w:vAlign w:val="center"/>
          </w:tcPr>
          <w:p w14:paraId="3B731C9B" w14:textId="77777777" w:rsidR="00E6412D" w:rsidRPr="0021664C" w:rsidRDefault="00E6412D" w:rsidP="00497D0C">
            <w:pPr>
              <w:jc w:val="center"/>
              <w:rPr>
                <w:b/>
                <w:sz w:val="16"/>
                <w:szCs w:val="20"/>
              </w:rPr>
            </w:pPr>
          </w:p>
          <w:p w14:paraId="4A1D2CD1" w14:textId="77777777" w:rsidR="00E6412D" w:rsidRPr="0021664C" w:rsidRDefault="00E6412D" w:rsidP="00497D0C">
            <w:pPr>
              <w:jc w:val="center"/>
              <w:rPr>
                <w:b/>
                <w:sz w:val="16"/>
                <w:szCs w:val="20"/>
              </w:rPr>
            </w:pPr>
            <w:r w:rsidRPr="0021664C">
              <w:rPr>
                <w:b/>
                <w:sz w:val="16"/>
                <w:szCs w:val="20"/>
              </w:rPr>
              <w:t>Languages &amp; Learning Resources</w:t>
            </w:r>
          </w:p>
          <w:p w14:paraId="5C4D24D7" w14:textId="77777777" w:rsidR="00E6412D" w:rsidRPr="0021664C" w:rsidRDefault="00E6412D" w:rsidP="00497D0C">
            <w:pPr>
              <w:jc w:val="center"/>
              <w:rPr>
                <w:b/>
                <w:sz w:val="16"/>
                <w:szCs w:val="20"/>
              </w:rPr>
            </w:pPr>
          </w:p>
        </w:tc>
        <w:tc>
          <w:tcPr>
            <w:tcW w:w="799" w:type="pct"/>
            <w:vMerge w:val="restart"/>
            <w:shd w:val="clear" w:color="auto" w:fill="auto"/>
            <w:vAlign w:val="center"/>
          </w:tcPr>
          <w:p w14:paraId="168B40EC" w14:textId="77777777" w:rsidR="00E6412D" w:rsidRDefault="00E6412D" w:rsidP="00497D0C">
            <w:pPr>
              <w:jc w:val="center"/>
              <w:rPr>
                <w:sz w:val="16"/>
                <w:szCs w:val="20"/>
              </w:rPr>
            </w:pPr>
            <w:r>
              <w:rPr>
                <w:sz w:val="16"/>
                <w:szCs w:val="20"/>
              </w:rPr>
              <w:t>Diane Scrofano</w:t>
            </w:r>
          </w:p>
          <w:p w14:paraId="77465807" w14:textId="77777777" w:rsidR="00E6412D" w:rsidRPr="00681759" w:rsidRDefault="00E6412D" w:rsidP="00497D0C">
            <w:pPr>
              <w:rPr>
                <w:sz w:val="16"/>
                <w:szCs w:val="20"/>
              </w:rPr>
            </w:pPr>
          </w:p>
        </w:tc>
        <w:tc>
          <w:tcPr>
            <w:tcW w:w="307" w:type="pct"/>
            <w:shd w:val="clear" w:color="auto" w:fill="auto"/>
            <w:vAlign w:val="center"/>
          </w:tcPr>
          <w:p w14:paraId="60ABEA85" w14:textId="77777777" w:rsidR="00E6412D" w:rsidRPr="0036296F" w:rsidRDefault="00E6412D" w:rsidP="00497D0C">
            <w:pPr>
              <w:rPr>
                <w:sz w:val="16"/>
                <w:szCs w:val="12"/>
              </w:rPr>
            </w:pPr>
            <w:r>
              <w:rPr>
                <w:sz w:val="16"/>
                <w:szCs w:val="12"/>
              </w:rPr>
              <w:t>X</w:t>
            </w:r>
          </w:p>
        </w:tc>
        <w:tc>
          <w:tcPr>
            <w:tcW w:w="1947" w:type="pct"/>
            <w:gridSpan w:val="3"/>
            <w:vMerge/>
          </w:tcPr>
          <w:p w14:paraId="3E50D266" w14:textId="77777777" w:rsidR="00E6412D" w:rsidRPr="00681759" w:rsidRDefault="00E6412D" w:rsidP="00497D0C">
            <w:pPr>
              <w:rPr>
                <w:rFonts w:cs="Arial"/>
                <w:sz w:val="16"/>
                <w:szCs w:val="16"/>
              </w:rPr>
            </w:pPr>
          </w:p>
        </w:tc>
      </w:tr>
      <w:tr w:rsidR="00E6412D" w:rsidRPr="00681759" w14:paraId="2FA9D725" w14:textId="77777777" w:rsidTr="00497D0C">
        <w:trPr>
          <w:trHeight w:hRule="exact" w:val="361"/>
        </w:trPr>
        <w:tc>
          <w:tcPr>
            <w:tcW w:w="1947" w:type="pct"/>
            <w:vMerge/>
            <w:shd w:val="clear" w:color="auto" w:fill="auto"/>
            <w:vAlign w:val="center"/>
          </w:tcPr>
          <w:p w14:paraId="669C4E40" w14:textId="77777777" w:rsidR="00E6412D" w:rsidRPr="0021664C" w:rsidRDefault="00E6412D" w:rsidP="00497D0C">
            <w:pPr>
              <w:jc w:val="center"/>
              <w:rPr>
                <w:b/>
                <w:sz w:val="16"/>
                <w:szCs w:val="20"/>
              </w:rPr>
            </w:pPr>
          </w:p>
        </w:tc>
        <w:tc>
          <w:tcPr>
            <w:tcW w:w="799" w:type="pct"/>
            <w:vMerge/>
            <w:shd w:val="clear" w:color="auto" w:fill="auto"/>
            <w:vAlign w:val="center"/>
          </w:tcPr>
          <w:p w14:paraId="1572E4B0" w14:textId="77777777" w:rsidR="00E6412D" w:rsidRPr="00681759" w:rsidRDefault="00E6412D" w:rsidP="00497D0C">
            <w:pPr>
              <w:jc w:val="center"/>
              <w:rPr>
                <w:sz w:val="16"/>
                <w:szCs w:val="20"/>
              </w:rPr>
            </w:pPr>
          </w:p>
        </w:tc>
        <w:tc>
          <w:tcPr>
            <w:tcW w:w="307" w:type="pct"/>
            <w:shd w:val="clear" w:color="auto" w:fill="auto"/>
            <w:vAlign w:val="center"/>
          </w:tcPr>
          <w:p w14:paraId="73BBFBF1" w14:textId="77777777" w:rsidR="00E6412D" w:rsidRPr="0036296F" w:rsidRDefault="00E6412D" w:rsidP="00497D0C">
            <w:pPr>
              <w:rPr>
                <w:sz w:val="16"/>
                <w:szCs w:val="12"/>
              </w:rPr>
            </w:pPr>
          </w:p>
        </w:tc>
        <w:tc>
          <w:tcPr>
            <w:tcW w:w="1947" w:type="pct"/>
            <w:gridSpan w:val="3"/>
            <w:vMerge/>
          </w:tcPr>
          <w:p w14:paraId="0DBD3BBF" w14:textId="77777777" w:rsidR="00E6412D" w:rsidRPr="00681759" w:rsidRDefault="00E6412D" w:rsidP="00497D0C">
            <w:pPr>
              <w:rPr>
                <w:rFonts w:cs="Arial"/>
                <w:sz w:val="16"/>
                <w:szCs w:val="16"/>
              </w:rPr>
            </w:pPr>
          </w:p>
        </w:tc>
      </w:tr>
      <w:tr w:rsidR="00E6412D" w:rsidRPr="00681759" w14:paraId="1FC0B2B2" w14:textId="77777777" w:rsidTr="00497D0C">
        <w:trPr>
          <w:trHeight w:hRule="exact" w:val="288"/>
        </w:trPr>
        <w:tc>
          <w:tcPr>
            <w:tcW w:w="1947" w:type="pct"/>
            <w:vMerge w:val="restart"/>
            <w:shd w:val="clear" w:color="auto" w:fill="auto"/>
            <w:vAlign w:val="center"/>
          </w:tcPr>
          <w:p w14:paraId="21AF683B" w14:textId="77777777" w:rsidR="00E6412D" w:rsidRPr="0021664C" w:rsidRDefault="00E6412D" w:rsidP="00497D0C">
            <w:pPr>
              <w:jc w:val="center"/>
              <w:rPr>
                <w:b/>
                <w:sz w:val="16"/>
                <w:szCs w:val="20"/>
              </w:rPr>
            </w:pPr>
            <w:r w:rsidRPr="0021664C">
              <w:rPr>
                <w:b/>
                <w:sz w:val="16"/>
                <w:szCs w:val="20"/>
              </w:rPr>
              <w:t>Mathematics &amp; Sciences</w:t>
            </w:r>
          </w:p>
          <w:p w14:paraId="613E6557" w14:textId="77777777" w:rsidR="00E6412D" w:rsidRPr="0021664C" w:rsidRDefault="00E6412D" w:rsidP="00497D0C">
            <w:pPr>
              <w:jc w:val="center"/>
              <w:rPr>
                <w:b/>
                <w:sz w:val="16"/>
                <w:szCs w:val="20"/>
              </w:rPr>
            </w:pPr>
          </w:p>
        </w:tc>
        <w:tc>
          <w:tcPr>
            <w:tcW w:w="799" w:type="pct"/>
            <w:vMerge w:val="restart"/>
            <w:shd w:val="clear" w:color="auto" w:fill="auto"/>
            <w:vAlign w:val="center"/>
          </w:tcPr>
          <w:p w14:paraId="31C2A681" w14:textId="77777777" w:rsidR="00E6412D" w:rsidRPr="00681759" w:rsidRDefault="00E6412D" w:rsidP="00497D0C">
            <w:pPr>
              <w:jc w:val="center"/>
              <w:rPr>
                <w:sz w:val="16"/>
                <w:szCs w:val="20"/>
              </w:rPr>
            </w:pPr>
            <w:r>
              <w:rPr>
                <w:sz w:val="16"/>
                <w:szCs w:val="20"/>
              </w:rPr>
              <w:t>Brendan Purdy</w:t>
            </w:r>
          </w:p>
        </w:tc>
        <w:tc>
          <w:tcPr>
            <w:tcW w:w="307" w:type="pct"/>
            <w:shd w:val="clear" w:color="auto" w:fill="auto"/>
            <w:vAlign w:val="center"/>
          </w:tcPr>
          <w:p w14:paraId="137A6BEC" w14:textId="77777777" w:rsidR="00E6412D" w:rsidRPr="0036296F" w:rsidRDefault="00E6412D" w:rsidP="00497D0C">
            <w:pPr>
              <w:rPr>
                <w:sz w:val="16"/>
                <w:szCs w:val="12"/>
              </w:rPr>
            </w:pPr>
          </w:p>
        </w:tc>
        <w:tc>
          <w:tcPr>
            <w:tcW w:w="1947" w:type="pct"/>
            <w:gridSpan w:val="3"/>
            <w:vMerge/>
          </w:tcPr>
          <w:p w14:paraId="5A8AF408" w14:textId="77777777" w:rsidR="00E6412D" w:rsidRPr="00681759" w:rsidRDefault="00E6412D" w:rsidP="00497D0C">
            <w:pPr>
              <w:rPr>
                <w:rFonts w:cs="Arial"/>
                <w:sz w:val="16"/>
                <w:szCs w:val="16"/>
              </w:rPr>
            </w:pPr>
          </w:p>
        </w:tc>
      </w:tr>
      <w:tr w:rsidR="00E6412D" w:rsidRPr="00681759" w14:paraId="3FC0A579" w14:textId="77777777" w:rsidTr="00497D0C">
        <w:trPr>
          <w:trHeight w:hRule="exact" w:val="288"/>
        </w:trPr>
        <w:tc>
          <w:tcPr>
            <w:tcW w:w="1947" w:type="pct"/>
            <w:vMerge/>
            <w:shd w:val="clear" w:color="auto" w:fill="auto"/>
            <w:vAlign w:val="center"/>
          </w:tcPr>
          <w:p w14:paraId="3E941DB2" w14:textId="77777777" w:rsidR="00E6412D" w:rsidRPr="0021664C" w:rsidRDefault="00E6412D" w:rsidP="00497D0C">
            <w:pPr>
              <w:jc w:val="center"/>
              <w:rPr>
                <w:b/>
                <w:sz w:val="16"/>
                <w:szCs w:val="20"/>
              </w:rPr>
            </w:pPr>
          </w:p>
        </w:tc>
        <w:tc>
          <w:tcPr>
            <w:tcW w:w="799" w:type="pct"/>
            <w:vMerge/>
            <w:shd w:val="clear" w:color="auto" w:fill="auto"/>
            <w:vAlign w:val="center"/>
          </w:tcPr>
          <w:p w14:paraId="534416FF" w14:textId="77777777" w:rsidR="00E6412D" w:rsidRDefault="00E6412D" w:rsidP="00497D0C">
            <w:pPr>
              <w:jc w:val="center"/>
              <w:rPr>
                <w:sz w:val="16"/>
                <w:szCs w:val="20"/>
              </w:rPr>
            </w:pPr>
          </w:p>
        </w:tc>
        <w:tc>
          <w:tcPr>
            <w:tcW w:w="307" w:type="pct"/>
            <w:shd w:val="clear" w:color="auto" w:fill="auto"/>
            <w:vAlign w:val="center"/>
          </w:tcPr>
          <w:p w14:paraId="76330C99" w14:textId="77777777" w:rsidR="00E6412D" w:rsidRPr="0036296F" w:rsidRDefault="00E6412D" w:rsidP="00497D0C">
            <w:pPr>
              <w:rPr>
                <w:sz w:val="16"/>
                <w:szCs w:val="12"/>
              </w:rPr>
            </w:pPr>
          </w:p>
        </w:tc>
        <w:tc>
          <w:tcPr>
            <w:tcW w:w="1947" w:type="pct"/>
            <w:gridSpan w:val="3"/>
            <w:vMerge/>
          </w:tcPr>
          <w:p w14:paraId="1F77533A" w14:textId="77777777" w:rsidR="00E6412D" w:rsidRPr="00681759" w:rsidRDefault="00E6412D" w:rsidP="00497D0C">
            <w:pPr>
              <w:rPr>
                <w:rFonts w:cs="Arial"/>
                <w:sz w:val="16"/>
                <w:szCs w:val="16"/>
              </w:rPr>
            </w:pPr>
          </w:p>
        </w:tc>
      </w:tr>
      <w:tr w:rsidR="00E6412D" w:rsidRPr="00681759" w14:paraId="2B99EB6F" w14:textId="77777777" w:rsidTr="00497D0C">
        <w:trPr>
          <w:trHeight w:hRule="exact" w:val="361"/>
        </w:trPr>
        <w:tc>
          <w:tcPr>
            <w:tcW w:w="1947" w:type="pct"/>
            <w:shd w:val="clear" w:color="auto" w:fill="auto"/>
            <w:vAlign w:val="center"/>
          </w:tcPr>
          <w:p w14:paraId="5C98DEC8" w14:textId="77777777" w:rsidR="00E6412D" w:rsidRPr="0021664C" w:rsidRDefault="00E6412D" w:rsidP="00497D0C">
            <w:pPr>
              <w:jc w:val="center"/>
              <w:rPr>
                <w:b/>
                <w:sz w:val="16"/>
                <w:szCs w:val="20"/>
              </w:rPr>
            </w:pPr>
            <w:r>
              <w:rPr>
                <w:b/>
                <w:sz w:val="16"/>
                <w:szCs w:val="20"/>
              </w:rPr>
              <w:t>Arts &amp; Communications</w:t>
            </w:r>
          </w:p>
          <w:p w14:paraId="6FA797F6" w14:textId="77777777" w:rsidR="00E6412D" w:rsidRPr="0021664C" w:rsidRDefault="00E6412D" w:rsidP="00497D0C">
            <w:pPr>
              <w:jc w:val="center"/>
              <w:rPr>
                <w:b/>
                <w:sz w:val="16"/>
                <w:szCs w:val="20"/>
              </w:rPr>
            </w:pPr>
          </w:p>
        </w:tc>
        <w:tc>
          <w:tcPr>
            <w:tcW w:w="799" w:type="pct"/>
            <w:shd w:val="clear" w:color="auto" w:fill="auto"/>
            <w:vAlign w:val="center"/>
          </w:tcPr>
          <w:p w14:paraId="0B7DBB7F" w14:textId="77777777" w:rsidR="00E6412D" w:rsidRPr="0036296F" w:rsidRDefault="00E6412D" w:rsidP="00497D0C">
            <w:pPr>
              <w:jc w:val="center"/>
              <w:rPr>
                <w:sz w:val="16"/>
                <w:szCs w:val="12"/>
              </w:rPr>
            </w:pPr>
            <w:r>
              <w:rPr>
                <w:sz w:val="16"/>
                <w:szCs w:val="12"/>
              </w:rPr>
              <w:t>Becky Brister</w:t>
            </w:r>
          </w:p>
          <w:p w14:paraId="718EA5D0" w14:textId="77777777" w:rsidR="00E6412D" w:rsidRDefault="00E6412D" w:rsidP="00497D0C">
            <w:pPr>
              <w:jc w:val="center"/>
              <w:rPr>
                <w:sz w:val="16"/>
                <w:szCs w:val="12"/>
              </w:rPr>
            </w:pPr>
          </w:p>
        </w:tc>
        <w:tc>
          <w:tcPr>
            <w:tcW w:w="307" w:type="pct"/>
            <w:shd w:val="clear" w:color="auto" w:fill="auto"/>
            <w:vAlign w:val="center"/>
          </w:tcPr>
          <w:p w14:paraId="087C22FD" w14:textId="77777777" w:rsidR="00E6412D" w:rsidRPr="0036296F" w:rsidRDefault="00E6412D" w:rsidP="00497D0C">
            <w:pPr>
              <w:rPr>
                <w:sz w:val="16"/>
                <w:szCs w:val="12"/>
              </w:rPr>
            </w:pPr>
            <w:r>
              <w:rPr>
                <w:sz w:val="16"/>
                <w:szCs w:val="12"/>
              </w:rPr>
              <w:t>X</w:t>
            </w:r>
          </w:p>
        </w:tc>
        <w:tc>
          <w:tcPr>
            <w:tcW w:w="1947" w:type="pct"/>
            <w:gridSpan w:val="3"/>
            <w:vMerge/>
          </w:tcPr>
          <w:p w14:paraId="1D56F24B" w14:textId="77777777" w:rsidR="00E6412D" w:rsidRPr="00681759" w:rsidRDefault="00E6412D" w:rsidP="00497D0C">
            <w:pPr>
              <w:rPr>
                <w:rFonts w:cs="Arial"/>
                <w:sz w:val="16"/>
                <w:szCs w:val="16"/>
              </w:rPr>
            </w:pPr>
          </w:p>
        </w:tc>
      </w:tr>
    </w:tbl>
    <w:p w14:paraId="4AE9C00A" w14:textId="77777777" w:rsidR="00E6412D" w:rsidRDefault="00E6412D" w:rsidP="00E6412D"/>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2"/>
        <w:gridCol w:w="3165"/>
        <w:gridCol w:w="3512"/>
        <w:gridCol w:w="5039"/>
      </w:tblGrid>
      <w:tr w:rsidR="00E6412D" w14:paraId="42DFE173" w14:textId="77777777" w:rsidTr="00497D0C">
        <w:tc>
          <w:tcPr>
            <w:tcW w:w="987" w:type="pct"/>
            <w:shd w:val="clear" w:color="auto" w:fill="B6DDE8"/>
            <w:vAlign w:val="center"/>
          </w:tcPr>
          <w:p w14:paraId="04791AC0" w14:textId="77777777" w:rsidR="00E6412D" w:rsidRPr="00836A0D" w:rsidRDefault="00E6412D" w:rsidP="00497D0C">
            <w:pPr>
              <w:jc w:val="center"/>
              <w:rPr>
                <w:b/>
                <w:bCs w:val="0"/>
                <w:color w:val="000000"/>
                <w:sz w:val="16"/>
                <w:szCs w:val="16"/>
              </w:rPr>
            </w:pPr>
            <w:r>
              <w:rPr>
                <w:b/>
                <w:bCs w:val="0"/>
                <w:color w:val="000000"/>
                <w:sz w:val="16"/>
                <w:szCs w:val="16"/>
              </w:rPr>
              <w:t>Meeting Calendar 17-18</w:t>
            </w:r>
          </w:p>
          <w:p w14:paraId="3503E66E" w14:textId="77777777" w:rsidR="00E6412D" w:rsidRPr="00836A0D" w:rsidRDefault="00E6412D" w:rsidP="00497D0C">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Wednesday</w:t>
            </w:r>
            <w:r w:rsidRPr="00836A0D">
              <w:rPr>
                <w:b/>
                <w:bCs w:val="0"/>
                <w:color w:val="000000"/>
                <w:sz w:val="16"/>
                <w:szCs w:val="16"/>
              </w:rPr>
              <w:t xml:space="preserve"> 2:30 in </w:t>
            </w:r>
            <w:r>
              <w:rPr>
                <w:b/>
                <w:bCs w:val="0"/>
                <w:color w:val="000000"/>
                <w:sz w:val="16"/>
                <w:szCs w:val="16"/>
              </w:rPr>
              <w:t>A-138</w:t>
            </w:r>
          </w:p>
        </w:tc>
        <w:tc>
          <w:tcPr>
            <w:tcW w:w="1084" w:type="pct"/>
            <w:shd w:val="clear" w:color="auto" w:fill="B6DDE8"/>
          </w:tcPr>
          <w:p w14:paraId="71ABEA04" w14:textId="77777777" w:rsidR="00E6412D" w:rsidRPr="00836A0D" w:rsidRDefault="00E6412D" w:rsidP="00497D0C">
            <w:pPr>
              <w:jc w:val="center"/>
              <w:rPr>
                <w:b/>
                <w:bCs w:val="0"/>
                <w:color w:val="000000"/>
                <w:sz w:val="16"/>
                <w:szCs w:val="16"/>
              </w:rPr>
            </w:pPr>
            <w:r w:rsidRPr="00836A0D">
              <w:rPr>
                <w:b/>
                <w:bCs w:val="0"/>
                <w:color w:val="000000"/>
                <w:sz w:val="16"/>
                <w:szCs w:val="16"/>
              </w:rPr>
              <w:t>Topic</w:t>
            </w:r>
          </w:p>
        </w:tc>
        <w:tc>
          <w:tcPr>
            <w:tcW w:w="1203" w:type="pct"/>
            <w:shd w:val="clear" w:color="auto" w:fill="B6DDE8"/>
          </w:tcPr>
          <w:p w14:paraId="6B3D9668" w14:textId="77777777" w:rsidR="00E6412D" w:rsidRPr="00836A0D" w:rsidRDefault="00E6412D" w:rsidP="00497D0C">
            <w:pPr>
              <w:jc w:val="center"/>
              <w:rPr>
                <w:b/>
                <w:bCs w:val="0"/>
                <w:color w:val="000000"/>
                <w:sz w:val="16"/>
                <w:szCs w:val="16"/>
              </w:rPr>
            </w:pPr>
            <w:r>
              <w:rPr>
                <w:b/>
                <w:bCs w:val="0"/>
                <w:color w:val="000000"/>
                <w:sz w:val="16"/>
                <w:szCs w:val="16"/>
              </w:rPr>
              <w:t>Meeting Calendar 17-18</w:t>
            </w:r>
          </w:p>
          <w:p w14:paraId="34C016D5" w14:textId="77777777" w:rsidR="00E6412D" w:rsidRPr="00836A0D" w:rsidRDefault="00E6412D" w:rsidP="00497D0C">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Wednesday</w:t>
            </w:r>
            <w:r w:rsidRPr="00836A0D">
              <w:rPr>
                <w:b/>
                <w:bCs w:val="0"/>
                <w:color w:val="000000"/>
                <w:sz w:val="16"/>
                <w:szCs w:val="16"/>
              </w:rPr>
              <w:t xml:space="preserve"> 2:30 in </w:t>
            </w:r>
            <w:r>
              <w:rPr>
                <w:b/>
                <w:bCs w:val="0"/>
                <w:color w:val="000000"/>
                <w:sz w:val="16"/>
                <w:szCs w:val="16"/>
              </w:rPr>
              <w:t>A-138</w:t>
            </w:r>
          </w:p>
        </w:tc>
        <w:tc>
          <w:tcPr>
            <w:tcW w:w="1726" w:type="pct"/>
            <w:shd w:val="clear" w:color="auto" w:fill="B6DDE8"/>
          </w:tcPr>
          <w:p w14:paraId="4838B761" w14:textId="77777777" w:rsidR="00E6412D" w:rsidRPr="00836A0D" w:rsidRDefault="00E6412D" w:rsidP="00497D0C">
            <w:pPr>
              <w:jc w:val="center"/>
              <w:rPr>
                <w:b/>
                <w:bCs w:val="0"/>
                <w:color w:val="000000"/>
                <w:sz w:val="16"/>
                <w:szCs w:val="16"/>
              </w:rPr>
            </w:pPr>
            <w:r w:rsidRPr="00836A0D">
              <w:rPr>
                <w:b/>
                <w:bCs w:val="0"/>
                <w:color w:val="000000"/>
                <w:sz w:val="16"/>
                <w:szCs w:val="16"/>
              </w:rPr>
              <w:t>Topic</w:t>
            </w:r>
          </w:p>
        </w:tc>
      </w:tr>
      <w:tr w:rsidR="00E6412D" w:rsidRPr="00785778" w14:paraId="6D45004F" w14:textId="77777777" w:rsidTr="00497D0C">
        <w:trPr>
          <w:trHeight w:val="161"/>
        </w:trPr>
        <w:tc>
          <w:tcPr>
            <w:tcW w:w="987" w:type="pct"/>
          </w:tcPr>
          <w:p w14:paraId="21D8D11F" w14:textId="77777777" w:rsidR="00E6412D" w:rsidRPr="00B41F7F" w:rsidRDefault="00E6412D" w:rsidP="00497D0C">
            <w:pPr>
              <w:rPr>
                <w:strike/>
                <w:sz w:val="16"/>
                <w:szCs w:val="16"/>
              </w:rPr>
            </w:pPr>
            <w:r>
              <w:rPr>
                <w:strike/>
                <w:sz w:val="16"/>
                <w:szCs w:val="16"/>
              </w:rPr>
              <w:t>8/23/17</w:t>
            </w:r>
          </w:p>
        </w:tc>
        <w:tc>
          <w:tcPr>
            <w:tcW w:w="1084" w:type="pct"/>
          </w:tcPr>
          <w:p w14:paraId="15DB4BA9" w14:textId="77777777" w:rsidR="00E6412D" w:rsidRPr="007674BE" w:rsidRDefault="00E6412D" w:rsidP="00497D0C">
            <w:pPr>
              <w:rPr>
                <w:sz w:val="16"/>
                <w:szCs w:val="16"/>
              </w:rPr>
            </w:pPr>
            <w:r>
              <w:rPr>
                <w:sz w:val="16"/>
                <w:szCs w:val="16"/>
              </w:rPr>
              <w:t>Set goals, formed workgroups</w:t>
            </w:r>
          </w:p>
        </w:tc>
        <w:tc>
          <w:tcPr>
            <w:tcW w:w="1203" w:type="pct"/>
          </w:tcPr>
          <w:p w14:paraId="18F24B1E" w14:textId="77777777" w:rsidR="00E6412D" w:rsidRPr="00C65862" w:rsidRDefault="00E6412D" w:rsidP="00497D0C">
            <w:pPr>
              <w:rPr>
                <w:sz w:val="16"/>
                <w:szCs w:val="16"/>
              </w:rPr>
            </w:pPr>
            <w:r w:rsidRPr="00FE4692">
              <w:rPr>
                <w:strike/>
                <w:sz w:val="16"/>
                <w:szCs w:val="16"/>
              </w:rPr>
              <w:t>1/24/2018</w:t>
            </w:r>
            <w:r>
              <w:rPr>
                <w:strike/>
                <w:sz w:val="16"/>
                <w:szCs w:val="16"/>
              </w:rPr>
              <w:t xml:space="preserve"> </w:t>
            </w:r>
            <w:r>
              <w:rPr>
                <w:sz w:val="16"/>
                <w:szCs w:val="16"/>
              </w:rPr>
              <w:t>Design-to-Align</w:t>
            </w:r>
          </w:p>
        </w:tc>
        <w:tc>
          <w:tcPr>
            <w:tcW w:w="1726" w:type="pct"/>
          </w:tcPr>
          <w:p w14:paraId="223884A2" w14:textId="77777777" w:rsidR="00E6412D" w:rsidRPr="00785778" w:rsidRDefault="00E6412D" w:rsidP="00497D0C">
            <w:pPr>
              <w:rPr>
                <w:sz w:val="16"/>
                <w:szCs w:val="16"/>
              </w:rPr>
            </w:pPr>
          </w:p>
        </w:tc>
      </w:tr>
      <w:tr w:rsidR="00E6412D" w:rsidRPr="00785778" w14:paraId="5CC1A2B8" w14:textId="77777777" w:rsidTr="00497D0C">
        <w:tc>
          <w:tcPr>
            <w:tcW w:w="987" w:type="pct"/>
          </w:tcPr>
          <w:p w14:paraId="0B29BF27" w14:textId="77777777" w:rsidR="00E6412D" w:rsidRPr="004A27F8" w:rsidRDefault="00E6412D" w:rsidP="00497D0C">
            <w:pPr>
              <w:rPr>
                <w:strike/>
                <w:sz w:val="16"/>
                <w:szCs w:val="16"/>
              </w:rPr>
            </w:pPr>
            <w:r w:rsidRPr="004A27F8">
              <w:rPr>
                <w:strike/>
                <w:sz w:val="16"/>
                <w:szCs w:val="16"/>
              </w:rPr>
              <w:t>9/27/2017</w:t>
            </w:r>
          </w:p>
        </w:tc>
        <w:tc>
          <w:tcPr>
            <w:tcW w:w="1084" w:type="pct"/>
          </w:tcPr>
          <w:p w14:paraId="5B96F6BC" w14:textId="77777777" w:rsidR="00E6412D" w:rsidRPr="007674BE" w:rsidRDefault="00E6412D" w:rsidP="00497D0C">
            <w:pPr>
              <w:rPr>
                <w:sz w:val="16"/>
                <w:szCs w:val="16"/>
              </w:rPr>
            </w:pPr>
            <w:r>
              <w:rPr>
                <w:sz w:val="16"/>
                <w:szCs w:val="16"/>
              </w:rPr>
              <w:t>Finalized goals, OEI, OER</w:t>
            </w:r>
          </w:p>
        </w:tc>
        <w:tc>
          <w:tcPr>
            <w:tcW w:w="1203" w:type="pct"/>
          </w:tcPr>
          <w:p w14:paraId="498473A5" w14:textId="77777777" w:rsidR="00E6412D" w:rsidRPr="00C65862" w:rsidRDefault="00E6412D" w:rsidP="00497D0C">
            <w:pPr>
              <w:rPr>
                <w:sz w:val="16"/>
                <w:szCs w:val="16"/>
              </w:rPr>
            </w:pPr>
            <w:r w:rsidRPr="00837719">
              <w:rPr>
                <w:strike/>
                <w:sz w:val="16"/>
                <w:szCs w:val="16"/>
              </w:rPr>
              <w:t>2/28/2018</w:t>
            </w:r>
            <w:r>
              <w:rPr>
                <w:sz w:val="16"/>
                <w:szCs w:val="16"/>
              </w:rPr>
              <w:t xml:space="preserve"> OEI Application</w:t>
            </w:r>
          </w:p>
        </w:tc>
        <w:tc>
          <w:tcPr>
            <w:tcW w:w="1726" w:type="pct"/>
          </w:tcPr>
          <w:p w14:paraId="7955699D" w14:textId="77777777" w:rsidR="00E6412D" w:rsidRPr="00380F33" w:rsidRDefault="00E6412D" w:rsidP="00497D0C">
            <w:pPr>
              <w:rPr>
                <w:sz w:val="16"/>
                <w:szCs w:val="16"/>
              </w:rPr>
            </w:pPr>
          </w:p>
        </w:tc>
      </w:tr>
      <w:tr w:rsidR="00E6412D" w:rsidRPr="00785778" w14:paraId="1AE0045D" w14:textId="77777777" w:rsidTr="00497D0C">
        <w:tc>
          <w:tcPr>
            <w:tcW w:w="987" w:type="pct"/>
          </w:tcPr>
          <w:p w14:paraId="0B8C6243" w14:textId="77777777" w:rsidR="00E6412D" w:rsidRPr="00D40100" w:rsidRDefault="00E6412D" w:rsidP="00497D0C">
            <w:pPr>
              <w:rPr>
                <w:strike/>
                <w:sz w:val="16"/>
                <w:szCs w:val="16"/>
              </w:rPr>
            </w:pPr>
            <w:r w:rsidRPr="00D40100">
              <w:rPr>
                <w:strike/>
                <w:sz w:val="16"/>
                <w:szCs w:val="16"/>
              </w:rPr>
              <w:t>10/25/2017</w:t>
            </w:r>
          </w:p>
        </w:tc>
        <w:tc>
          <w:tcPr>
            <w:tcW w:w="1084" w:type="pct"/>
          </w:tcPr>
          <w:p w14:paraId="23A249A8" w14:textId="77777777" w:rsidR="00E6412D" w:rsidRPr="007674BE" w:rsidRDefault="00E6412D" w:rsidP="00497D0C">
            <w:pPr>
              <w:tabs>
                <w:tab w:val="left" w:pos="2544"/>
              </w:tabs>
              <w:rPr>
                <w:sz w:val="16"/>
                <w:szCs w:val="16"/>
              </w:rPr>
            </w:pPr>
            <w:r>
              <w:rPr>
                <w:sz w:val="16"/>
                <w:szCs w:val="16"/>
              </w:rPr>
              <w:t>ALLY demo</w:t>
            </w:r>
          </w:p>
        </w:tc>
        <w:tc>
          <w:tcPr>
            <w:tcW w:w="1203" w:type="pct"/>
          </w:tcPr>
          <w:p w14:paraId="23F0770B" w14:textId="77777777" w:rsidR="00E6412D" w:rsidRPr="002F0ED6" w:rsidRDefault="00E6412D" w:rsidP="00497D0C">
            <w:pPr>
              <w:rPr>
                <w:sz w:val="16"/>
                <w:szCs w:val="16"/>
              </w:rPr>
            </w:pPr>
            <w:r w:rsidRPr="002779CF">
              <w:rPr>
                <w:strike/>
                <w:sz w:val="16"/>
                <w:szCs w:val="16"/>
              </w:rPr>
              <w:t>3/14/2018</w:t>
            </w:r>
            <w:r>
              <w:rPr>
                <w:sz w:val="16"/>
                <w:szCs w:val="16"/>
              </w:rPr>
              <w:t xml:space="preserve"> </w:t>
            </w:r>
            <w:proofErr w:type="spellStart"/>
            <w:r>
              <w:rPr>
                <w:sz w:val="16"/>
                <w:szCs w:val="16"/>
              </w:rPr>
              <w:t>Proctorio</w:t>
            </w:r>
            <w:proofErr w:type="spellEnd"/>
            <w:r>
              <w:rPr>
                <w:sz w:val="16"/>
                <w:szCs w:val="16"/>
              </w:rPr>
              <w:t xml:space="preserve"> Demo</w:t>
            </w:r>
          </w:p>
        </w:tc>
        <w:tc>
          <w:tcPr>
            <w:tcW w:w="1726" w:type="pct"/>
          </w:tcPr>
          <w:p w14:paraId="5B139FA3" w14:textId="77777777" w:rsidR="00E6412D" w:rsidRPr="00785778" w:rsidRDefault="00E6412D" w:rsidP="00497D0C">
            <w:pPr>
              <w:rPr>
                <w:sz w:val="16"/>
                <w:szCs w:val="16"/>
              </w:rPr>
            </w:pPr>
          </w:p>
        </w:tc>
      </w:tr>
      <w:tr w:rsidR="00E6412D" w:rsidRPr="00785778" w14:paraId="2B4FAF14" w14:textId="77777777" w:rsidTr="00497D0C">
        <w:tc>
          <w:tcPr>
            <w:tcW w:w="987" w:type="pct"/>
          </w:tcPr>
          <w:p w14:paraId="1F141697" w14:textId="77777777" w:rsidR="00E6412D" w:rsidRPr="009732DC" w:rsidRDefault="00E6412D" w:rsidP="00497D0C">
            <w:pPr>
              <w:rPr>
                <w:strike/>
                <w:sz w:val="16"/>
                <w:szCs w:val="16"/>
              </w:rPr>
            </w:pPr>
            <w:r w:rsidRPr="009732DC">
              <w:rPr>
                <w:strike/>
                <w:sz w:val="16"/>
                <w:szCs w:val="16"/>
              </w:rPr>
              <w:t>11/29/2017</w:t>
            </w:r>
          </w:p>
        </w:tc>
        <w:tc>
          <w:tcPr>
            <w:tcW w:w="1084" w:type="pct"/>
          </w:tcPr>
          <w:p w14:paraId="60B3582D" w14:textId="77777777" w:rsidR="00E6412D" w:rsidRPr="007674BE" w:rsidRDefault="00E6412D" w:rsidP="00497D0C">
            <w:pPr>
              <w:rPr>
                <w:sz w:val="16"/>
                <w:szCs w:val="16"/>
              </w:rPr>
            </w:pPr>
            <w:r>
              <w:rPr>
                <w:sz w:val="16"/>
                <w:szCs w:val="16"/>
              </w:rPr>
              <w:t>DE PD funds</w:t>
            </w:r>
          </w:p>
        </w:tc>
        <w:tc>
          <w:tcPr>
            <w:tcW w:w="1203" w:type="pct"/>
          </w:tcPr>
          <w:p w14:paraId="5B4A8E76" w14:textId="062ADF0C" w:rsidR="00E6412D" w:rsidRPr="00E6412D" w:rsidRDefault="00E6412D" w:rsidP="00497D0C">
            <w:pPr>
              <w:rPr>
                <w:sz w:val="16"/>
                <w:szCs w:val="16"/>
              </w:rPr>
            </w:pPr>
            <w:r w:rsidRPr="00E6412D">
              <w:rPr>
                <w:strike/>
                <w:sz w:val="16"/>
                <w:szCs w:val="16"/>
              </w:rPr>
              <w:t>4/25/2018</w:t>
            </w:r>
            <w:r>
              <w:rPr>
                <w:strike/>
                <w:sz w:val="16"/>
                <w:szCs w:val="16"/>
              </w:rPr>
              <w:t xml:space="preserve"> </w:t>
            </w:r>
            <w:r>
              <w:rPr>
                <w:sz w:val="16"/>
                <w:szCs w:val="16"/>
              </w:rPr>
              <w:t>Goals and Accomplishments</w:t>
            </w:r>
          </w:p>
        </w:tc>
        <w:tc>
          <w:tcPr>
            <w:tcW w:w="1726" w:type="pct"/>
          </w:tcPr>
          <w:p w14:paraId="56483615" w14:textId="77777777" w:rsidR="00E6412D" w:rsidRPr="00785778" w:rsidRDefault="00E6412D" w:rsidP="00497D0C">
            <w:pPr>
              <w:rPr>
                <w:sz w:val="16"/>
                <w:szCs w:val="16"/>
              </w:rPr>
            </w:pPr>
          </w:p>
        </w:tc>
      </w:tr>
    </w:tbl>
    <w:p w14:paraId="2AFC57E0" w14:textId="77777777" w:rsidR="00E6412D" w:rsidRDefault="00E6412D" w:rsidP="00E6412D"/>
    <w:p w14:paraId="32B573EE" w14:textId="77777777" w:rsidR="00F04FC5" w:rsidRDefault="00F04FC5"/>
    <w:p w14:paraId="762D2FB9" w14:textId="77777777" w:rsidR="00F931B0" w:rsidRPr="00F01FBE" w:rsidRDefault="00F04FC5">
      <w:pPr>
        <w:rPr>
          <w:rFonts w:cs="Arial"/>
          <w:b/>
          <w:smallCaps/>
          <w:u w:val="single"/>
        </w:rPr>
      </w:pPr>
      <w:r>
        <w:br w:type="page"/>
      </w:r>
      <w:r w:rsidR="00CD6AE0">
        <w:rPr>
          <w:b/>
          <w:smallCaps/>
          <w:u w:val="single"/>
        </w:rPr>
        <w:lastRenderedPageBreak/>
        <w:t>Minutes</w:t>
      </w:r>
      <w:r w:rsidRPr="00C644D4">
        <w:rPr>
          <w:b/>
          <w:smallCaps/>
          <w:u w:val="single"/>
        </w:rPr>
        <w:t xml:space="preserve"> </w:t>
      </w:r>
    </w:p>
    <w:p w14:paraId="3E8CD5BD" w14:textId="77777777" w:rsidR="00F04FC5" w:rsidRDefault="00F04FC5">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8"/>
        <w:gridCol w:w="6700"/>
        <w:gridCol w:w="2628"/>
      </w:tblGrid>
      <w:tr w:rsidR="00044CE0" w:rsidRPr="004D1C67" w14:paraId="6C0454F6" w14:textId="77777777" w:rsidTr="00827D4B">
        <w:trPr>
          <w:trHeight w:val="248"/>
        </w:trPr>
        <w:tc>
          <w:tcPr>
            <w:tcW w:w="1809" w:type="pct"/>
          </w:tcPr>
          <w:p w14:paraId="3BF089C1" w14:textId="77777777" w:rsidR="00044CE0" w:rsidRPr="004D1C67" w:rsidRDefault="00044CE0" w:rsidP="00902A61">
            <w:pPr>
              <w:rPr>
                <w:b/>
                <w:sz w:val="20"/>
                <w:szCs w:val="20"/>
              </w:rPr>
            </w:pPr>
            <w:r w:rsidRPr="004D1C67">
              <w:rPr>
                <w:b/>
                <w:sz w:val="20"/>
                <w:szCs w:val="20"/>
              </w:rPr>
              <w:t>Topic</w:t>
            </w:r>
          </w:p>
        </w:tc>
        <w:tc>
          <w:tcPr>
            <w:tcW w:w="2292" w:type="pct"/>
          </w:tcPr>
          <w:p w14:paraId="15E17FA4" w14:textId="77777777" w:rsidR="00044CE0" w:rsidRPr="004D1C67" w:rsidRDefault="00044CE0" w:rsidP="00902A61">
            <w:pPr>
              <w:rPr>
                <w:b/>
                <w:sz w:val="20"/>
                <w:szCs w:val="20"/>
              </w:rPr>
            </w:pPr>
            <w:r w:rsidRPr="004D1C67">
              <w:rPr>
                <w:b/>
                <w:sz w:val="20"/>
                <w:szCs w:val="20"/>
              </w:rPr>
              <w:t>Discussion/Comments</w:t>
            </w:r>
          </w:p>
        </w:tc>
        <w:tc>
          <w:tcPr>
            <w:tcW w:w="899" w:type="pct"/>
          </w:tcPr>
          <w:p w14:paraId="06EA77D8" w14:textId="77777777" w:rsidR="00044CE0" w:rsidRPr="004D1C67" w:rsidRDefault="00044CE0" w:rsidP="00902A61">
            <w:pPr>
              <w:rPr>
                <w:b/>
                <w:sz w:val="20"/>
                <w:szCs w:val="20"/>
              </w:rPr>
            </w:pPr>
            <w:r w:rsidRPr="004D1C67">
              <w:rPr>
                <w:b/>
                <w:sz w:val="20"/>
                <w:szCs w:val="20"/>
              </w:rPr>
              <w:t>Action</w:t>
            </w:r>
          </w:p>
        </w:tc>
      </w:tr>
      <w:tr w:rsidR="00044CE0" w:rsidRPr="004D1C67" w14:paraId="739D8C74" w14:textId="77777777" w:rsidTr="00827D4B">
        <w:trPr>
          <w:trHeight w:val="500"/>
        </w:trPr>
        <w:tc>
          <w:tcPr>
            <w:tcW w:w="1809" w:type="pct"/>
          </w:tcPr>
          <w:p w14:paraId="7D3C43BF" w14:textId="77777777" w:rsidR="00044CE0" w:rsidRPr="003B2FCA" w:rsidRDefault="003B2FCA" w:rsidP="005712A5">
            <w:pPr>
              <w:ind w:left="360"/>
              <w:rPr>
                <w:sz w:val="18"/>
                <w:szCs w:val="18"/>
              </w:rPr>
            </w:pPr>
            <w:r>
              <w:rPr>
                <w:sz w:val="18"/>
                <w:szCs w:val="18"/>
              </w:rPr>
              <w:t xml:space="preserve">1.  </w:t>
            </w:r>
            <w:r w:rsidR="00052522">
              <w:rPr>
                <w:sz w:val="18"/>
                <w:szCs w:val="18"/>
              </w:rPr>
              <w:t xml:space="preserve">Welcome </w:t>
            </w:r>
            <w:r w:rsidR="00044CE0" w:rsidRPr="003B2FCA">
              <w:rPr>
                <w:sz w:val="18"/>
                <w:szCs w:val="18"/>
              </w:rPr>
              <w:t xml:space="preserve">&amp; </w:t>
            </w:r>
            <w:r w:rsidR="006F35AF" w:rsidRPr="003B2FCA">
              <w:rPr>
                <w:sz w:val="18"/>
                <w:szCs w:val="18"/>
              </w:rPr>
              <w:t>approval of minutes</w:t>
            </w:r>
            <w:r w:rsidR="00FC4ACA">
              <w:rPr>
                <w:sz w:val="18"/>
                <w:szCs w:val="18"/>
              </w:rPr>
              <w:t xml:space="preserve"> </w:t>
            </w:r>
          </w:p>
        </w:tc>
        <w:tc>
          <w:tcPr>
            <w:tcW w:w="2292" w:type="pct"/>
          </w:tcPr>
          <w:p w14:paraId="0BFFE343" w14:textId="77777777" w:rsidR="00044CE0" w:rsidRDefault="00CD6AE0" w:rsidP="00902A61">
            <w:pPr>
              <w:rPr>
                <w:sz w:val="18"/>
                <w:szCs w:val="18"/>
              </w:rPr>
            </w:pPr>
            <w:r>
              <w:rPr>
                <w:sz w:val="18"/>
                <w:szCs w:val="18"/>
              </w:rPr>
              <w:t>- Last meeting of the semester</w:t>
            </w:r>
          </w:p>
          <w:p w14:paraId="72BE31F7" w14:textId="77777777" w:rsidR="00CD6AE0" w:rsidRPr="004D1C67" w:rsidRDefault="00CD6AE0" w:rsidP="00902A61">
            <w:pPr>
              <w:rPr>
                <w:sz w:val="18"/>
                <w:szCs w:val="18"/>
              </w:rPr>
            </w:pPr>
            <w:r>
              <w:rPr>
                <w:sz w:val="18"/>
                <w:szCs w:val="18"/>
              </w:rPr>
              <w:t xml:space="preserve">- Committee reviews minutes to see if any changes </w:t>
            </w:r>
          </w:p>
        </w:tc>
        <w:tc>
          <w:tcPr>
            <w:tcW w:w="899" w:type="pct"/>
          </w:tcPr>
          <w:p w14:paraId="058FCC84" w14:textId="77777777" w:rsidR="00044CE0" w:rsidRDefault="00CD6AE0" w:rsidP="00902A61">
            <w:pPr>
              <w:rPr>
                <w:sz w:val="18"/>
                <w:szCs w:val="18"/>
              </w:rPr>
            </w:pPr>
            <w:r>
              <w:rPr>
                <w:sz w:val="18"/>
                <w:szCs w:val="18"/>
              </w:rPr>
              <w:t>RB moves to approve the minutes</w:t>
            </w:r>
          </w:p>
          <w:p w14:paraId="78A59A20" w14:textId="77777777" w:rsidR="00CD6AE0" w:rsidRDefault="00CD6AE0" w:rsidP="00902A61">
            <w:pPr>
              <w:rPr>
                <w:sz w:val="18"/>
                <w:szCs w:val="18"/>
              </w:rPr>
            </w:pPr>
            <w:r>
              <w:rPr>
                <w:sz w:val="18"/>
                <w:szCs w:val="18"/>
              </w:rPr>
              <w:t>DS seconds</w:t>
            </w:r>
          </w:p>
          <w:p w14:paraId="0416A3FB" w14:textId="77777777" w:rsidR="00CD6AE0" w:rsidRPr="004D1C67" w:rsidRDefault="00CD6AE0" w:rsidP="00902A61">
            <w:pPr>
              <w:rPr>
                <w:sz w:val="18"/>
                <w:szCs w:val="18"/>
              </w:rPr>
            </w:pPr>
            <w:r>
              <w:rPr>
                <w:sz w:val="18"/>
                <w:szCs w:val="18"/>
              </w:rPr>
              <w:t>All in favor, no oppositions or abstentions</w:t>
            </w:r>
          </w:p>
        </w:tc>
      </w:tr>
      <w:tr w:rsidR="00C94C8F" w:rsidRPr="004D1C67" w14:paraId="0BEA9A04" w14:textId="77777777" w:rsidTr="00827D4B">
        <w:trPr>
          <w:trHeight w:val="500"/>
        </w:trPr>
        <w:tc>
          <w:tcPr>
            <w:tcW w:w="1809" w:type="pct"/>
          </w:tcPr>
          <w:p w14:paraId="7E2227C9" w14:textId="77777777" w:rsidR="00C94C8F" w:rsidRDefault="00C94C8F" w:rsidP="005712A5">
            <w:pPr>
              <w:ind w:left="360"/>
              <w:rPr>
                <w:sz w:val="18"/>
                <w:szCs w:val="18"/>
              </w:rPr>
            </w:pPr>
            <w:r>
              <w:rPr>
                <w:sz w:val="18"/>
                <w:szCs w:val="18"/>
              </w:rPr>
              <w:t>2.  Issues with Canvas</w:t>
            </w:r>
          </w:p>
        </w:tc>
        <w:tc>
          <w:tcPr>
            <w:tcW w:w="2292" w:type="pct"/>
          </w:tcPr>
          <w:p w14:paraId="7F5D4EB7" w14:textId="77777777" w:rsidR="00C94C8F" w:rsidRPr="004D1C67" w:rsidRDefault="00112704" w:rsidP="00902A61">
            <w:pPr>
              <w:rPr>
                <w:sz w:val="18"/>
                <w:szCs w:val="18"/>
              </w:rPr>
            </w:pPr>
            <w:r>
              <w:rPr>
                <w:sz w:val="18"/>
                <w:szCs w:val="18"/>
              </w:rPr>
              <w:t>Canvas is not showing captions for online videos; Instructors must host the video on 3C, or burn them onto the video (open captions).</w:t>
            </w:r>
          </w:p>
        </w:tc>
        <w:tc>
          <w:tcPr>
            <w:tcW w:w="899" w:type="pct"/>
          </w:tcPr>
          <w:p w14:paraId="39A1B6B2" w14:textId="77777777" w:rsidR="00C94C8F" w:rsidRPr="004D1C67" w:rsidRDefault="00C94C8F" w:rsidP="00902A61">
            <w:pPr>
              <w:rPr>
                <w:sz w:val="18"/>
                <w:szCs w:val="18"/>
              </w:rPr>
            </w:pPr>
          </w:p>
        </w:tc>
      </w:tr>
      <w:tr w:rsidR="005E1D54" w:rsidRPr="004D1C67" w14:paraId="093997B9" w14:textId="77777777" w:rsidTr="00827D4B">
        <w:trPr>
          <w:trHeight w:val="500"/>
        </w:trPr>
        <w:tc>
          <w:tcPr>
            <w:tcW w:w="1809" w:type="pct"/>
          </w:tcPr>
          <w:p w14:paraId="42234CA4" w14:textId="77777777" w:rsidR="005E1D54" w:rsidRDefault="005E1D54" w:rsidP="00837719">
            <w:pPr>
              <w:ind w:left="360"/>
              <w:rPr>
                <w:sz w:val="18"/>
                <w:szCs w:val="18"/>
              </w:rPr>
            </w:pPr>
            <w:r>
              <w:rPr>
                <w:sz w:val="18"/>
                <w:szCs w:val="18"/>
              </w:rPr>
              <w:t xml:space="preserve">3.  </w:t>
            </w:r>
            <w:r w:rsidR="000833D2">
              <w:rPr>
                <w:sz w:val="18"/>
                <w:szCs w:val="18"/>
              </w:rPr>
              <w:t>DE Coordinator Announcement</w:t>
            </w:r>
          </w:p>
        </w:tc>
        <w:tc>
          <w:tcPr>
            <w:tcW w:w="2292" w:type="pct"/>
          </w:tcPr>
          <w:p w14:paraId="5F400A77" w14:textId="77777777" w:rsidR="005E1D54" w:rsidRDefault="00CD6AE0" w:rsidP="00902A61">
            <w:pPr>
              <w:rPr>
                <w:sz w:val="18"/>
                <w:szCs w:val="18"/>
              </w:rPr>
            </w:pPr>
            <w:r>
              <w:rPr>
                <w:sz w:val="18"/>
                <w:szCs w:val="18"/>
              </w:rPr>
              <w:t>Laura Gentry elected as the new DE Coordinator</w:t>
            </w:r>
          </w:p>
          <w:p w14:paraId="36DE5DBC" w14:textId="77777777" w:rsidR="00CD6AE0" w:rsidRDefault="00CD6AE0" w:rsidP="00902A61">
            <w:pPr>
              <w:rPr>
                <w:sz w:val="18"/>
                <w:szCs w:val="18"/>
              </w:rPr>
            </w:pPr>
            <w:r>
              <w:rPr>
                <w:sz w:val="18"/>
                <w:szCs w:val="18"/>
              </w:rPr>
              <w:t>We have been accepted into the new online education initiative</w:t>
            </w:r>
          </w:p>
          <w:p w14:paraId="0BBEBB5C" w14:textId="77777777" w:rsidR="00CD6AE0" w:rsidRDefault="00CD6AE0" w:rsidP="00902A61">
            <w:pPr>
              <w:rPr>
                <w:sz w:val="18"/>
                <w:szCs w:val="18"/>
              </w:rPr>
            </w:pPr>
          </w:p>
          <w:p w14:paraId="2F266588" w14:textId="77777777" w:rsidR="00CD6AE0" w:rsidRDefault="00CD6AE0" w:rsidP="00902A61">
            <w:pPr>
              <w:rPr>
                <w:sz w:val="18"/>
                <w:szCs w:val="18"/>
              </w:rPr>
            </w:pPr>
            <w:r>
              <w:rPr>
                <w:sz w:val="18"/>
                <w:szCs w:val="18"/>
              </w:rPr>
              <w:t>March 38…RFA…”for the OEI consortium, there should be 20 seats per course”…we have signed up for 5 seats, nothing has changed so far</w:t>
            </w:r>
          </w:p>
          <w:p w14:paraId="6F11D337" w14:textId="77777777" w:rsidR="00CD6AE0" w:rsidRDefault="00CD6AE0" w:rsidP="00CD6AE0">
            <w:pPr>
              <w:pStyle w:val="ListParagraph"/>
              <w:numPr>
                <w:ilvl w:val="0"/>
                <w:numId w:val="19"/>
              </w:numPr>
              <w:rPr>
                <w:sz w:val="18"/>
                <w:szCs w:val="18"/>
              </w:rPr>
            </w:pPr>
            <w:r>
              <w:rPr>
                <w:sz w:val="18"/>
                <w:szCs w:val="18"/>
              </w:rPr>
              <w:t>Question: “will the College in the Clouds make the OEI irrelevant?” The OEI is more orie</w:t>
            </w:r>
            <w:r w:rsidR="001368BE">
              <w:rPr>
                <w:sz w:val="18"/>
                <w:szCs w:val="18"/>
              </w:rPr>
              <w:t>nted towards general education.  College in the Clouds is aimed towards serving disenfranchised populations…$20 million divided between OEI and “College in the Clouds”</w:t>
            </w:r>
          </w:p>
          <w:p w14:paraId="19E0E9C2" w14:textId="77777777" w:rsidR="001368BE" w:rsidRDefault="001368BE" w:rsidP="00CD6AE0">
            <w:pPr>
              <w:pStyle w:val="ListParagraph"/>
              <w:numPr>
                <w:ilvl w:val="0"/>
                <w:numId w:val="19"/>
              </w:numPr>
              <w:rPr>
                <w:sz w:val="18"/>
                <w:szCs w:val="18"/>
              </w:rPr>
            </w:pPr>
            <w:r>
              <w:rPr>
                <w:sz w:val="18"/>
                <w:szCs w:val="18"/>
              </w:rPr>
              <w:t>Will the “115</w:t>
            </w:r>
            <w:r w:rsidRPr="001368BE">
              <w:rPr>
                <w:sz w:val="18"/>
                <w:szCs w:val="18"/>
                <w:vertAlign w:val="superscript"/>
              </w:rPr>
              <w:t>th</w:t>
            </w:r>
            <w:r>
              <w:rPr>
                <w:sz w:val="18"/>
                <w:szCs w:val="18"/>
              </w:rPr>
              <w:t xml:space="preserve">” be absorbed by the OEI, or </w:t>
            </w:r>
            <w:proofErr w:type="spellStart"/>
            <w:r>
              <w:rPr>
                <w:sz w:val="18"/>
                <w:szCs w:val="18"/>
              </w:rPr>
              <w:t>vica</w:t>
            </w:r>
            <w:proofErr w:type="spellEnd"/>
            <w:r>
              <w:rPr>
                <w:sz w:val="18"/>
                <w:szCs w:val="18"/>
              </w:rPr>
              <w:t xml:space="preserve"> versa</w:t>
            </w:r>
          </w:p>
          <w:p w14:paraId="647465DB" w14:textId="77777777" w:rsidR="00CD6AE0" w:rsidRDefault="001368BE" w:rsidP="00CD6AE0">
            <w:pPr>
              <w:pStyle w:val="ListParagraph"/>
              <w:numPr>
                <w:ilvl w:val="0"/>
                <w:numId w:val="19"/>
              </w:numPr>
              <w:rPr>
                <w:sz w:val="18"/>
                <w:szCs w:val="18"/>
              </w:rPr>
            </w:pPr>
            <w:r>
              <w:rPr>
                <w:sz w:val="18"/>
                <w:szCs w:val="18"/>
              </w:rPr>
              <w:t>New name…OEI is becoming CVC Online California College (OCC)</w:t>
            </w:r>
          </w:p>
          <w:p w14:paraId="60746D1B" w14:textId="77777777" w:rsidR="001368BE" w:rsidRDefault="001368BE" w:rsidP="00CD6AE0">
            <w:pPr>
              <w:pStyle w:val="ListParagraph"/>
              <w:numPr>
                <w:ilvl w:val="0"/>
                <w:numId w:val="19"/>
              </w:numPr>
              <w:rPr>
                <w:sz w:val="18"/>
                <w:szCs w:val="18"/>
              </w:rPr>
            </w:pPr>
            <w:r>
              <w:rPr>
                <w:sz w:val="18"/>
                <w:szCs w:val="18"/>
              </w:rPr>
              <w:t>Will this pose a marketing problem for Moorpark College’s online program?</w:t>
            </w:r>
          </w:p>
          <w:p w14:paraId="6D8A89E2" w14:textId="77777777" w:rsidR="001368BE" w:rsidRDefault="001368BE" w:rsidP="00CD6AE0">
            <w:pPr>
              <w:pStyle w:val="ListParagraph"/>
              <w:numPr>
                <w:ilvl w:val="0"/>
                <w:numId w:val="19"/>
              </w:numPr>
              <w:rPr>
                <w:sz w:val="18"/>
                <w:szCs w:val="18"/>
              </w:rPr>
            </w:pPr>
            <w:r>
              <w:rPr>
                <w:sz w:val="18"/>
                <w:szCs w:val="18"/>
              </w:rPr>
              <w:t xml:space="preserve">Online education is not a cure-all for the equity </w:t>
            </w:r>
            <w:proofErr w:type="spellStart"/>
            <w:r>
              <w:rPr>
                <w:sz w:val="18"/>
                <w:szCs w:val="18"/>
              </w:rPr>
              <w:t>defecit</w:t>
            </w:r>
            <w:proofErr w:type="spellEnd"/>
            <w:r>
              <w:rPr>
                <w:sz w:val="18"/>
                <w:szCs w:val="18"/>
              </w:rPr>
              <w:t xml:space="preserve"> </w:t>
            </w:r>
          </w:p>
          <w:p w14:paraId="76D8A493" w14:textId="77777777" w:rsidR="001368BE" w:rsidRDefault="001368BE" w:rsidP="00CD6AE0">
            <w:pPr>
              <w:pStyle w:val="ListParagraph"/>
              <w:numPr>
                <w:ilvl w:val="0"/>
                <w:numId w:val="19"/>
              </w:numPr>
              <w:rPr>
                <w:sz w:val="18"/>
                <w:szCs w:val="18"/>
              </w:rPr>
            </w:pPr>
            <w:r>
              <w:rPr>
                <w:sz w:val="18"/>
                <w:szCs w:val="18"/>
              </w:rPr>
              <w:t xml:space="preserve">In each course section offered through the CVC…20 seats available </w:t>
            </w:r>
          </w:p>
          <w:p w14:paraId="702E96CE" w14:textId="77777777" w:rsidR="001368BE" w:rsidRDefault="001368BE" w:rsidP="00CD6AE0">
            <w:pPr>
              <w:pStyle w:val="ListParagraph"/>
              <w:numPr>
                <w:ilvl w:val="0"/>
                <w:numId w:val="19"/>
              </w:numPr>
              <w:rPr>
                <w:sz w:val="18"/>
                <w:szCs w:val="18"/>
              </w:rPr>
            </w:pPr>
            <w:r>
              <w:rPr>
                <w:sz w:val="18"/>
                <w:szCs w:val="18"/>
              </w:rPr>
              <w:t>Identify 100% certificates of completion/transfer degrees</w:t>
            </w:r>
          </w:p>
          <w:p w14:paraId="465C6355" w14:textId="77777777" w:rsidR="00ED3C91" w:rsidRDefault="00ED3C91" w:rsidP="00CD6AE0">
            <w:pPr>
              <w:pStyle w:val="ListParagraph"/>
              <w:numPr>
                <w:ilvl w:val="0"/>
                <w:numId w:val="19"/>
              </w:numPr>
              <w:rPr>
                <w:sz w:val="18"/>
                <w:szCs w:val="18"/>
              </w:rPr>
            </w:pPr>
            <w:r>
              <w:rPr>
                <w:sz w:val="18"/>
                <w:szCs w:val="18"/>
              </w:rPr>
              <w:t>All 33 colleges who applied were accepted</w:t>
            </w:r>
          </w:p>
          <w:p w14:paraId="615B8F84" w14:textId="77777777" w:rsidR="001368BE" w:rsidRPr="00CD6AE0" w:rsidRDefault="001368BE" w:rsidP="00ED3C91">
            <w:pPr>
              <w:pStyle w:val="ListParagraph"/>
              <w:rPr>
                <w:sz w:val="18"/>
                <w:szCs w:val="18"/>
              </w:rPr>
            </w:pPr>
          </w:p>
        </w:tc>
        <w:tc>
          <w:tcPr>
            <w:tcW w:w="899" w:type="pct"/>
          </w:tcPr>
          <w:p w14:paraId="109D9A6A" w14:textId="77777777" w:rsidR="005E1D54" w:rsidRPr="004D1C67" w:rsidRDefault="005E1D54" w:rsidP="00902A61">
            <w:pPr>
              <w:rPr>
                <w:sz w:val="18"/>
                <w:szCs w:val="18"/>
              </w:rPr>
            </w:pPr>
          </w:p>
        </w:tc>
      </w:tr>
      <w:tr w:rsidR="00AA4891" w:rsidRPr="004D1C67" w14:paraId="2468A417" w14:textId="77777777" w:rsidTr="00827D4B">
        <w:trPr>
          <w:trHeight w:val="500"/>
        </w:trPr>
        <w:tc>
          <w:tcPr>
            <w:tcW w:w="1809" w:type="pct"/>
          </w:tcPr>
          <w:p w14:paraId="017E4510" w14:textId="77777777" w:rsidR="00AA4891" w:rsidRDefault="005E1D54" w:rsidP="000833D2">
            <w:pPr>
              <w:ind w:left="360"/>
              <w:rPr>
                <w:sz w:val="18"/>
                <w:szCs w:val="18"/>
              </w:rPr>
            </w:pPr>
            <w:r>
              <w:rPr>
                <w:sz w:val="18"/>
                <w:szCs w:val="18"/>
              </w:rPr>
              <w:t>4</w:t>
            </w:r>
            <w:r w:rsidR="005712A5">
              <w:rPr>
                <w:sz w:val="18"/>
                <w:szCs w:val="18"/>
              </w:rPr>
              <w:t xml:space="preserve">.  </w:t>
            </w:r>
            <w:proofErr w:type="spellStart"/>
            <w:r w:rsidR="000833D2">
              <w:rPr>
                <w:sz w:val="18"/>
                <w:szCs w:val="18"/>
              </w:rPr>
              <w:t>Protorio</w:t>
            </w:r>
            <w:proofErr w:type="spellEnd"/>
            <w:r w:rsidR="000833D2">
              <w:rPr>
                <w:sz w:val="18"/>
                <w:szCs w:val="18"/>
              </w:rPr>
              <w:t xml:space="preserve"> Demo Discussion</w:t>
            </w:r>
          </w:p>
        </w:tc>
        <w:tc>
          <w:tcPr>
            <w:tcW w:w="2292" w:type="pct"/>
          </w:tcPr>
          <w:p w14:paraId="642C3AC5" w14:textId="77777777" w:rsidR="00AA4891" w:rsidRDefault="00ED3C91" w:rsidP="00902A61">
            <w:pPr>
              <w:rPr>
                <w:sz w:val="18"/>
                <w:szCs w:val="18"/>
              </w:rPr>
            </w:pPr>
            <w:r>
              <w:rPr>
                <w:sz w:val="18"/>
                <w:szCs w:val="18"/>
              </w:rPr>
              <w:t xml:space="preserve">Ian would like to speak with RM next week.  We would like several more demonstrations to ensure that there are no violations of students’ privacy.  What if students do not have Chrome or a webcam?  In the requirements for the class, a webcam should be listed as a course material.  </w:t>
            </w:r>
          </w:p>
          <w:p w14:paraId="0FD78E1B" w14:textId="77777777" w:rsidR="00ED3C91" w:rsidRDefault="00ED3C91" w:rsidP="00ED3C91">
            <w:pPr>
              <w:pStyle w:val="ListParagraph"/>
              <w:numPr>
                <w:ilvl w:val="0"/>
                <w:numId w:val="19"/>
              </w:numPr>
              <w:rPr>
                <w:sz w:val="18"/>
                <w:szCs w:val="18"/>
              </w:rPr>
            </w:pPr>
            <w:proofErr w:type="spellStart"/>
            <w:r>
              <w:rPr>
                <w:sz w:val="18"/>
                <w:szCs w:val="18"/>
              </w:rPr>
              <w:t>Proctorio</w:t>
            </w:r>
            <w:proofErr w:type="spellEnd"/>
            <w:r>
              <w:rPr>
                <w:sz w:val="18"/>
                <w:szCs w:val="18"/>
              </w:rPr>
              <w:t xml:space="preserve"> uses keystroke recognition to verify student’s identity</w:t>
            </w:r>
          </w:p>
          <w:p w14:paraId="5B736E62" w14:textId="77777777" w:rsidR="00ED3C91" w:rsidRDefault="00ED3C91" w:rsidP="00B756B9">
            <w:pPr>
              <w:pStyle w:val="ListParagraph"/>
              <w:numPr>
                <w:ilvl w:val="0"/>
                <w:numId w:val="19"/>
              </w:numPr>
              <w:rPr>
                <w:sz w:val="18"/>
                <w:szCs w:val="18"/>
              </w:rPr>
            </w:pPr>
            <w:r>
              <w:rPr>
                <w:sz w:val="18"/>
                <w:szCs w:val="18"/>
              </w:rPr>
              <w:t>Students must show an official ID</w:t>
            </w:r>
          </w:p>
          <w:p w14:paraId="3DAE1DB6" w14:textId="77777777" w:rsidR="00DF2C53" w:rsidRPr="00DF2C53" w:rsidRDefault="00DF2C53" w:rsidP="00E6412D">
            <w:pPr>
              <w:pStyle w:val="ListParagraph"/>
              <w:rPr>
                <w:sz w:val="18"/>
                <w:szCs w:val="18"/>
              </w:rPr>
            </w:pPr>
          </w:p>
        </w:tc>
        <w:tc>
          <w:tcPr>
            <w:tcW w:w="899" w:type="pct"/>
          </w:tcPr>
          <w:p w14:paraId="5BB69AF1" w14:textId="41F08725" w:rsidR="00AA4891" w:rsidRDefault="00ED3C91" w:rsidP="00B756B9">
            <w:pPr>
              <w:rPr>
                <w:sz w:val="18"/>
                <w:szCs w:val="18"/>
              </w:rPr>
            </w:pPr>
            <w:r>
              <w:rPr>
                <w:sz w:val="18"/>
                <w:szCs w:val="18"/>
              </w:rPr>
              <w:t xml:space="preserve">Feedback – Concern…need to learn more about </w:t>
            </w:r>
            <w:proofErr w:type="spellStart"/>
            <w:r>
              <w:rPr>
                <w:sz w:val="18"/>
                <w:szCs w:val="18"/>
              </w:rPr>
              <w:t>Proctorio’s</w:t>
            </w:r>
            <w:proofErr w:type="spellEnd"/>
            <w:r>
              <w:rPr>
                <w:sz w:val="18"/>
                <w:szCs w:val="18"/>
              </w:rPr>
              <w:t xml:space="preserve"> data collection process; this must be </w:t>
            </w:r>
            <w:r w:rsidR="00193ABE">
              <w:rPr>
                <w:sz w:val="18"/>
                <w:szCs w:val="18"/>
              </w:rPr>
              <w:t>reviewed by a larger forum</w:t>
            </w:r>
          </w:p>
          <w:p w14:paraId="437D7095" w14:textId="77777777" w:rsidR="00E6412D" w:rsidRDefault="00E6412D" w:rsidP="00B756B9">
            <w:pPr>
              <w:rPr>
                <w:sz w:val="18"/>
                <w:szCs w:val="18"/>
              </w:rPr>
            </w:pPr>
          </w:p>
          <w:p w14:paraId="1357A52E" w14:textId="5930555D" w:rsidR="00DF2C53" w:rsidRPr="00E6412D" w:rsidRDefault="00DF2C53" w:rsidP="00E6412D">
            <w:pPr>
              <w:rPr>
                <w:sz w:val="18"/>
                <w:szCs w:val="18"/>
              </w:rPr>
            </w:pPr>
          </w:p>
        </w:tc>
      </w:tr>
      <w:tr w:rsidR="00E6412D" w:rsidRPr="004D1C67" w14:paraId="7BF8FF62" w14:textId="77777777" w:rsidTr="00827D4B">
        <w:trPr>
          <w:trHeight w:val="500"/>
        </w:trPr>
        <w:tc>
          <w:tcPr>
            <w:tcW w:w="1809" w:type="pct"/>
          </w:tcPr>
          <w:p w14:paraId="6324481C" w14:textId="22DE3B2E" w:rsidR="00E6412D" w:rsidRDefault="00E6412D" w:rsidP="000833D2">
            <w:pPr>
              <w:ind w:left="360"/>
              <w:rPr>
                <w:sz w:val="18"/>
                <w:szCs w:val="18"/>
              </w:rPr>
            </w:pPr>
            <w:r>
              <w:rPr>
                <w:sz w:val="18"/>
                <w:szCs w:val="18"/>
              </w:rPr>
              <w:t>5.  District DE Committee</w:t>
            </w:r>
          </w:p>
        </w:tc>
        <w:tc>
          <w:tcPr>
            <w:tcW w:w="2292" w:type="pct"/>
          </w:tcPr>
          <w:p w14:paraId="08D38A07" w14:textId="77777777" w:rsidR="00E6412D" w:rsidRDefault="00E6412D" w:rsidP="00E6412D">
            <w:pPr>
              <w:rPr>
                <w:sz w:val="18"/>
                <w:szCs w:val="18"/>
              </w:rPr>
            </w:pPr>
            <w:r>
              <w:rPr>
                <w:sz w:val="18"/>
                <w:szCs w:val="18"/>
              </w:rPr>
              <w:t>AGENDA ITEM – DE Advisory Committee</w:t>
            </w:r>
          </w:p>
          <w:p w14:paraId="3662D7C1" w14:textId="77777777" w:rsidR="00E6412D" w:rsidRPr="00193ABE" w:rsidRDefault="00E6412D" w:rsidP="00E6412D">
            <w:pPr>
              <w:pStyle w:val="ListParagraph"/>
              <w:numPr>
                <w:ilvl w:val="0"/>
                <w:numId w:val="19"/>
              </w:numPr>
              <w:rPr>
                <w:sz w:val="18"/>
                <w:szCs w:val="18"/>
              </w:rPr>
            </w:pPr>
            <w:r w:rsidRPr="00193ABE">
              <w:rPr>
                <w:sz w:val="18"/>
                <w:szCs w:val="18"/>
              </w:rPr>
              <w:t>What percent of courses are mandated to be online</w:t>
            </w:r>
          </w:p>
          <w:p w14:paraId="08FBDD36" w14:textId="77777777" w:rsidR="00E6412D" w:rsidRDefault="00E6412D" w:rsidP="00E6412D">
            <w:pPr>
              <w:pStyle w:val="ListParagraph"/>
              <w:numPr>
                <w:ilvl w:val="0"/>
                <w:numId w:val="19"/>
              </w:numPr>
              <w:rPr>
                <w:sz w:val="18"/>
                <w:szCs w:val="18"/>
              </w:rPr>
            </w:pPr>
            <w:r>
              <w:rPr>
                <w:sz w:val="18"/>
                <w:szCs w:val="18"/>
              </w:rPr>
              <w:t>Do the colleges or the district have the final authority</w:t>
            </w:r>
          </w:p>
          <w:p w14:paraId="416208C7" w14:textId="77777777" w:rsidR="00E6412D" w:rsidRDefault="00E6412D" w:rsidP="00E6412D">
            <w:pPr>
              <w:pStyle w:val="ListParagraph"/>
              <w:numPr>
                <w:ilvl w:val="0"/>
                <w:numId w:val="19"/>
              </w:numPr>
              <w:rPr>
                <w:sz w:val="18"/>
                <w:szCs w:val="18"/>
              </w:rPr>
            </w:pPr>
            <w:proofErr w:type="spellStart"/>
            <w:r>
              <w:rPr>
                <w:sz w:val="18"/>
                <w:szCs w:val="18"/>
              </w:rPr>
              <w:t>Ciriculum</w:t>
            </w:r>
            <w:proofErr w:type="spellEnd"/>
            <w:r>
              <w:rPr>
                <w:sz w:val="18"/>
                <w:szCs w:val="18"/>
              </w:rPr>
              <w:t xml:space="preserve"> development is the prevue of individual colleges, not the district</w:t>
            </w:r>
          </w:p>
          <w:p w14:paraId="68F7A1EB" w14:textId="77777777" w:rsidR="00E6412D" w:rsidRDefault="00E6412D" w:rsidP="00E6412D">
            <w:pPr>
              <w:pStyle w:val="ListParagraph"/>
              <w:numPr>
                <w:ilvl w:val="0"/>
                <w:numId w:val="19"/>
              </w:numPr>
              <w:rPr>
                <w:sz w:val="18"/>
                <w:szCs w:val="18"/>
              </w:rPr>
            </w:pPr>
            <w:r>
              <w:rPr>
                <w:sz w:val="18"/>
                <w:szCs w:val="18"/>
              </w:rPr>
              <w:t xml:space="preserve">How much </w:t>
            </w:r>
            <w:proofErr w:type="spellStart"/>
            <w:r>
              <w:rPr>
                <w:sz w:val="18"/>
                <w:szCs w:val="18"/>
              </w:rPr>
              <w:t>autonamy</w:t>
            </w:r>
            <w:proofErr w:type="spellEnd"/>
            <w:r>
              <w:rPr>
                <w:sz w:val="18"/>
                <w:szCs w:val="18"/>
              </w:rPr>
              <w:t xml:space="preserve"> are individual colleges entitled to?</w:t>
            </w:r>
          </w:p>
          <w:p w14:paraId="7F0B9639" w14:textId="77777777" w:rsidR="00E6412D" w:rsidRDefault="00E6412D" w:rsidP="00E6412D">
            <w:pPr>
              <w:pStyle w:val="ListParagraph"/>
              <w:numPr>
                <w:ilvl w:val="0"/>
                <w:numId w:val="19"/>
              </w:numPr>
              <w:rPr>
                <w:sz w:val="18"/>
                <w:szCs w:val="18"/>
              </w:rPr>
            </w:pPr>
            <w:r>
              <w:rPr>
                <w:sz w:val="18"/>
                <w:szCs w:val="18"/>
              </w:rPr>
              <w:t>The group is advisory, ultimately they cannot tell faculty what to do…three faculty representatives from each campus will be sent to the meeting</w:t>
            </w:r>
          </w:p>
          <w:p w14:paraId="7A8F1173" w14:textId="77777777" w:rsidR="00E6412D" w:rsidRDefault="00E6412D" w:rsidP="00E6412D">
            <w:pPr>
              <w:pStyle w:val="ListParagraph"/>
              <w:numPr>
                <w:ilvl w:val="0"/>
                <w:numId w:val="19"/>
              </w:numPr>
              <w:rPr>
                <w:sz w:val="18"/>
                <w:szCs w:val="18"/>
              </w:rPr>
            </w:pPr>
            <w:r>
              <w:rPr>
                <w:sz w:val="18"/>
                <w:szCs w:val="18"/>
              </w:rPr>
              <w:t xml:space="preserve">The decision is not final…we want to add a phrase about primacy </w:t>
            </w:r>
          </w:p>
          <w:p w14:paraId="5D9D55A6" w14:textId="77777777" w:rsidR="00E6412D" w:rsidRDefault="00E6412D" w:rsidP="00E6412D">
            <w:pPr>
              <w:pStyle w:val="ListParagraph"/>
              <w:numPr>
                <w:ilvl w:val="0"/>
                <w:numId w:val="19"/>
              </w:numPr>
              <w:rPr>
                <w:sz w:val="18"/>
                <w:szCs w:val="18"/>
              </w:rPr>
            </w:pPr>
            <w:r>
              <w:rPr>
                <w:sz w:val="18"/>
                <w:szCs w:val="18"/>
              </w:rPr>
              <w:t>“support” rather than “provide” student success</w:t>
            </w:r>
          </w:p>
          <w:p w14:paraId="77EB984B" w14:textId="77777777" w:rsidR="00E6412D" w:rsidRDefault="00E6412D" w:rsidP="00E6412D">
            <w:pPr>
              <w:pStyle w:val="ListParagraph"/>
              <w:numPr>
                <w:ilvl w:val="0"/>
                <w:numId w:val="19"/>
              </w:numPr>
              <w:rPr>
                <w:sz w:val="18"/>
                <w:szCs w:val="18"/>
              </w:rPr>
            </w:pPr>
            <w:r>
              <w:rPr>
                <w:sz w:val="18"/>
                <w:szCs w:val="18"/>
              </w:rPr>
              <w:t>First Wed of the month, 4-5:30, beginning in September, not every month</w:t>
            </w:r>
          </w:p>
          <w:p w14:paraId="243E7108" w14:textId="2F0915CE" w:rsidR="00E6412D" w:rsidRDefault="00E6412D" w:rsidP="00E6412D">
            <w:pPr>
              <w:rPr>
                <w:sz w:val="18"/>
                <w:szCs w:val="18"/>
              </w:rPr>
            </w:pPr>
            <w:r>
              <w:rPr>
                <w:sz w:val="18"/>
                <w:szCs w:val="18"/>
              </w:rPr>
              <w:t xml:space="preserve">Perhaps we could hold a “Zoom Meeting” </w:t>
            </w:r>
          </w:p>
          <w:p w14:paraId="43040A27" w14:textId="77777777" w:rsidR="00E6412D" w:rsidRDefault="00E6412D" w:rsidP="00E6412D">
            <w:pPr>
              <w:rPr>
                <w:sz w:val="18"/>
                <w:szCs w:val="18"/>
              </w:rPr>
            </w:pPr>
            <w:r>
              <w:rPr>
                <w:sz w:val="18"/>
                <w:szCs w:val="18"/>
              </w:rPr>
              <w:t>Nina’s suggestion:</w:t>
            </w:r>
          </w:p>
          <w:p w14:paraId="0D064BD8" w14:textId="3CC1EA80" w:rsidR="00E6412D" w:rsidRDefault="007B0808" w:rsidP="00E6412D">
            <w:pPr>
              <w:rPr>
                <w:sz w:val="18"/>
                <w:szCs w:val="18"/>
              </w:rPr>
            </w:pPr>
            <w:r>
              <w:rPr>
                <w:sz w:val="18"/>
                <w:szCs w:val="18"/>
              </w:rPr>
              <w:t>“</w:t>
            </w:r>
            <w:r w:rsidRPr="007B0808">
              <w:rPr>
                <w:sz w:val="18"/>
                <w:szCs w:val="18"/>
              </w:rPr>
              <w:t xml:space="preserve">The Moorpark College DE Committee welcomes the creation of the Districtwide </w:t>
            </w:r>
            <w:r w:rsidRPr="007B0808">
              <w:rPr>
                <w:sz w:val="18"/>
                <w:szCs w:val="18"/>
              </w:rPr>
              <w:lastRenderedPageBreak/>
              <w:t>DE Advisory Committee and recommends that at its first meeting its membership reworks the draft charter to ensure it reflects both college authority and faculty purview in all academic and professional matters.</w:t>
            </w:r>
            <w:r>
              <w:rPr>
                <w:sz w:val="18"/>
                <w:szCs w:val="18"/>
              </w:rPr>
              <w:t>”</w:t>
            </w:r>
          </w:p>
          <w:p w14:paraId="4598507F" w14:textId="77777777" w:rsidR="00E6412D" w:rsidRDefault="00E6412D" w:rsidP="00E6412D">
            <w:pPr>
              <w:rPr>
                <w:sz w:val="18"/>
                <w:szCs w:val="18"/>
              </w:rPr>
            </w:pPr>
          </w:p>
          <w:p w14:paraId="7F54E65C" w14:textId="77777777" w:rsidR="00E6412D" w:rsidRDefault="00E6412D" w:rsidP="00E6412D">
            <w:pPr>
              <w:pStyle w:val="ListParagraph"/>
              <w:numPr>
                <w:ilvl w:val="0"/>
                <w:numId w:val="21"/>
              </w:numPr>
              <w:rPr>
                <w:sz w:val="18"/>
                <w:szCs w:val="18"/>
              </w:rPr>
            </w:pPr>
            <w:r>
              <w:rPr>
                <w:sz w:val="18"/>
                <w:szCs w:val="18"/>
              </w:rPr>
              <w:t>10+1 from each of the colleges</w:t>
            </w:r>
          </w:p>
          <w:p w14:paraId="77164989" w14:textId="77777777" w:rsidR="00E6412D" w:rsidRDefault="00E6412D" w:rsidP="00E6412D">
            <w:pPr>
              <w:pStyle w:val="ListParagraph"/>
              <w:numPr>
                <w:ilvl w:val="0"/>
                <w:numId w:val="21"/>
              </w:numPr>
              <w:rPr>
                <w:sz w:val="18"/>
                <w:szCs w:val="18"/>
              </w:rPr>
            </w:pPr>
            <w:r>
              <w:rPr>
                <w:sz w:val="18"/>
                <w:szCs w:val="18"/>
              </w:rPr>
              <w:t xml:space="preserve">Rachel, Laura, and Dianne, plus Ruth and </w:t>
            </w:r>
            <w:proofErr w:type="spellStart"/>
            <w:r>
              <w:rPr>
                <w:sz w:val="18"/>
                <w:szCs w:val="18"/>
              </w:rPr>
              <w:t>Beky</w:t>
            </w:r>
            <w:proofErr w:type="spellEnd"/>
            <w:r>
              <w:rPr>
                <w:sz w:val="18"/>
                <w:szCs w:val="18"/>
              </w:rPr>
              <w:t xml:space="preserve"> as alternates</w:t>
            </w:r>
          </w:p>
          <w:p w14:paraId="0A964C91" w14:textId="77777777" w:rsidR="00E6412D" w:rsidRDefault="00E6412D" w:rsidP="00E6412D">
            <w:pPr>
              <w:rPr>
                <w:sz w:val="18"/>
                <w:szCs w:val="18"/>
              </w:rPr>
            </w:pPr>
          </w:p>
          <w:p w14:paraId="01EF4D44" w14:textId="77777777" w:rsidR="00E6412D" w:rsidRDefault="00E6412D" w:rsidP="00902A61">
            <w:pPr>
              <w:rPr>
                <w:sz w:val="18"/>
                <w:szCs w:val="18"/>
              </w:rPr>
            </w:pPr>
          </w:p>
        </w:tc>
        <w:tc>
          <w:tcPr>
            <w:tcW w:w="899" w:type="pct"/>
          </w:tcPr>
          <w:p w14:paraId="2107B8FE" w14:textId="77777777" w:rsidR="00E6412D" w:rsidRDefault="00E6412D" w:rsidP="00E6412D">
            <w:pPr>
              <w:rPr>
                <w:sz w:val="18"/>
                <w:szCs w:val="18"/>
              </w:rPr>
            </w:pPr>
            <w:r>
              <w:rPr>
                <w:sz w:val="18"/>
                <w:szCs w:val="18"/>
              </w:rPr>
              <w:lastRenderedPageBreak/>
              <w:t>Vote in favor of the committee, but against the current charge and membership:</w:t>
            </w:r>
          </w:p>
          <w:p w14:paraId="4050A75D" w14:textId="77777777" w:rsidR="00E6412D" w:rsidRDefault="00E6412D" w:rsidP="00E6412D">
            <w:pPr>
              <w:pStyle w:val="ListParagraph"/>
              <w:numPr>
                <w:ilvl w:val="0"/>
                <w:numId w:val="19"/>
              </w:numPr>
              <w:rPr>
                <w:sz w:val="18"/>
                <w:szCs w:val="18"/>
              </w:rPr>
            </w:pPr>
            <w:r>
              <w:rPr>
                <w:sz w:val="18"/>
                <w:szCs w:val="18"/>
              </w:rPr>
              <w:t>RB first</w:t>
            </w:r>
          </w:p>
          <w:p w14:paraId="71317DE0" w14:textId="77777777" w:rsidR="00E6412D" w:rsidRDefault="00E6412D" w:rsidP="00B756B9">
            <w:pPr>
              <w:pStyle w:val="ListParagraph"/>
              <w:numPr>
                <w:ilvl w:val="0"/>
                <w:numId w:val="19"/>
              </w:numPr>
              <w:rPr>
                <w:sz w:val="18"/>
                <w:szCs w:val="18"/>
              </w:rPr>
            </w:pPr>
            <w:r w:rsidRPr="00DF2C53">
              <w:rPr>
                <w:sz w:val="18"/>
                <w:szCs w:val="18"/>
              </w:rPr>
              <w:t xml:space="preserve">BB </w:t>
            </w:r>
            <w:r>
              <w:rPr>
                <w:sz w:val="18"/>
                <w:szCs w:val="18"/>
              </w:rPr>
              <w:t>seconds</w:t>
            </w:r>
            <w:r w:rsidRPr="00DF2C53">
              <w:rPr>
                <w:sz w:val="18"/>
                <w:szCs w:val="18"/>
              </w:rPr>
              <w:t xml:space="preserve"> </w:t>
            </w:r>
          </w:p>
          <w:p w14:paraId="5473DD2E" w14:textId="77C1B4A9" w:rsidR="00E6412D" w:rsidRDefault="00E6412D" w:rsidP="00B756B9">
            <w:pPr>
              <w:rPr>
                <w:sz w:val="18"/>
                <w:szCs w:val="18"/>
              </w:rPr>
            </w:pPr>
            <w:r w:rsidRPr="00DF2C53">
              <w:rPr>
                <w:sz w:val="18"/>
                <w:szCs w:val="18"/>
              </w:rPr>
              <w:t>RM opposes</w:t>
            </w:r>
            <w:r>
              <w:rPr>
                <w:sz w:val="18"/>
                <w:szCs w:val="18"/>
              </w:rPr>
              <w:t xml:space="preserve"> (only vote in opposition)</w:t>
            </w:r>
          </w:p>
        </w:tc>
      </w:tr>
      <w:tr w:rsidR="00CE632C" w:rsidRPr="004D1C67" w14:paraId="0BB6F037" w14:textId="77777777" w:rsidTr="00827D4B">
        <w:trPr>
          <w:trHeight w:val="500"/>
        </w:trPr>
        <w:tc>
          <w:tcPr>
            <w:tcW w:w="1809" w:type="pct"/>
          </w:tcPr>
          <w:p w14:paraId="5D6BB9AE" w14:textId="77777777" w:rsidR="00CE632C" w:rsidRDefault="00C25692" w:rsidP="000833D2">
            <w:pPr>
              <w:ind w:left="360"/>
              <w:rPr>
                <w:sz w:val="18"/>
                <w:szCs w:val="18"/>
              </w:rPr>
            </w:pPr>
            <w:r>
              <w:rPr>
                <w:sz w:val="18"/>
                <w:szCs w:val="18"/>
              </w:rPr>
              <w:lastRenderedPageBreak/>
              <w:t xml:space="preserve">5.  </w:t>
            </w:r>
            <w:r w:rsidR="000833D2">
              <w:rPr>
                <w:sz w:val="18"/>
                <w:szCs w:val="18"/>
              </w:rPr>
              <w:t>August Flex—DE Professional Development Day</w:t>
            </w:r>
          </w:p>
        </w:tc>
        <w:tc>
          <w:tcPr>
            <w:tcW w:w="2292" w:type="pct"/>
          </w:tcPr>
          <w:p w14:paraId="08BF3250" w14:textId="77777777" w:rsidR="00CE632C" w:rsidRDefault="00747BD0" w:rsidP="00902A61">
            <w:pPr>
              <w:rPr>
                <w:sz w:val="18"/>
                <w:szCs w:val="18"/>
              </w:rPr>
            </w:pPr>
            <w:r>
              <w:rPr>
                <w:sz w:val="18"/>
                <w:szCs w:val="18"/>
              </w:rPr>
              <w:t xml:space="preserve">Dianne suggests Zoom at the DE </w:t>
            </w:r>
          </w:p>
          <w:p w14:paraId="29F9E255" w14:textId="77777777" w:rsidR="00747BD0" w:rsidRDefault="00747BD0" w:rsidP="00902A61">
            <w:pPr>
              <w:rPr>
                <w:sz w:val="18"/>
                <w:szCs w:val="18"/>
              </w:rPr>
            </w:pPr>
          </w:p>
          <w:p w14:paraId="726CA45A" w14:textId="77777777" w:rsidR="00747BD0" w:rsidRDefault="00747BD0" w:rsidP="00902A61">
            <w:pPr>
              <w:rPr>
                <w:sz w:val="18"/>
                <w:szCs w:val="18"/>
              </w:rPr>
            </w:pPr>
            <w:r>
              <w:rPr>
                <w:sz w:val="18"/>
                <w:szCs w:val="18"/>
              </w:rPr>
              <w:t>For the first flex day (Tuesday the 14</w:t>
            </w:r>
            <w:r w:rsidRPr="00747BD0">
              <w:rPr>
                <w:sz w:val="18"/>
                <w:szCs w:val="18"/>
                <w:vertAlign w:val="superscript"/>
              </w:rPr>
              <w:t>th</w:t>
            </w:r>
            <w:r>
              <w:rPr>
                <w:sz w:val="18"/>
                <w:szCs w:val="18"/>
              </w:rPr>
              <w:t>):</w:t>
            </w:r>
          </w:p>
          <w:p w14:paraId="4CEA09DB" w14:textId="77777777" w:rsidR="00747BD0" w:rsidRDefault="00747BD0" w:rsidP="00902A61">
            <w:pPr>
              <w:rPr>
                <w:sz w:val="18"/>
                <w:szCs w:val="18"/>
              </w:rPr>
            </w:pPr>
            <w:r>
              <w:rPr>
                <w:sz w:val="18"/>
                <w:szCs w:val="18"/>
              </w:rPr>
              <w:t xml:space="preserve">   Track A</w:t>
            </w:r>
          </w:p>
          <w:p w14:paraId="4988E575" w14:textId="77777777" w:rsidR="00747BD0" w:rsidRDefault="00747BD0" w:rsidP="00747BD0">
            <w:pPr>
              <w:pStyle w:val="ListParagraph"/>
              <w:numPr>
                <w:ilvl w:val="0"/>
                <w:numId w:val="19"/>
              </w:numPr>
              <w:rPr>
                <w:sz w:val="18"/>
                <w:szCs w:val="18"/>
              </w:rPr>
            </w:pPr>
            <w:r>
              <w:rPr>
                <w:sz w:val="18"/>
                <w:szCs w:val="18"/>
              </w:rPr>
              <w:t>Canvas basics</w:t>
            </w:r>
          </w:p>
          <w:p w14:paraId="23D79D9C" w14:textId="77777777" w:rsidR="00747BD0" w:rsidRDefault="00747BD0" w:rsidP="00747BD0">
            <w:pPr>
              <w:pStyle w:val="ListParagraph"/>
              <w:numPr>
                <w:ilvl w:val="0"/>
                <w:numId w:val="19"/>
              </w:numPr>
              <w:rPr>
                <w:sz w:val="18"/>
                <w:szCs w:val="18"/>
              </w:rPr>
            </w:pPr>
            <w:r>
              <w:rPr>
                <w:sz w:val="18"/>
                <w:szCs w:val="18"/>
              </w:rPr>
              <w:t>Canvas power user part 1…talk to Rachel or Laura</w:t>
            </w:r>
          </w:p>
          <w:p w14:paraId="21C636ED" w14:textId="77777777" w:rsidR="00747BD0" w:rsidRDefault="00747BD0" w:rsidP="00747BD0">
            <w:pPr>
              <w:pStyle w:val="ListParagraph"/>
              <w:numPr>
                <w:ilvl w:val="0"/>
                <w:numId w:val="19"/>
              </w:numPr>
              <w:rPr>
                <w:sz w:val="18"/>
                <w:szCs w:val="18"/>
              </w:rPr>
            </w:pPr>
            <w:r>
              <w:rPr>
                <w:sz w:val="18"/>
                <w:szCs w:val="18"/>
              </w:rPr>
              <w:t>Power user part 2</w:t>
            </w:r>
          </w:p>
          <w:p w14:paraId="4C35DFFD" w14:textId="77777777" w:rsidR="00747BD0" w:rsidRDefault="00747BD0" w:rsidP="00747BD0">
            <w:pPr>
              <w:pStyle w:val="ListParagraph"/>
              <w:numPr>
                <w:ilvl w:val="0"/>
                <w:numId w:val="19"/>
              </w:numPr>
              <w:rPr>
                <w:sz w:val="18"/>
                <w:szCs w:val="18"/>
              </w:rPr>
            </w:pPr>
            <w:r>
              <w:rPr>
                <w:sz w:val="18"/>
                <w:szCs w:val="18"/>
              </w:rPr>
              <w:t>Zoom</w:t>
            </w:r>
          </w:p>
          <w:p w14:paraId="49DEC819" w14:textId="77777777" w:rsidR="00747BD0" w:rsidRPr="00747BD0" w:rsidRDefault="00747BD0" w:rsidP="00747BD0">
            <w:pPr>
              <w:rPr>
                <w:sz w:val="18"/>
                <w:szCs w:val="18"/>
              </w:rPr>
            </w:pPr>
            <w:r>
              <w:rPr>
                <w:sz w:val="18"/>
                <w:szCs w:val="18"/>
              </w:rPr>
              <w:t xml:space="preserve">   Track B</w:t>
            </w:r>
          </w:p>
          <w:p w14:paraId="02AF4319" w14:textId="77777777" w:rsidR="00747BD0" w:rsidRDefault="00747BD0" w:rsidP="00747BD0">
            <w:pPr>
              <w:pStyle w:val="ListParagraph"/>
              <w:numPr>
                <w:ilvl w:val="0"/>
                <w:numId w:val="19"/>
              </w:numPr>
              <w:rPr>
                <w:sz w:val="18"/>
                <w:szCs w:val="18"/>
              </w:rPr>
            </w:pPr>
            <w:r>
              <w:rPr>
                <w:sz w:val="18"/>
                <w:szCs w:val="18"/>
              </w:rPr>
              <w:t>Integrity and Ethics in DE</w:t>
            </w:r>
          </w:p>
          <w:p w14:paraId="18ADCBA9" w14:textId="77777777" w:rsidR="00747BD0" w:rsidRDefault="00747BD0" w:rsidP="00747BD0">
            <w:pPr>
              <w:pStyle w:val="ListParagraph"/>
              <w:numPr>
                <w:ilvl w:val="0"/>
                <w:numId w:val="19"/>
              </w:numPr>
              <w:rPr>
                <w:sz w:val="18"/>
                <w:szCs w:val="18"/>
              </w:rPr>
            </w:pPr>
            <w:r>
              <w:rPr>
                <w:sz w:val="18"/>
                <w:szCs w:val="18"/>
              </w:rPr>
              <w:t>OEI…design to align</w:t>
            </w:r>
          </w:p>
          <w:p w14:paraId="5E6AC100" w14:textId="77777777" w:rsidR="00747BD0" w:rsidRDefault="00747BD0" w:rsidP="00747BD0">
            <w:pPr>
              <w:pStyle w:val="ListParagraph"/>
              <w:numPr>
                <w:ilvl w:val="0"/>
                <w:numId w:val="19"/>
              </w:numPr>
              <w:rPr>
                <w:sz w:val="18"/>
                <w:szCs w:val="18"/>
              </w:rPr>
            </w:pPr>
            <w:r>
              <w:rPr>
                <w:sz w:val="18"/>
                <w:szCs w:val="18"/>
              </w:rPr>
              <w:t>Accessibility of docs, ppts, alt text, etc.</w:t>
            </w:r>
          </w:p>
          <w:p w14:paraId="407B0D18" w14:textId="77777777" w:rsidR="00747BD0" w:rsidRPr="00747BD0" w:rsidRDefault="00747BD0" w:rsidP="00747BD0">
            <w:pPr>
              <w:pStyle w:val="ListParagraph"/>
              <w:rPr>
                <w:sz w:val="18"/>
                <w:szCs w:val="18"/>
              </w:rPr>
            </w:pPr>
          </w:p>
        </w:tc>
        <w:tc>
          <w:tcPr>
            <w:tcW w:w="899" w:type="pct"/>
          </w:tcPr>
          <w:p w14:paraId="4BB2215E" w14:textId="77777777" w:rsidR="00CE632C" w:rsidRPr="004D1C67" w:rsidRDefault="00CE632C" w:rsidP="00902A61">
            <w:pPr>
              <w:rPr>
                <w:sz w:val="18"/>
                <w:szCs w:val="18"/>
              </w:rPr>
            </w:pPr>
          </w:p>
        </w:tc>
      </w:tr>
      <w:tr w:rsidR="00F9563D" w:rsidRPr="004D1C67" w14:paraId="22850169" w14:textId="77777777" w:rsidTr="00827D4B">
        <w:trPr>
          <w:trHeight w:val="500"/>
        </w:trPr>
        <w:tc>
          <w:tcPr>
            <w:tcW w:w="1809" w:type="pct"/>
          </w:tcPr>
          <w:p w14:paraId="042A1206" w14:textId="77777777" w:rsidR="00F9563D" w:rsidRDefault="00F9563D" w:rsidP="000833D2">
            <w:pPr>
              <w:ind w:left="360"/>
              <w:rPr>
                <w:sz w:val="18"/>
                <w:szCs w:val="18"/>
              </w:rPr>
            </w:pPr>
            <w:r>
              <w:rPr>
                <w:sz w:val="18"/>
                <w:szCs w:val="18"/>
              </w:rPr>
              <w:t xml:space="preserve">6.  </w:t>
            </w:r>
            <w:r w:rsidR="000833D2">
              <w:rPr>
                <w:sz w:val="18"/>
                <w:szCs w:val="18"/>
              </w:rPr>
              <w:t>Goals and Accomplishments</w:t>
            </w:r>
          </w:p>
        </w:tc>
        <w:tc>
          <w:tcPr>
            <w:tcW w:w="2292" w:type="pct"/>
          </w:tcPr>
          <w:p w14:paraId="5D0231D1" w14:textId="77777777" w:rsidR="005049AE" w:rsidRDefault="005049AE" w:rsidP="005049AE">
            <w:pPr>
              <w:rPr>
                <w:sz w:val="18"/>
                <w:szCs w:val="18"/>
              </w:rPr>
            </w:pPr>
            <w:r>
              <w:rPr>
                <w:sz w:val="18"/>
                <w:szCs w:val="18"/>
              </w:rPr>
              <w:t>Some course shells have a test student, others do not.</w:t>
            </w:r>
          </w:p>
          <w:p w14:paraId="383DFD43" w14:textId="77777777" w:rsidR="005049AE" w:rsidRDefault="005049AE" w:rsidP="005049AE">
            <w:pPr>
              <w:rPr>
                <w:sz w:val="18"/>
                <w:szCs w:val="18"/>
              </w:rPr>
            </w:pPr>
            <w:r>
              <w:rPr>
                <w:sz w:val="18"/>
                <w:szCs w:val="18"/>
              </w:rPr>
              <w:t xml:space="preserve">       - Student view is different than the test student</w:t>
            </w:r>
          </w:p>
          <w:p w14:paraId="3D29C11E" w14:textId="77777777" w:rsidR="005049AE" w:rsidRDefault="005049AE" w:rsidP="005049AE">
            <w:pPr>
              <w:rPr>
                <w:sz w:val="18"/>
                <w:szCs w:val="18"/>
              </w:rPr>
            </w:pPr>
            <w:r>
              <w:rPr>
                <w:sz w:val="18"/>
                <w:szCs w:val="18"/>
              </w:rPr>
              <w:t>1. We explored it, but did not reach a decision.</w:t>
            </w:r>
          </w:p>
          <w:p w14:paraId="05E26435" w14:textId="77777777" w:rsidR="005049AE" w:rsidRDefault="005049AE" w:rsidP="005049AE">
            <w:pPr>
              <w:rPr>
                <w:sz w:val="18"/>
                <w:szCs w:val="18"/>
              </w:rPr>
            </w:pPr>
            <w:r>
              <w:rPr>
                <w:sz w:val="18"/>
                <w:szCs w:val="18"/>
              </w:rPr>
              <w:t>2. Accomplished</w:t>
            </w:r>
          </w:p>
          <w:p w14:paraId="592B0398" w14:textId="1F8ED0AF" w:rsidR="005049AE" w:rsidRDefault="005049AE" w:rsidP="005049AE">
            <w:pPr>
              <w:rPr>
                <w:sz w:val="18"/>
                <w:szCs w:val="18"/>
              </w:rPr>
            </w:pPr>
            <w:r>
              <w:rPr>
                <w:sz w:val="18"/>
                <w:szCs w:val="18"/>
              </w:rPr>
              <w:t xml:space="preserve">3. </w:t>
            </w:r>
            <w:r w:rsidR="0011701A">
              <w:rPr>
                <w:sz w:val="18"/>
                <w:szCs w:val="18"/>
              </w:rPr>
              <w:t>Accomplished</w:t>
            </w:r>
          </w:p>
          <w:p w14:paraId="6235BCDA" w14:textId="77777777" w:rsidR="005049AE" w:rsidRDefault="005049AE" w:rsidP="005049AE">
            <w:pPr>
              <w:rPr>
                <w:sz w:val="18"/>
                <w:szCs w:val="18"/>
              </w:rPr>
            </w:pPr>
            <w:r>
              <w:rPr>
                <w:sz w:val="18"/>
                <w:szCs w:val="18"/>
              </w:rPr>
              <w:t xml:space="preserve">4. Canvas training and Design to Align…people are less likely to attend professional development unless it is a flex day, or there is an incentive. The distance education sends out monthly DE tips and tricks for teaching online. </w:t>
            </w:r>
          </w:p>
          <w:p w14:paraId="429AE0D8" w14:textId="7E46F18B" w:rsidR="005049AE" w:rsidRDefault="005049AE" w:rsidP="005049AE">
            <w:pPr>
              <w:rPr>
                <w:sz w:val="18"/>
                <w:szCs w:val="18"/>
              </w:rPr>
            </w:pPr>
            <w:r>
              <w:rPr>
                <w:sz w:val="18"/>
                <w:szCs w:val="18"/>
              </w:rPr>
              <w:t xml:space="preserve">5. </w:t>
            </w:r>
            <w:r w:rsidR="0011701A">
              <w:rPr>
                <w:sz w:val="18"/>
                <w:szCs w:val="18"/>
              </w:rPr>
              <w:t>Accomplished.</w:t>
            </w:r>
          </w:p>
          <w:p w14:paraId="4AB09CA7" w14:textId="77777777" w:rsidR="005049AE" w:rsidRDefault="005049AE" w:rsidP="005049AE">
            <w:pPr>
              <w:rPr>
                <w:sz w:val="18"/>
                <w:szCs w:val="18"/>
              </w:rPr>
            </w:pPr>
            <w:r>
              <w:rPr>
                <w:sz w:val="18"/>
                <w:szCs w:val="18"/>
              </w:rPr>
              <w:t xml:space="preserve">6. Accomplished.  We voted on a recommendation… </w:t>
            </w:r>
          </w:p>
          <w:p w14:paraId="747698DE" w14:textId="77777777" w:rsidR="005049AE" w:rsidRDefault="005049AE" w:rsidP="005049AE">
            <w:pPr>
              <w:rPr>
                <w:sz w:val="18"/>
                <w:szCs w:val="18"/>
              </w:rPr>
            </w:pPr>
            <w:r>
              <w:rPr>
                <w:sz w:val="18"/>
                <w:szCs w:val="18"/>
              </w:rPr>
              <w:t>7. There were trainings in the fall semester to assist evaluators on effectively evaluating online classes.</w:t>
            </w:r>
          </w:p>
          <w:p w14:paraId="04D37390" w14:textId="77777777" w:rsidR="005049AE" w:rsidRDefault="005049AE" w:rsidP="005049AE">
            <w:pPr>
              <w:rPr>
                <w:sz w:val="18"/>
                <w:szCs w:val="18"/>
              </w:rPr>
            </w:pPr>
            <w:r>
              <w:rPr>
                <w:sz w:val="18"/>
                <w:szCs w:val="18"/>
              </w:rPr>
              <w:t>8. Redundant.</w:t>
            </w:r>
          </w:p>
          <w:p w14:paraId="3F0518FB" w14:textId="77777777" w:rsidR="005049AE" w:rsidRDefault="005049AE" w:rsidP="005049AE">
            <w:pPr>
              <w:rPr>
                <w:sz w:val="18"/>
                <w:szCs w:val="18"/>
              </w:rPr>
            </w:pPr>
            <w:r>
              <w:rPr>
                <w:sz w:val="18"/>
                <w:szCs w:val="18"/>
              </w:rPr>
              <w:t xml:space="preserve">9. </w:t>
            </w:r>
            <w:r w:rsidR="00747BD0">
              <w:rPr>
                <w:sz w:val="18"/>
                <w:szCs w:val="18"/>
              </w:rPr>
              <w:t>We explored it, it should be under the prevue of the Equity Committee as well.</w:t>
            </w:r>
          </w:p>
          <w:p w14:paraId="419C1B77" w14:textId="77777777" w:rsidR="005049AE" w:rsidRDefault="005049AE" w:rsidP="005049AE">
            <w:pPr>
              <w:rPr>
                <w:sz w:val="18"/>
                <w:szCs w:val="18"/>
              </w:rPr>
            </w:pPr>
          </w:p>
          <w:p w14:paraId="1CD68C9C" w14:textId="77777777" w:rsidR="00F9563D" w:rsidRPr="004D1C67" w:rsidRDefault="00F9563D" w:rsidP="00902A61">
            <w:pPr>
              <w:rPr>
                <w:sz w:val="18"/>
                <w:szCs w:val="18"/>
              </w:rPr>
            </w:pPr>
          </w:p>
        </w:tc>
        <w:tc>
          <w:tcPr>
            <w:tcW w:w="899" w:type="pct"/>
          </w:tcPr>
          <w:p w14:paraId="6DDCF11F" w14:textId="77777777" w:rsidR="00F9563D" w:rsidRDefault="00112704" w:rsidP="00902A61">
            <w:pPr>
              <w:rPr>
                <w:sz w:val="18"/>
                <w:szCs w:val="18"/>
              </w:rPr>
            </w:pPr>
            <w:r>
              <w:rPr>
                <w:sz w:val="18"/>
                <w:szCs w:val="18"/>
              </w:rPr>
              <w:t>Vote to approve the goals:</w:t>
            </w:r>
          </w:p>
          <w:p w14:paraId="501B11CB" w14:textId="77777777" w:rsidR="00112704" w:rsidRDefault="00747BD0" w:rsidP="00902A61">
            <w:pPr>
              <w:pStyle w:val="ListParagraph"/>
              <w:numPr>
                <w:ilvl w:val="0"/>
                <w:numId w:val="19"/>
              </w:numPr>
              <w:rPr>
                <w:sz w:val="18"/>
                <w:szCs w:val="18"/>
              </w:rPr>
            </w:pPr>
            <w:r w:rsidRPr="00112704">
              <w:rPr>
                <w:sz w:val="18"/>
                <w:szCs w:val="18"/>
              </w:rPr>
              <w:t>TMB moves</w:t>
            </w:r>
          </w:p>
          <w:p w14:paraId="3986895D" w14:textId="77777777" w:rsidR="00112704" w:rsidRDefault="00747BD0" w:rsidP="00902A61">
            <w:pPr>
              <w:pStyle w:val="ListParagraph"/>
              <w:numPr>
                <w:ilvl w:val="0"/>
                <w:numId w:val="19"/>
              </w:numPr>
              <w:rPr>
                <w:sz w:val="18"/>
                <w:szCs w:val="18"/>
              </w:rPr>
            </w:pPr>
            <w:r w:rsidRPr="00112704">
              <w:rPr>
                <w:sz w:val="18"/>
                <w:szCs w:val="18"/>
              </w:rPr>
              <w:t>BB seconds</w:t>
            </w:r>
          </w:p>
          <w:p w14:paraId="79508ED9" w14:textId="77777777" w:rsidR="00747BD0" w:rsidRPr="00112704" w:rsidRDefault="00747BD0" w:rsidP="00902A61">
            <w:pPr>
              <w:pStyle w:val="ListParagraph"/>
              <w:numPr>
                <w:ilvl w:val="0"/>
                <w:numId w:val="19"/>
              </w:numPr>
              <w:rPr>
                <w:sz w:val="18"/>
                <w:szCs w:val="18"/>
              </w:rPr>
            </w:pPr>
            <w:r w:rsidRPr="00112704">
              <w:rPr>
                <w:sz w:val="18"/>
                <w:szCs w:val="18"/>
              </w:rPr>
              <w:t xml:space="preserve">All in favor, no </w:t>
            </w:r>
            <w:proofErr w:type="spellStart"/>
            <w:r w:rsidRPr="00112704">
              <w:rPr>
                <w:sz w:val="18"/>
                <w:szCs w:val="18"/>
              </w:rPr>
              <w:t>abstensions</w:t>
            </w:r>
            <w:proofErr w:type="spellEnd"/>
            <w:r w:rsidRPr="00112704">
              <w:rPr>
                <w:sz w:val="18"/>
                <w:szCs w:val="18"/>
              </w:rPr>
              <w:t xml:space="preserve"> or objections</w:t>
            </w:r>
          </w:p>
        </w:tc>
      </w:tr>
      <w:tr w:rsidR="006E51D6" w:rsidRPr="004D1C67" w14:paraId="42EC980D" w14:textId="77777777" w:rsidTr="00827D4B">
        <w:trPr>
          <w:trHeight w:val="500"/>
        </w:trPr>
        <w:tc>
          <w:tcPr>
            <w:tcW w:w="1809" w:type="pct"/>
          </w:tcPr>
          <w:p w14:paraId="6393E63E" w14:textId="77777777" w:rsidR="006E51D6" w:rsidRDefault="006E51D6" w:rsidP="000833D2">
            <w:pPr>
              <w:ind w:left="360"/>
              <w:rPr>
                <w:sz w:val="18"/>
                <w:szCs w:val="18"/>
              </w:rPr>
            </w:pPr>
            <w:r>
              <w:rPr>
                <w:sz w:val="18"/>
                <w:szCs w:val="18"/>
              </w:rPr>
              <w:t xml:space="preserve">7.  </w:t>
            </w:r>
            <w:r w:rsidR="000833D2">
              <w:rPr>
                <w:sz w:val="18"/>
                <w:szCs w:val="18"/>
              </w:rPr>
              <w:t>Committee Survey</w:t>
            </w:r>
          </w:p>
        </w:tc>
        <w:tc>
          <w:tcPr>
            <w:tcW w:w="2292" w:type="pct"/>
          </w:tcPr>
          <w:p w14:paraId="3BF4D534" w14:textId="77777777" w:rsidR="00DF2C53" w:rsidRPr="004D1C67" w:rsidRDefault="00747BD0" w:rsidP="005049AE">
            <w:pPr>
              <w:rPr>
                <w:sz w:val="18"/>
                <w:szCs w:val="18"/>
              </w:rPr>
            </w:pPr>
            <w:r>
              <w:rPr>
                <w:sz w:val="18"/>
                <w:szCs w:val="18"/>
              </w:rPr>
              <w:t>Every two years, there is a committee evalu</w:t>
            </w:r>
            <w:r w:rsidR="00112704">
              <w:rPr>
                <w:sz w:val="18"/>
                <w:szCs w:val="18"/>
              </w:rPr>
              <w:t>ation directed by Lisa Branton.</w:t>
            </w:r>
          </w:p>
        </w:tc>
        <w:tc>
          <w:tcPr>
            <w:tcW w:w="899" w:type="pct"/>
          </w:tcPr>
          <w:p w14:paraId="3AA40F52" w14:textId="77777777" w:rsidR="006E51D6" w:rsidRPr="004D1C67" w:rsidRDefault="006E51D6" w:rsidP="00902A61">
            <w:pPr>
              <w:rPr>
                <w:sz w:val="18"/>
                <w:szCs w:val="18"/>
              </w:rPr>
            </w:pPr>
          </w:p>
        </w:tc>
      </w:tr>
      <w:tr w:rsidR="00044CE0" w:rsidRPr="004D1C67" w14:paraId="1F8590A6" w14:textId="77777777" w:rsidTr="00827D4B">
        <w:trPr>
          <w:trHeight w:val="500"/>
        </w:trPr>
        <w:tc>
          <w:tcPr>
            <w:tcW w:w="1809" w:type="pct"/>
          </w:tcPr>
          <w:p w14:paraId="09920DB5" w14:textId="77777777" w:rsidR="00044CE0" w:rsidRDefault="002779CF" w:rsidP="00FC454C">
            <w:pPr>
              <w:ind w:left="360"/>
              <w:rPr>
                <w:sz w:val="18"/>
                <w:szCs w:val="18"/>
              </w:rPr>
            </w:pPr>
            <w:r>
              <w:rPr>
                <w:sz w:val="18"/>
                <w:szCs w:val="18"/>
              </w:rPr>
              <w:t>8</w:t>
            </w:r>
            <w:r w:rsidR="00FC454C">
              <w:rPr>
                <w:sz w:val="18"/>
                <w:szCs w:val="18"/>
              </w:rPr>
              <w:t xml:space="preserve">.  </w:t>
            </w:r>
            <w:r w:rsidR="00044CE0" w:rsidRPr="00FC454C">
              <w:rPr>
                <w:sz w:val="18"/>
                <w:szCs w:val="18"/>
              </w:rPr>
              <w:t>Comments</w:t>
            </w:r>
            <w:r w:rsidR="007C777A">
              <w:rPr>
                <w:sz w:val="18"/>
                <w:szCs w:val="18"/>
              </w:rPr>
              <w:t>:</w:t>
            </w:r>
          </w:p>
          <w:p w14:paraId="43248A35" w14:textId="77777777" w:rsidR="007C777A" w:rsidRPr="00FC454C" w:rsidRDefault="007C777A" w:rsidP="007C777A">
            <w:pPr>
              <w:rPr>
                <w:sz w:val="18"/>
                <w:szCs w:val="18"/>
              </w:rPr>
            </w:pPr>
          </w:p>
          <w:p w14:paraId="6BD6E898" w14:textId="3E54CB50" w:rsidR="00044CE0" w:rsidRPr="00EB3101" w:rsidRDefault="00044CE0" w:rsidP="00EB3101">
            <w:pPr>
              <w:pStyle w:val="ListParagraph"/>
              <w:rPr>
                <w:sz w:val="18"/>
                <w:szCs w:val="18"/>
              </w:rPr>
            </w:pPr>
            <w:r w:rsidRPr="00EB3101">
              <w:rPr>
                <w:sz w:val="18"/>
                <w:szCs w:val="18"/>
              </w:rPr>
              <w:t>Adjournment at __</w:t>
            </w:r>
            <w:r w:rsidR="00E6412D">
              <w:rPr>
                <w:sz w:val="18"/>
                <w:szCs w:val="18"/>
              </w:rPr>
              <w:t>4</w:t>
            </w:r>
            <w:r w:rsidRPr="00EB3101">
              <w:rPr>
                <w:sz w:val="18"/>
                <w:szCs w:val="18"/>
              </w:rPr>
              <w:t>__p.m.</w:t>
            </w:r>
          </w:p>
        </w:tc>
        <w:tc>
          <w:tcPr>
            <w:tcW w:w="2292" w:type="pct"/>
          </w:tcPr>
          <w:p w14:paraId="2EA60B27" w14:textId="77777777" w:rsidR="00044CE0" w:rsidRDefault="00044CE0" w:rsidP="00902A61">
            <w:pPr>
              <w:rPr>
                <w:sz w:val="18"/>
                <w:szCs w:val="18"/>
              </w:rPr>
            </w:pPr>
          </w:p>
        </w:tc>
        <w:tc>
          <w:tcPr>
            <w:tcW w:w="899" w:type="pct"/>
          </w:tcPr>
          <w:p w14:paraId="33069B6E" w14:textId="77777777" w:rsidR="00044CE0" w:rsidRPr="008A576D" w:rsidRDefault="00044CE0" w:rsidP="00902A61">
            <w:pPr>
              <w:rPr>
                <w:sz w:val="18"/>
                <w:szCs w:val="18"/>
              </w:rPr>
            </w:pPr>
          </w:p>
        </w:tc>
      </w:tr>
    </w:tbl>
    <w:p w14:paraId="620AE0EE" w14:textId="77777777" w:rsidR="00044CE0" w:rsidRPr="00F01FBE" w:rsidRDefault="00044CE0">
      <w:pPr>
        <w:rPr>
          <w:rFonts w:cs="Arial"/>
        </w:rPr>
      </w:pPr>
    </w:p>
    <w:p w14:paraId="5664063E" w14:textId="77777777" w:rsidR="000157D7" w:rsidRDefault="000157D7" w:rsidP="0075326D">
      <w:pPr>
        <w:ind w:left="720"/>
        <w:rPr>
          <w:rFonts w:cs="Arial"/>
          <w:szCs w:val="22"/>
        </w:rPr>
      </w:pPr>
    </w:p>
    <w:p w14:paraId="5650550F" w14:textId="77777777" w:rsidR="00172E99" w:rsidRPr="00F01FBE" w:rsidRDefault="00172E99" w:rsidP="00FA5253">
      <w:pPr>
        <w:ind w:left="720"/>
        <w:rPr>
          <w:rFonts w:cs="Arial"/>
          <w:szCs w:val="22"/>
        </w:rPr>
      </w:pPr>
    </w:p>
    <w:sectPr w:rsidR="00172E99" w:rsidRPr="00F01FBE" w:rsidSect="004014A3">
      <w:headerReference w:type="default" r:id="rId13"/>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A2600" w14:textId="77777777" w:rsidR="002959C6" w:rsidRDefault="002959C6" w:rsidP="003A1DD3">
      <w:r>
        <w:separator/>
      </w:r>
    </w:p>
  </w:endnote>
  <w:endnote w:type="continuationSeparator" w:id="0">
    <w:p w14:paraId="7E73AEC6" w14:textId="77777777" w:rsidR="002959C6" w:rsidRDefault="002959C6"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B6D16" w14:textId="77777777" w:rsidR="002959C6" w:rsidRDefault="002959C6" w:rsidP="003A1DD3">
      <w:r>
        <w:separator/>
      </w:r>
    </w:p>
  </w:footnote>
  <w:footnote w:type="continuationSeparator" w:id="0">
    <w:p w14:paraId="7979A817" w14:textId="77777777" w:rsidR="002959C6" w:rsidRDefault="002959C6" w:rsidP="003A1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65C93" w14:textId="77777777" w:rsidR="003A1DD3" w:rsidRPr="003A1DD3" w:rsidRDefault="003A1DD3" w:rsidP="003A1DD3">
    <w:pPr>
      <w:jc w:val="center"/>
      <w:rPr>
        <w:rFonts w:ascii="Tahoma" w:hAnsi="Tahoma" w:cs="Tahoma"/>
        <w:b/>
        <w:i/>
        <w:color w:val="000000" w:themeColor="text1"/>
        <w:sz w:val="24"/>
      </w:rPr>
    </w:pPr>
    <w:r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3E53F7"/>
    <w:multiLevelType w:val="hybridMultilevel"/>
    <w:tmpl w:val="56D6BACC"/>
    <w:lvl w:ilvl="0" w:tplc="D29E918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0F59BC"/>
    <w:multiLevelType w:val="hybridMultilevel"/>
    <w:tmpl w:val="26C24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3">
    <w:nsid w:val="664A60A9"/>
    <w:multiLevelType w:val="hybridMultilevel"/>
    <w:tmpl w:val="26C24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4"/>
  </w:num>
  <w:num w:numId="6">
    <w:abstractNumId w:val="20"/>
  </w:num>
  <w:num w:numId="7">
    <w:abstractNumId w:val="11"/>
  </w:num>
  <w:num w:numId="8">
    <w:abstractNumId w:val="17"/>
  </w:num>
  <w:num w:numId="9">
    <w:abstractNumId w:val="15"/>
  </w:num>
  <w:num w:numId="10">
    <w:abstractNumId w:val="3"/>
  </w:num>
  <w:num w:numId="11">
    <w:abstractNumId w:val="14"/>
  </w:num>
  <w:num w:numId="12">
    <w:abstractNumId w:val="18"/>
  </w:num>
  <w:num w:numId="13">
    <w:abstractNumId w:val="10"/>
  </w:num>
  <w:num w:numId="14">
    <w:abstractNumId w:val="8"/>
  </w:num>
  <w:num w:numId="15">
    <w:abstractNumId w:val="6"/>
  </w:num>
  <w:num w:numId="16">
    <w:abstractNumId w:val="16"/>
  </w:num>
  <w:num w:numId="17">
    <w:abstractNumId w:val="19"/>
  </w:num>
  <w:num w:numId="18">
    <w:abstractNumId w:val="12"/>
  </w:num>
  <w:num w:numId="19">
    <w:abstractNumId w:val="2"/>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B0"/>
    <w:rsid w:val="0000538C"/>
    <w:rsid w:val="00007F1E"/>
    <w:rsid w:val="000157D7"/>
    <w:rsid w:val="00021AD4"/>
    <w:rsid w:val="0002295F"/>
    <w:rsid w:val="00023AA0"/>
    <w:rsid w:val="00024220"/>
    <w:rsid w:val="000255FD"/>
    <w:rsid w:val="00030C6A"/>
    <w:rsid w:val="00035056"/>
    <w:rsid w:val="000367F6"/>
    <w:rsid w:val="0004375B"/>
    <w:rsid w:val="00044CE0"/>
    <w:rsid w:val="000457A7"/>
    <w:rsid w:val="00052522"/>
    <w:rsid w:val="00055817"/>
    <w:rsid w:val="00056ACF"/>
    <w:rsid w:val="000577B6"/>
    <w:rsid w:val="00065F01"/>
    <w:rsid w:val="000678D5"/>
    <w:rsid w:val="00072CA7"/>
    <w:rsid w:val="00073705"/>
    <w:rsid w:val="00081D98"/>
    <w:rsid w:val="000833D2"/>
    <w:rsid w:val="00087408"/>
    <w:rsid w:val="00091AEF"/>
    <w:rsid w:val="00091E13"/>
    <w:rsid w:val="000C1DF7"/>
    <w:rsid w:val="000C3D8B"/>
    <w:rsid w:val="000D1E50"/>
    <w:rsid w:val="000D20F1"/>
    <w:rsid w:val="000D7AAF"/>
    <w:rsid w:val="000E1673"/>
    <w:rsid w:val="000E19BB"/>
    <w:rsid w:val="000E5954"/>
    <w:rsid w:val="000E5CFA"/>
    <w:rsid w:val="000E7951"/>
    <w:rsid w:val="000F1CE2"/>
    <w:rsid w:val="000F3AB6"/>
    <w:rsid w:val="000F3E94"/>
    <w:rsid w:val="001003FA"/>
    <w:rsid w:val="00110A22"/>
    <w:rsid w:val="00112704"/>
    <w:rsid w:val="00113172"/>
    <w:rsid w:val="00116B92"/>
    <w:rsid w:val="0011701A"/>
    <w:rsid w:val="001314B5"/>
    <w:rsid w:val="0013199A"/>
    <w:rsid w:val="00132802"/>
    <w:rsid w:val="001368BE"/>
    <w:rsid w:val="001374C9"/>
    <w:rsid w:val="001419BC"/>
    <w:rsid w:val="00144FC6"/>
    <w:rsid w:val="001526BA"/>
    <w:rsid w:val="00152AE5"/>
    <w:rsid w:val="00152E88"/>
    <w:rsid w:val="00154378"/>
    <w:rsid w:val="00160D21"/>
    <w:rsid w:val="00162D23"/>
    <w:rsid w:val="00164B7E"/>
    <w:rsid w:val="00170116"/>
    <w:rsid w:val="00172E99"/>
    <w:rsid w:val="00174FD7"/>
    <w:rsid w:val="00185292"/>
    <w:rsid w:val="00190974"/>
    <w:rsid w:val="00191C7C"/>
    <w:rsid w:val="00193ABE"/>
    <w:rsid w:val="001A795D"/>
    <w:rsid w:val="001C0913"/>
    <w:rsid w:val="001C30FD"/>
    <w:rsid w:val="001D7D8F"/>
    <w:rsid w:val="00201183"/>
    <w:rsid w:val="00201450"/>
    <w:rsid w:val="00202F1F"/>
    <w:rsid w:val="00204BB6"/>
    <w:rsid w:val="00207287"/>
    <w:rsid w:val="00211120"/>
    <w:rsid w:val="00211C3A"/>
    <w:rsid w:val="0021664C"/>
    <w:rsid w:val="00222C5F"/>
    <w:rsid w:val="002276A9"/>
    <w:rsid w:val="00231B22"/>
    <w:rsid w:val="002341D0"/>
    <w:rsid w:val="0023601D"/>
    <w:rsid w:val="00236E1F"/>
    <w:rsid w:val="00246551"/>
    <w:rsid w:val="00250FA0"/>
    <w:rsid w:val="00253AB5"/>
    <w:rsid w:val="0025676E"/>
    <w:rsid w:val="00260722"/>
    <w:rsid w:val="002609D7"/>
    <w:rsid w:val="002612B1"/>
    <w:rsid w:val="00261FDA"/>
    <w:rsid w:val="002635B2"/>
    <w:rsid w:val="00263FDC"/>
    <w:rsid w:val="00266E17"/>
    <w:rsid w:val="002677CF"/>
    <w:rsid w:val="00273D45"/>
    <w:rsid w:val="002779CF"/>
    <w:rsid w:val="002813E2"/>
    <w:rsid w:val="002824FD"/>
    <w:rsid w:val="00284510"/>
    <w:rsid w:val="00287EBF"/>
    <w:rsid w:val="0029182B"/>
    <w:rsid w:val="00291C3B"/>
    <w:rsid w:val="00292196"/>
    <w:rsid w:val="00292BCC"/>
    <w:rsid w:val="00292FEF"/>
    <w:rsid w:val="00293A38"/>
    <w:rsid w:val="002959C6"/>
    <w:rsid w:val="0029775F"/>
    <w:rsid w:val="002A0DA2"/>
    <w:rsid w:val="002A19B2"/>
    <w:rsid w:val="002A58DA"/>
    <w:rsid w:val="002B1FCA"/>
    <w:rsid w:val="002C10B2"/>
    <w:rsid w:val="002C2CE8"/>
    <w:rsid w:val="002C40C8"/>
    <w:rsid w:val="002C5BC0"/>
    <w:rsid w:val="002E3BF7"/>
    <w:rsid w:val="002E3F4F"/>
    <w:rsid w:val="002E3FA9"/>
    <w:rsid w:val="002F0ED6"/>
    <w:rsid w:val="002F1E8A"/>
    <w:rsid w:val="002F4C86"/>
    <w:rsid w:val="002F5602"/>
    <w:rsid w:val="00302F97"/>
    <w:rsid w:val="003207C8"/>
    <w:rsid w:val="0032459B"/>
    <w:rsid w:val="00326478"/>
    <w:rsid w:val="00334DFB"/>
    <w:rsid w:val="003376FE"/>
    <w:rsid w:val="0034028F"/>
    <w:rsid w:val="00345402"/>
    <w:rsid w:val="003538C2"/>
    <w:rsid w:val="00353E00"/>
    <w:rsid w:val="0036296F"/>
    <w:rsid w:val="003663A3"/>
    <w:rsid w:val="00370CC2"/>
    <w:rsid w:val="0037487E"/>
    <w:rsid w:val="0037508A"/>
    <w:rsid w:val="00377DF6"/>
    <w:rsid w:val="00380F33"/>
    <w:rsid w:val="00382A75"/>
    <w:rsid w:val="0038567D"/>
    <w:rsid w:val="003861CA"/>
    <w:rsid w:val="003A0EE6"/>
    <w:rsid w:val="003A1DD3"/>
    <w:rsid w:val="003A45A2"/>
    <w:rsid w:val="003A58C8"/>
    <w:rsid w:val="003B2108"/>
    <w:rsid w:val="003B2FCA"/>
    <w:rsid w:val="003B497F"/>
    <w:rsid w:val="003B5285"/>
    <w:rsid w:val="003C2C72"/>
    <w:rsid w:val="003C383A"/>
    <w:rsid w:val="003D0DA7"/>
    <w:rsid w:val="003D1B23"/>
    <w:rsid w:val="003E1BAD"/>
    <w:rsid w:val="003E31B6"/>
    <w:rsid w:val="003E40F5"/>
    <w:rsid w:val="003F120A"/>
    <w:rsid w:val="003F68F3"/>
    <w:rsid w:val="004014A3"/>
    <w:rsid w:val="0040210A"/>
    <w:rsid w:val="0040738B"/>
    <w:rsid w:val="0040746B"/>
    <w:rsid w:val="004138AA"/>
    <w:rsid w:val="00414067"/>
    <w:rsid w:val="0041586B"/>
    <w:rsid w:val="004159CA"/>
    <w:rsid w:val="00417BC5"/>
    <w:rsid w:val="00433E19"/>
    <w:rsid w:val="00435C50"/>
    <w:rsid w:val="00443648"/>
    <w:rsid w:val="00445092"/>
    <w:rsid w:val="00446C14"/>
    <w:rsid w:val="0045101A"/>
    <w:rsid w:val="0045144C"/>
    <w:rsid w:val="00460D96"/>
    <w:rsid w:val="004643B9"/>
    <w:rsid w:val="0046613A"/>
    <w:rsid w:val="00466AE1"/>
    <w:rsid w:val="00490E8C"/>
    <w:rsid w:val="004A27F8"/>
    <w:rsid w:val="004A2A1B"/>
    <w:rsid w:val="004A5A0B"/>
    <w:rsid w:val="004A799C"/>
    <w:rsid w:val="004B07D3"/>
    <w:rsid w:val="004B1ED1"/>
    <w:rsid w:val="004B5854"/>
    <w:rsid w:val="004B72B7"/>
    <w:rsid w:val="004C293A"/>
    <w:rsid w:val="004D00F7"/>
    <w:rsid w:val="004D207A"/>
    <w:rsid w:val="004D56E0"/>
    <w:rsid w:val="004E29FA"/>
    <w:rsid w:val="004F0FDD"/>
    <w:rsid w:val="00503886"/>
    <w:rsid w:val="005049AE"/>
    <w:rsid w:val="00505CF1"/>
    <w:rsid w:val="00515AD0"/>
    <w:rsid w:val="00516B24"/>
    <w:rsid w:val="005306E7"/>
    <w:rsid w:val="00533A1B"/>
    <w:rsid w:val="00534A08"/>
    <w:rsid w:val="00547E15"/>
    <w:rsid w:val="00551125"/>
    <w:rsid w:val="00552C75"/>
    <w:rsid w:val="00560C81"/>
    <w:rsid w:val="00562F51"/>
    <w:rsid w:val="00566246"/>
    <w:rsid w:val="005712A5"/>
    <w:rsid w:val="0057357F"/>
    <w:rsid w:val="00591750"/>
    <w:rsid w:val="00591B8F"/>
    <w:rsid w:val="005A51F2"/>
    <w:rsid w:val="005B5D8B"/>
    <w:rsid w:val="005B6B42"/>
    <w:rsid w:val="005C4D79"/>
    <w:rsid w:val="005C6C74"/>
    <w:rsid w:val="005D0D80"/>
    <w:rsid w:val="005D6C6B"/>
    <w:rsid w:val="005E1D54"/>
    <w:rsid w:val="005E6F9F"/>
    <w:rsid w:val="00600CA6"/>
    <w:rsid w:val="00604234"/>
    <w:rsid w:val="00605EE0"/>
    <w:rsid w:val="006145A7"/>
    <w:rsid w:val="006154DC"/>
    <w:rsid w:val="00616B6B"/>
    <w:rsid w:val="006265EE"/>
    <w:rsid w:val="00630027"/>
    <w:rsid w:val="00631949"/>
    <w:rsid w:val="00631C2F"/>
    <w:rsid w:val="006335F2"/>
    <w:rsid w:val="006363A6"/>
    <w:rsid w:val="00636D8B"/>
    <w:rsid w:val="00643D9B"/>
    <w:rsid w:val="00647A8A"/>
    <w:rsid w:val="00651DB2"/>
    <w:rsid w:val="006545E9"/>
    <w:rsid w:val="00654F04"/>
    <w:rsid w:val="006551B4"/>
    <w:rsid w:val="00655FDA"/>
    <w:rsid w:val="006576C7"/>
    <w:rsid w:val="00660EBC"/>
    <w:rsid w:val="00673F62"/>
    <w:rsid w:val="00681759"/>
    <w:rsid w:val="0068220D"/>
    <w:rsid w:val="006870F1"/>
    <w:rsid w:val="006954A3"/>
    <w:rsid w:val="006A0F5F"/>
    <w:rsid w:val="006A30E5"/>
    <w:rsid w:val="006A5A9E"/>
    <w:rsid w:val="006A5D76"/>
    <w:rsid w:val="006B103D"/>
    <w:rsid w:val="006B2E0C"/>
    <w:rsid w:val="006B493E"/>
    <w:rsid w:val="006C2F9A"/>
    <w:rsid w:val="006D205F"/>
    <w:rsid w:val="006E51D6"/>
    <w:rsid w:val="006F2329"/>
    <w:rsid w:val="006F2788"/>
    <w:rsid w:val="006F29A0"/>
    <w:rsid w:val="006F35AF"/>
    <w:rsid w:val="0070196A"/>
    <w:rsid w:val="00702A7E"/>
    <w:rsid w:val="00704CA4"/>
    <w:rsid w:val="00706AAE"/>
    <w:rsid w:val="00711170"/>
    <w:rsid w:val="00712296"/>
    <w:rsid w:val="00717DEC"/>
    <w:rsid w:val="0072277F"/>
    <w:rsid w:val="00730058"/>
    <w:rsid w:val="00731AA9"/>
    <w:rsid w:val="00740C81"/>
    <w:rsid w:val="00741092"/>
    <w:rsid w:val="00741C14"/>
    <w:rsid w:val="00746200"/>
    <w:rsid w:val="0074758C"/>
    <w:rsid w:val="00747BD0"/>
    <w:rsid w:val="0075326D"/>
    <w:rsid w:val="00753812"/>
    <w:rsid w:val="00754734"/>
    <w:rsid w:val="00767053"/>
    <w:rsid w:val="007674BE"/>
    <w:rsid w:val="007701C0"/>
    <w:rsid w:val="007801D2"/>
    <w:rsid w:val="007807CB"/>
    <w:rsid w:val="007855B2"/>
    <w:rsid w:val="00785778"/>
    <w:rsid w:val="00793536"/>
    <w:rsid w:val="0079522C"/>
    <w:rsid w:val="007A5FC5"/>
    <w:rsid w:val="007B0808"/>
    <w:rsid w:val="007B0B10"/>
    <w:rsid w:val="007B44CA"/>
    <w:rsid w:val="007B57CA"/>
    <w:rsid w:val="007C1044"/>
    <w:rsid w:val="007C2F7F"/>
    <w:rsid w:val="007C554C"/>
    <w:rsid w:val="007C6DEA"/>
    <w:rsid w:val="007C7751"/>
    <w:rsid w:val="007C777A"/>
    <w:rsid w:val="007D0CFE"/>
    <w:rsid w:val="007D4186"/>
    <w:rsid w:val="007D41D6"/>
    <w:rsid w:val="007E0DC2"/>
    <w:rsid w:val="007E3936"/>
    <w:rsid w:val="007E493F"/>
    <w:rsid w:val="007F12AA"/>
    <w:rsid w:val="007F1344"/>
    <w:rsid w:val="007F4FF7"/>
    <w:rsid w:val="00800DA8"/>
    <w:rsid w:val="008131AE"/>
    <w:rsid w:val="00816AF4"/>
    <w:rsid w:val="0082112A"/>
    <w:rsid w:val="00823550"/>
    <w:rsid w:val="00827B60"/>
    <w:rsid w:val="00827D4B"/>
    <w:rsid w:val="008317D0"/>
    <w:rsid w:val="00832A74"/>
    <w:rsid w:val="00836A0D"/>
    <w:rsid w:val="00837719"/>
    <w:rsid w:val="00841251"/>
    <w:rsid w:val="0084140A"/>
    <w:rsid w:val="008442CD"/>
    <w:rsid w:val="008565EE"/>
    <w:rsid w:val="00856ED2"/>
    <w:rsid w:val="00861636"/>
    <w:rsid w:val="00862F74"/>
    <w:rsid w:val="00881385"/>
    <w:rsid w:val="00884B0E"/>
    <w:rsid w:val="0088596E"/>
    <w:rsid w:val="008860CC"/>
    <w:rsid w:val="008909AE"/>
    <w:rsid w:val="008A24EB"/>
    <w:rsid w:val="008B1BE1"/>
    <w:rsid w:val="008B7194"/>
    <w:rsid w:val="008C135F"/>
    <w:rsid w:val="008C49A8"/>
    <w:rsid w:val="008C6690"/>
    <w:rsid w:val="008D082A"/>
    <w:rsid w:val="008D15EB"/>
    <w:rsid w:val="008E3A74"/>
    <w:rsid w:val="008E45D5"/>
    <w:rsid w:val="008F1A40"/>
    <w:rsid w:val="008F1F0D"/>
    <w:rsid w:val="008F3674"/>
    <w:rsid w:val="008F4D1A"/>
    <w:rsid w:val="008F6969"/>
    <w:rsid w:val="0091310D"/>
    <w:rsid w:val="00913FE4"/>
    <w:rsid w:val="009235DB"/>
    <w:rsid w:val="00927302"/>
    <w:rsid w:val="009334AF"/>
    <w:rsid w:val="0093694A"/>
    <w:rsid w:val="009403AA"/>
    <w:rsid w:val="0094606C"/>
    <w:rsid w:val="0095408C"/>
    <w:rsid w:val="009605DC"/>
    <w:rsid w:val="00962F25"/>
    <w:rsid w:val="009636F2"/>
    <w:rsid w:val="009658C1"/>
    <w:rsid w:val="00973007"/>
    <w:rsid w:val="009732DC"/>
    <w:rsid w:val="009841C8"/>
    <w:rsid w:val="009845D1"/>
    <w:rsid w:val="009959EA"/>
    <w:rsid w:val="0099743B"/>
    <w:rsid w:val="009A4566"/>
    <w:rsid w:val="009B00F9"/>
    <w:rsid w:val="009B0F66"/>
    <w:rsid w:val="009B189D"/>
    <w:rsid w:val="009B34EA"/>
    <w:rsid w:val="009D2ABE"/>
    <w:rsid w:val="009D3F2A"/>
    <w:rsid w:val="009D6823"/>
    <w:rsid w:val="009E2340"/>
    <w:rsid w:val="009E281C"/>
    <w:rsid w:val="009E353B"/>
    <w:rsid w:val="009E7557"/>
    <w:rsid w:val="009F239B"/>
    <w:rsid w:val="009F3AC6"/>
    <w:rsid w:val="009F76B9"/>
    <w:rsid w:val="00A10029"/>
    <w:rsid w:val="00A17307"/>
    <w:rsid w:val="00A21FBC"/>
    <w:rsid w:val="00A4173D"/>
    <w:rsid w:val="00A428E2"/>
    <w:rsid w:val="00A43F82"/>
    <w:rsid w:val="00A53120"/>
    <w:rsid w:val="00A541F5"/>
    <w:rsid w:val="00A56506"/>
    <w:rsid w:val="00A56CCB"/>
    <w:rsid w:val="00A60C32"/>
    <w:rsid w:val="00A70B15"/>
    <w:rsid w:val="00A738E5"/>
    <w:rsid w:val="00A75A8C"/>
    <w:rsid w:val="00A817EE"/>
    <w:rsid w:val="00A922CF"/>
    <w:rsid w:val="00A95E49"/>
    <w:rsid w:val="00A974DD"/>
    <w:rsid w:val="00AA4891"/>
    <w:rsid w:val="00AA7677"/>
    <w:rsid w:val="00AA7D4A"/>
    <w:rsid w:val="00AB3DDB"/>
    <w:rsid w:val="00AC0C22"/>
    <w:rsid w:val="00AC1018"/>
    <w:rsid w:val="00AC2009"/>
    <w:rsid w:val="00AC37E3"/>
    <w:rsid w:val="00AD7055"/>
    <w:rsid w:val="00AE1295"/>
    <w:rsid w:val="00AE17FA"/>
    <w:rsid w:val="00AE3A7E"/>
    <w:rsid w:val="00AF3F7E"/>
    <w:rsid w:val="00AF49E0"/>
    <w:rsid w:val="00AF618C"/>
    <w:rsid w:val="00B02EB0"/>
    <w:rsid w:val="00B0408B"/>
    <w:rsid w:val="00B12D4B"/>
    <w:rsid w:val="00B157DA"/>
    <w:rsid w:val="00B20F55"/>
    <w:rsid w:val="00B23834"/>
    <w:rsid w:val="00B300C0"/>
    <w:rsid w:val="00B311E5"/>
    <w:rsid w:val="00B341CB"/>
    <w:rsid w:val="00B40EA3"/>
    <w:rsid w:val="00B41F7F"/>
    <w:rsid w:val="00B430F1"/>
    <w:rsid w:val="00B451CD"/>
    <w:rsid w:val="00B50904"/>
    <w:rsid w:val="00B537B5"/>
    <w:rsid w:val="00B57C98"/>
    <w:rsid w:val="00B61DF9"/>
    <w:rsid w:val="00B6262F"/>
    <w:rsid w:val="00B633F1"/>
    <w:rsid w:val="00B640DB"/>
    <w:rsid w:val="00B642E4"/>
    <w:rsid w:val="00B756B9"/>
    <w:rsid w:val="00B768DC"/>
    <w:rsid w:val="00B8024E"/>
    <w:rsid w:val="00B91346"/>
    <w:rsid w:val="00B93C19"/>
    <w:rsid w:val="00BA20B6"/>
    <w:rsid w:val="00BA20F9"/>
    <w:rsid w:val="00BA4153"/>
    <w:rsid w:val="00BA57E1"/>
    <w:rsid w:val="00BA7938"/>
    <w:rsid w:val="00BB0219"/>
    <w:rsid w:val="00BB4EE9"/>
    <w:rsid w:val="00BC31D8"/>
    <w:rsid w:val="00BC3561"/>
    <w:rsid w:val="00BC7886"/>
    <w:rsid w:val="00BC7D03"/>
    <w:rsid w:val="00BD32BA"/>
    <w:rsid w:val="00BD7D63"/>
    <w:rsid w:val="00BE3A3D"/>
    <w:rsid w:val="00BE7D08"/>
    <w:rsid w:val="00BF3421"/>
    <w:rsid w:val="00BF413B"/>
    <w:rsid w:val="00BF5066"/>
    <w:rsid w:val="00C02510"/>
    <w:rsid w:val="00C03828"/>
    <w:rsid w:val="00C06362"/>
    <w:rsid w:val="00C073D6"/>
    <w:rsid w:val="00C07F10"/>
    <w:rsid w:val="00C14D4E"/>
    <w:rsid w:val="00C17549"/>
    <w:rsid w:val="00C208A3"/>
    <w:rsid w:val="00C25692"/>
    <w:rsid w:val="00C32527"/>
    <w:rsid w:val="00C37F6C"/>
    <w:rsid w:val="00C52804"/>
    <w:rsid w:val="00C63E44"/>
    <w:rsid w:val="00C644D4"/>
    <w:rsid w:val="00C65862"/>
    <w:rsid w:val="00C66DB8"/>
    <w:rsid w:val="00C73C94"/>
    <w:rsid w:val="00C81887"/>
    <w:rsid w:val="00C839EA"/>
    <w:rsid w:val="00C9011D"/>
    <w:rsid w:val="00C90EE1"/>
    <w:rsid w:val="00C91068"/>
    <w:rsid w:val="00C94C8F"/>
    <w:rsid w:val="00CA5B71"/>
    <w:rsid w:val="00CA6B61"/>
    <w:rsid w:val="00CA7BE1"/>
    <w:rsid w:val="00CB15FD"/>
    <w:rsid w:val="00CB3EB8"/>
    <w:rsid w:val="00CB5D6F"/>
    <w:rsid w:val="00CC0648"/>
    <w:rsid w:val="00CC3871"/>
    <w:rsid w:val="00CC38C2"/>
    <w:rsid w:val="00CC3BCA"/>
    <w:rsid w:val="00CD15F3"/>
    <w:rsid w:val="00CD5873"/>
    <w:rsid w:val="00CD6AE0"/>
    <w:rsid w:val="00CE24FD"/>
    <w:rsid w:val="00CE46B2"/>
    <w:rsid w:val="00CE577B"/>
    <w:rsid w:val="00CE632C"/>
    <w:rsid w:val="00CF3608"/>
    <w:rsid w:val="00CF4529"/>
    <w:rsid w:val="00D130C2"/>
    <w:rsid w:val="00D14260"/>
    <w:rsid w:val="00D17D85"/>
    <w:rsid w:val="00D2126D"/>
    <w:rsid w:val="00D25A75"/>
    <w:rsid w:val="00D30726"/>
    <w:rsid w:val="00D40100"/>
    <w:rsid w:val="00D4375F"/>
    <w:rsid w:val="00D44198"/>
    <w:rsid w:val="00D44858"/>
    <w:rsid w:val="00D45806"/>
    <w:rsid w:val="00D60C80"/>
    <w:rsid w:val="00D66648"/>
    <w:rsid w:val="00D70AAB"/>
    <w:rsid w:val="00D770C0"/>
    <w:rsid w:val="00D83416"/>
    <w:rsid w:val="00D842E4"/>
    <w:rsid w:val="00D8477F"/>
    <w:rsid w:val="00D86527"/>
    <w:rsid w:val="00D91385"/>
    <w:rsid w:val="00DA2039"/>
    <w:rsid w:val="00DA6E21"/>
    <w:rsid w:val="00DB25F8"/>
    <w:rsid w:val="00DB68DB"/>
    <w:rsid w:val="00DC1DE2"/>
    <w:rsid w:val="00DC2CDF"/>
    <w:rsid w:val="00DC56D1"/>
    <w:rsid w:val="00DC6FB8"/>
    <w:rsid w:val="00DD2526"/>
    <w:rsid w:val="00DE65A1"/>
    <w:rsid w:val="00DE661A"/>
    <w:rsid w:val="00DF2C53"/>
    <w:rsid w:val="00E01FD5"/>
    <w:rsid w:val="00E02D7E"/>
    <w:rsid w:val="00E12409"/>
    <w:rsid w:val="00E13675"/>
    <w:rsid w:val="00E13FD3"/>
    <w:rsid w:val="00E14B8B"/>
    <w:rsid w:val="00E21198"/>
    <w:rsid w:val="00E21BC0"/>
    <w:rsid w:val="00E2327F"/>
    <w:rsid w:val="00E35F13"/>
    <w:rsid w:val="00E4221F"/>
    <w:rsid w:val="00E431D9"/>
    <w:rsid w:val="00E441C9"/>
    <w:rsid w:val="00E50A9E"/>
    <w:rsid w:val="00E5262B"/>
    <w:rsid w:val="00E5459E"/>
    <w:rsid w:val="00E6412D"/>
    <w:rsid w:val="00E66B0A"/>
    <w:rsid w:val="00E80C16"/>
    <w:rsid w:val="00E84931"/>
    <w:rsid w:val="00E872FF"/>
    <w:rsid w:val="00E876D8"/>
    <w:rsid w:val="00E9354F"/>
    <w:rsid w:val="00E94675"/>
    <w:rsid w:val="00EA2067"/>
    <w:rsid w:val="00EA3A63"/>
    <w:rsid w:val="00EA3BA4"/>
    <w:rsid w:val="00EB0912"/>
    <w:rsid w:val="00EB2B35"/>
    <w:rsid w:val="00EB3101"/>
    <w:rsid w:val="00EC2C05"/>
    <w:rsid w:val="00EC2EE4"/>
    <w:rsid w:val="00EC4724"/>
    <w:rsid w:val="00EC4B8E"/>
    <w:rsid w:val="00ED1D84"/>
    <w:rsid w:val="00ED3C91"/>
    <w:rsid w:val="00ED704C"/>
    <w:rsid w:val="00EE42E3"/>
    <w:rsid w:val="00EE43D5"/>
    <w:rsid w:val="00EF12AD"/>
    <w:rsid w:val="00F01FBE"/>
    <w:rsid w:val="00F04FC5"/>
    <w:rsid w:val="00F16B0B"/>
    <w:rsid w:val="00F208BE"/>
    <w:rsid w:val="00F209C3"/>
    <w:rsid w:val="00F256A5"/>
    <w:rsid w:val="00F26B52"/>
    <w:rsid w:val="00F316E9"/>
    <w:rsid w:val="00F34B06"/>
    <w:rsid w:val="00F36D3B"/>
    <w:rsid w:val="00F40DE9"/>
    <w:rsid w:val="00F44CFC"/>
    <w:rsid w:val="00F46B5C"/>
    <w:rsid w:val="00F47313"/>
    <w:rsid w:val="00F47DDD"/>
    <w:rsid w:val="00F51DBD"/>
    <w:rsid w:val="00F52393"/>
    <w:rsid w:val="00F61627"/>
    <w:rsid w:val="00F66F8A"/>
    <w:rsid w:val="00F67231"/>
    <w:rsid w:val="00F71A3D"/>
    <w:rsid w:val="00F72312"/>
    <w:rsid w:val="00F737E3"/>
    <w:rsid w:val="00F74CA3"/>
    <w:rsid w:val="00F756BF"/>
    <w:rsid w:val="00F77A93"/>
    <w:rsid w:val="00F8273E"/>
    <w:rsid w:val="00F85ED5"/>
    <w:rsid w:val="00F869D0"/>
    <w:rsid w:val="00F86C6C"/>
    <w:rsid w:val="00F87FC4"/>
    <w:rsid w:val="00F931B0"/>
    <w:rsid w:val="00F9563D"/>
    <w:rsid w:val="00F95B28"/>
    <w:rsid w:val="00FA5253"/>
    <w:rsid w:val="00FA66B8"/>
    <w:rsid w:val="00FB1EEA"/>
    <w:rsid w:val="00FB3359"/>
    <w:rsid w:val="00FC38BF"/>
    <w:rsid w:val="00FC454C"/>
    <w:rsid w:val="00FC4ACA"/>
    <w:rsid w:val="00FD0B5F"/>
    <w:rsid w:val="00FD1F7F"/>
    <w:rsid w:val="00FD7576"/>
    <w:rsid w:val="00FE30FF"/>
    <w:rsid w:val="00FE31B5"/>
    <w:rsid w:val="00FE4692"/>
    <w:rsid w:val="00FE4C19"/>
    <w:rsid w:val="00FE7B3C"/>
    <w:rsid w:val="00FF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1363551095">
                                                                                          <w:marLeft w:val="0"/>
                                                                                          <w:marRight w:val="0"/>
                                                                                          <w:marTop w:val="0"/>
                                                                                          <w:marBottom w:val="0"/>
                                                                                          <w:divBdr>
                                                                                            <w:top w:val="none" w:sz="0" w:space="0" w:color="auto"/>
                                                                                            <w:left w:val="none" w:sz="0" w:space="0" w:color="auto"/>
                                                                                            <w:bottom w:val="none" w:sz="0" w:space="0" w:color="auto"/>
                                                                                            <w:right w:val="none" w:sz="0" w:space="0" w:color="auto"/>
                                                                                          </w:divBdr>
                                                                                        </w:div>
                                                                                        <w:div w:id="765275752">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2.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DC3EE2EF-3FB2-4381-BFD4-1A61A4C19EFF}">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2006/metadata/properties"/>
  </ds:schemaRefs>
</ds:datastoreItem>
</file>

<file path=customXml/itemProps5.xml><?xml version="1.0" encoding="utf-8"?>
<ds:datastoreItem xmlns:ds="http://schemas.openxmlformats.org/officeDocument/2006/customXml" ds:itemID="{9A72A8D2-17C1-4924-831B-D8991E38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MC student D2Lsupport</cp:lastModifiedBy>
  <cp:revision>2</cp:revision>
  <cp:lastPrinted>2011-09-22T20:08:00Z</cp:lastPrinted>
  <dcterms:created xsi:type="dcterms:W3CDTF">2018-09-14T16:31:00Z</dcterms:created>
  <dcterms:modified xsi:type="dcterms:W3CDTF">2018-09-14T16:31:00Z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