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345A7" w14:textId="77777777" w:rsidR="00010215" w:rsidRPr="006950F6" w:rsidRDefault="00010215" w:rsidP="00010215">
      <w:pPr>
        <w:pStyle w:val="Title"/>
        <w:rPr>
          <w:rFonts w:asciiTheme="minorHAnsi" w:hAnsiTheme="minorHAnsi"/>
          <w:szCs w:val="24"/>
        </w:rPr>
      </w:pPr>
      <w:bookmarkStart w:id="0" w:name="_GoBack"/>
      <w:bookmarkEnd w:id="0"/>
    </w:p>
    <w:p w14:paraId="7243E2D1" w14:textId="77777777" w:rsidR="00190C93" w:rsidRPr="006950F6" w:rsidRDefault="00190C93" w:rsidP="00190C93">
      <w:pPr>
        <w:pStyle w:val="Title"/>
        <w:jc w:val="left"/>
        <w:rPr>
          <w:rFonts w:asciiTheme="minorHAnsi" w:hAnsiTheme="minorHAnsi"/>
        </w:rPr>
      </w:pPr>
    </w:p>
    <w:p w14:paraId="3161733F" w14:textId="77777777" w:rsidR="00190C93" w:rsidRPr="006950F6" w:rsidRDefault="00190C93" w:rsidP="00190C93">
      <w:pPr>
        <w:pStyle w:val="Title"/>
        <w:rPr>
          <w:rFonts w:asciiTheme="minorHAnsi" w:hAnsiTheme="minorHAnsi"/>
        </w:rPr>
      </w:pPr>
    </w:p>
    <w:p w14:paraId="028F1387" w14:textId="77777777" w:rsidR="00190C93" w:rsidRPr="006950F6" w:rsidRDefault="00190C93" w:rsidP="00190C93">
      <w:pPr>
        <w:pStyle w:val="Title"/>
        <w:spacing w:after="240"/>
        <w:rPr>
          <w:rFonts w:asciiTheme="minorHAnsi" w:hAnsiTheme="minorHAnsi"/>
        </w:rPr>
      </w:pPr>
    </w:p>
    <w:p w14:paraId="45ECDB23" w14:textId="77777777" w:rsidR="00190C93" w:rsidRPr="006950F6" w:rsidRDefault="00190C93" w:rsidP="00190C93">
      <w:pPr>
        <w:pStyle w:val="Title"/>
        <w:rPr>
          <w:rFonts w:asciiTheme="minorHAnsi" w:hAnsiTheme="minorHAnsi"/>
        </w:rPr>
      </w:pPr>
    </w:p>
    <w:p w14:paraId="2A9FB74B" w14:textId="77777777" w:rsidR="00190C93" w:rsidRPr="006950F6" w:rsidRDefault="00190C93" w:rsidP="00190C93">
      <w:pPr>
        <w:pStyle w:val="Title"/>
        <w:jc w:val="left"/>
        <w:rPr>
          <w:rFonts w:asciiTheme="minorHAnsi" w:hAnsiTheme="minorHAnsi"/>
        </w:rPr>
      </w:pPr>
    </w:p>
    <w:p w14:paraId="4C47801A" w14:textId="77777777" w:rsidR="00190C93" w:rsidRPr="006950F6" w:rsidRDefault="003A6573" w:rsidP="00190C93">
      <w:pPr>
        <w:pStyle w:val="Title"/>
        <w:spacing w:after="240"/>
        <w:rPr>
          <w:rFonts w:asciiTheme="minorHAnsi" w:hAnsiTheme="minorHAnsi"/>
          <w:sz w:val="40"/>
        </w:rPr>
      </w:pPr>
      <w:r w:rsidRPr="006950F6">
        <w:rPr>
          <w:rFonts w:asciiTheme="minorHAnsi" w:hAnsiTheme="minorHAnsi"/>
          <w:sz w:val="40"/>
        </w:rPr>
        <w:t>Moorpark College</w:t>
      </w:r>
    </w:p>
    <w:p w14:paraId="6E0A46B3" w14:textId="77777777" w:rsidR="00190C93" w:rsidRPr="006950F6" w:rsidRDefault="00190C93" w:rsidP="00190C93">
      <w:pPr>
        <w:pStyle w:val="Title"/>
        <w:rPr>
          <w:rFonts w:asciiTheme="minorHAnsi" w:hAnsiTheme="minorHAnsi"/>
          <w:sz w:val="40"/>
        </w:rPr>
      </w:pPr>
      <w:r w:rsidRPr="006950F6">
        <w:rPr>
          <w:rFonts w:asciiTheme="minorHAnsi" w:hAnsiTheme="minorHAnsi"/>
          <w:sz w:val="40"/>
        </w:rPr>
        <w:t>Student Equity Plan</w:t>
      </w:r>
    </w:p>
    <w:p w14:paraId="1B473864" w14:textId="77777777" w:rsidR="003A6573" w:rsidRPr="006950F6" w:rsidRDefault="003A6573" w:rsidP="00190C93">
      <w:pPr>
        <w:pStyle w:val="Title"/>
        <w:rPr>
          <w:rFonts w:asciiTheme="minorHAnsi" w:hAnsiTheme="minorHAnsi"/>
        </w:rPr>
      </w:pPr>
    </w:p>
    <w:p w14:paraId="164B1572" w14:textId="77777777" w:rsidR="00190C93" w:rsidRPr="006950F6" w:rsidRDefault="00190C93" w:rsidP="00190C93">
      <w:pPr>
        <w:pStyle w:val="Title"/>
        <w:jc w:val="left"/>
        <w:rPr>
          <w:rFonts w:asciiTheme="minorHAnsi" w:hAnsiTheme="minorHAnsi"/>
          <w:b w:val="0"/>
          <w:bCs w:val="0"/>
        </w:rPr>
      </w:pPr>
    </w:p>
    <w:p w14:paraId="598263F8" w14:textId="318DF942" w:rsidR="00190C93" w:rsidRPr="00A535AC" w:rsidRDefault="003E2FA5" w:rsidP="00A535AC">
      <w:pPr>
        <w:pStyle w:val="Title"/>
        <w:rPr>
          <w:rFonts w:asciiTheme="minorHAnsi" w:hAnsiTheme="minorHAnsi"/>
          <w:b w:val="0"/>
          <w:bCs w:val="0"/>
          <w:sz w:val="56"/>
        </w:rPr>
      </w:pPr>
      <w:r>
        <w:rPr>
          <w:rFonts w:asciiTheme="minorHAnsi" w:hAnsiTheme="minorHAnsi"/>
          <w:b w:val="0"/>
          <w:bCs w:val="0"/>
          <w:sz w:val="56"/>
        </w:rPr>
        <w:t xml:space="preserve">DRAFT </w:t>
      </w:r>
      <w:r w:rsidR="00834FC9">
        <w:rPr>
          <w:rFonts w:asciiTheme="minorHAnsi" w:hAnsiTheme="minorHAnsi"/>
          <w:b w:val="0"/>
          <w:bCs w:val="0"/>
          <w:sz w:val="56"/>
        </w:rPr>
        <w:t>8</w:t>
      </w:r>
    </w:p>
    <w:p w14:paraId="7A420BB7" w14:textId="594217F5" w:rsidR="00190C93" w:rsidRPr="006950F6" w:rsidRDefault="00452E4E" w:rsidP="00A535AC">
      <w:pPr>
        <w:pStyle w:val="Title"/>
        <w:rPr>
          <w:rFonts w:asciiTheme="minorHAnsi" w:hAnsiTheme="minorHAnsi"/>
          <w:b w:val="0"/>
          <w:bCs w:val="0"/>
        </w:rPr>
      </w:pPr>
      <w:r>
        <w:rPr>
          <w:rFonts w:asciiTheme="minorHAnsi" w:hAnsiTheme="minorHAnsi"/>
          <w:b w:val="0"/>
          <w:bCs w:val="0"/>
        </w:rPr>
        <w:t>August 2</w:t>
      </w:r>
      <w:r w:rsidR="00457EC1">
        <w:rPr>
          <w:rFonts w:asciiTheme="minorHAnsi" w:hAnsiTheme="minorHAnsi"/>
          <w:b w:val="0"/>
          <w:bCs w:val="0"/>
        </w:rPr>
        <w:t>6</w:t>
      </w:r>
      <w:r w:rsidR="00A535AC">
        <w:rPr>
          <w:rFonts w:asciiTheme="minorHAnsi" w:hAnsiTheme="minorHAnsi"/>
          <w:b w:val="0"/>
          <w:bCs w:val="0"/>
        </w:rPr>
        <w:t>, 2014</w:t>
      </w:r>
    </w:p>
    <w:p w14:paraId="52C85787" w14:textId="77777777" w:rsidR="00190C93" w:rsidRPr="006950F6" w:rsidRDefault="00190C93" w:rsidP="00190C93">
      <w:pPr>
        <w:pStyle w:val="Title"/>
        <w:jc w:val="left"/>
        <w:rPr>
          <w:rFonts w:asciiTheme="minorHAnsi" w:hAnsiTheme="minorHAnsi"/>
          <w:b w:val="0"/>
          <w:bCs w:val="0"/>
        </w:rPr>
      </w:pPr>
    </w:p>
    <w:p w14:paraId="6AD2AD2F" w14:textId="77777777" w:rsidR="00190C93" w:rsidRPr="006950F6" w:rsidRDefault="00190C93" w:rsidP="00190C93">
      <w:pPr>
        <w:pStyle w:val="Title"/>
        <w:jc w:val="left"/>
        <w:rPr>
          <w:rFonts w:asciiTheme="minorHAnsi" w:hAnsiTheme="minorHAnsi"/>
          <w:b w:val="0"/>
          <w:bCs w:val="0"/>
        </w:rPr>
      </w:pPr>
    </w:p>
    <w:p w14:paraId="2F4AC76E" w14:textId="77777777" w:rsidR="00190C93" w:rsidRPr="006950F6" w:rsidRDefault="00190C93" w:rsidP="00190C93">
      <w:pPr>
        <w:pStyle w:val="Title"/>
        <w:jc w:val="left"/>
        <w:rPr>
          <w:rFonts w:asciiTheme="minorHAnsi" w:hAnsiTheme="minorHAnsi"/>
          <w:b w:val="0"/>
          <w:bCs w:val="0"/>
        </w:rPr>
      </w:pPr>
    </w:p>
    <w:p w14:paraId="62D19B67" w14:textId="77777777" w:rsidR="00190C93" w:rsidRPr="006950F6" w:rsidRDefault="00190C93" w:rsidP="00190C93">
      <w:pPr>
        <w:pStyle w:val="Title"/>
        <w:jc w:val="left"/>
        <w:rPr>
          <w:rFonts w:asciiTheme="minorHAnsi" w:hAnsiTheme="minorHAnsi"/>
          <w:b w:val="0"/>
          <w:bCs w:val="0"/>
        </w:rPr>
      </w:pPr>
    </w:p>
    <w:p w14:paraId="1E43B375" w14:textId="77777777" w:rsidR="00190C93" w:rsidRPr="006950F6" w:rsidRDefault="00190C93" w:rsidP="00190C93">
      <w:pPr>
        <w:pStyle w:val="Title"/>
        <w:jc w:val="left"/>
        <w:rPr>
          <w:rFonts w:asciiTheme="minorHAnsi" w:hAnsiTheme="minorHAnsi"/>
          <w:b w:val="0"/>
          <w:bCs w:val="0"/>
        </w:rPr>
      </w:pPr>
    </w:p>
    <w:p w14:paraId="26485EB4" w14:textId="77777777" w:rsidR="00190C93" w:rsidRPr="006950F6" w:rsidRDefault="00190C93" w:rsidP="00190C93">
      <w:pPr>
        <w:pStyle w:val="Title"/>
        <w:rPr>
          <w:rFonts w:asciiTheme="minorHAnsi" w:hAnsiTheme="minorHAnsi"/>
        </w:rPr>
      </w:pPr>
    </w:p>
    <w:p w14:paraId="4165F901" w14:textId="77777777" w:rsidR="00190C93" w:rsidRPr="006950F6" w:rsidRDefault="00190C93" w:rsidP="00190C93">
      <w:pPr>
        <w:pStyle w:val="Title"/>
        <w:jc w:val="left"/>
        <w:rPr>
          <w:rFonts w:asciiTheme="minorHAnsi" w:hAnsiTheme="minorHAnsi"/>
        </w:rPr>
      </w:pPr>
    </w:p>
    <w:p w14:paraId="000E7E7F" w14:textId="77777777" w:rsidR="00190C93" w:rsidRPr="006950F6" w:rsidRDefault="00190C93" w:rsidP="00190C93">
      <w:pPr>
        <w:pStyle w:val="Title"/>
        <w:jc w:val="left"/>
        <w:rPr>
          <w:rFonts w:asciiTheme="minorHAnsi" w:hAnsiTheme="minorHAnsi"/>
        </w:rPr>
      </w:pPr>
    </w:p>
    <w:p w14:paraId="47178D87" w14:textId="77777777" w:rsidR="00190C93" w:rsidRPr="006950F6" w:rsidRDefault="00190C93" w:rsidP="00190C93">
      <w:pPr>
        <w:pStyle w:val="Title"/>
        <w:jc w:val="left"/>
        <w:rPr>
          <w:rFonts w:asciiTheme="minorHAnsi" w:hAnsiTheme="minorHAnsi"/>
        </w:rPr>
      </w:pPr>
    </w:p>
    <w:p w14:paraId="6D9D4125" w14:textId="77777777" w:rsidR="00190C93" w:rsidRPr="006950F6" w:rsidRDefault="00190C93" w:rsidP="00190C93">
      <w:pPr>
        <w:pStyle w:val="Title"/>
        <w:jc w:val="left"/>
        <w:rPr>
          <w:rFonts w:asciiTheme="minorHAnsi" w:hAnsiTheme="minorHAnsi"/>
        </w:rPr>
      </w:pPr>
    </w:p>
    <w:p w14:paraId="44D90C65" w14:textId="77777777" w:rsidR="00190C93" w:rsidRPr="006950F6" w:rsidRDefault="00190C93" w:rsidP="00190C93">
      <w:pPr>
        <w:pStyle w:val="Title"/>
        <w:jc w:val="left"/>
        <w:rPr>
          <w:rFonts w:asciiTheme="minorHAnsi" w:hAnsiTheme="minorHAnsi"/>
        </w:rPr>
      </w:pPr>
    </w:p>
    <w:p w14:paraId="55BD6485" w14:textId="77777777" w:rsidR="00190C93" w:rsidRPr="006950F6" w:rsidRDefault="00190C93" w:rsidP="00190C93">
      <w:pPr>
        <w:pStyle w:val="Title"/>
        <w:jc w:val="left"/>
        <w:rPr>
          <w:rFonts w:asciiTheme="minorHAnsi" w:hAnsiTheme="minorHAnsi"/>
        </w:rPr>
      </w:pPr>
    </w:p>
    <w:p w14:paraId="5DC61662" w14:textId="77777777" w:rsidR="00190C93" w:rsidRPr="006950F6" w:rsidRDefault="00190C93" w:rsidP="00190C93">
      <w:pPr>
        <w:pStyle w:val="Title"/>
        <w:jc w:val="left"/>
        <w:rPr>
          <w:rFonts w:asciiTheme="minorHAnsi" w:hAnsiTheme="minorHAnsi"/>
        </w:rPr>
      </w:pPr>
    </w:p>
    <w:p w14:paraId="1355A62A" w14:textId="77777777" w:rsidR="00190C93" w:rsidRPr="006950F6" w:rsidRDefault="00190C93" w:rsidP="00190C93">
      <w:pPr>
        <w:pStyle w:val="Title"/>
        <w:jc w:val="left"/>
        <w:rPr>
          <w:rFonts w:asciiTheme="minorHAnsi" w:hAnsiTheme="minorHAnsi"/>
        </w:rPr>
      </w:pPr>
    </w:p>
    <w:p w14:paraId="57D456B3" w14:textId="77777777" w:rsidR="00190C93" w:rsidRPr="006950F6" w:rsidRDefault="003A6573" w:rsidP="00190C93">
      <w:pPr>
        <w:pStyle w:val="Title"/>
        <w:rPr>
          <w:rFonts w:asciiTheme="minorHAnsi" w:hAnsiTheme="minorHAnsi"/>
          <w:b w:val="0"/>
          <w:bCs w:val="0"/>
          <w:sz w:val="28"/>
        </w:rPr>
      </w:pPr>
      <w:r w:rsidRPr="006950F6">
        <w:rPr>
          <w:rFonts w:asciiTheme="minorHAnsi" w:hAnsiTheme="minorHAnsi"/>
          <w:sz w:val="28"/>
        </w:rPr>
        <w:t>Submitted 2014</w:t>
      </w:r>
    </w:p>
    <w:p w14:paraId="080EE8C6" w14:textId="77777777" w:rsidR="00190C93" w:rsidRPr="006950F6" w:rsidRDefault="00190C93" w:rsidP="00190C93">
      <w:pPr>
        <w:pStyle w:val="Title"/>
        <w:jc w:val="left"/>
        <w:rPr>
          <w:rFonts w:asciiTheme="minorHAnsi" w:hAnsiTheme="minorHAnsi"/>
          <w:b w:val="0"/>
          <w:bCs w:val="0"/>
        </w:rPr>
      </w:pPr>
    </w:p>
    <w:p w14:paraId="3F049BF1" w14:textId="77777777" w:rsidR="00190C93" w:rsidRPr="006950F6" w:rsidRDefault="00190C93" w:rsidP="00190C93">
      <w:pPr>
        <w:pStyle w:val="Title"/>
        <w:jc w:val="left"/>
        <w:rPr>
          <w:rFonts w:asciiTheme="minorHAnsi" w:hAnsiTheme="minorHAnsi"/>
          <w:b w:val="0"/>
          <w:bCs w:val="0"/>
        </w:rPr>
      </w:pPr>
    </w:p>
    <w:p w14:paraId="2EDF463E" w14:textId="77777777" w:rsidR="00190C93" w:rsidRPr="006950F6" w:rsidRDefault="00190C93" w:rsidP="00190C93">
      <w:pPr>
        <w:pStyle w:val="Title"/>
        <w:jc w:val="left"/>
        <w:rPr>
          <w:rFonts w:asciiTheme="minorHAnsi" w:hAnsiTheme="minorHAnsi"/>
          <w:b w:val="0"/>
          <w:bCs w:val="0"/>
        </w:rPr>
      </w:pPr>
    </w:p>
    <w:p w14:paraId="46967C42" w14:textId="77777777" w:rsidR="00190C93" w:rsidRPr="006950F6" w:rsidRDefault="00190C93" w:rsidP="00190C93">
      <w:pPr>
        <w:pStyle w:val="Title"/>
        <w:rPr>
          <w:rFonts w:asciiTheme="minorHAnsi" w:hAnsiTheme="minorHAnsi"/>
          <w:b w:val="0"/>
          <w:bCs w:val="0"/>
          <w:sz w:val="28"/>
        </w:rPr>
      </w:pPr>
    </w:p>
    <w:p w14:paraId="1629D19C" w14:textId="77777777" w:rsidR="00190C93" w:rsidRPr="006950F6" w:rsidRDefault="00190C93" w:rsidP="00190C93">
      <w:pPr>
        <w:pStyle w:val="Title"/>
        <w:rPr>
          <w:rFonts w:asciiTheme="minorHAnsi" w:hAnsiTheme="minorHAnsi"/>
          <w:b w:val="0"/>
          <w:bCs w:val="0"/>
          <w:sz w:val="28"/>
        </w:rPr>
      </w:pPr>
    </w:p>
    <w:p w14:paraId="5D5B1B25" w14:textId="77777777" w:rsidR="00A90082" w:rsidRPr="006950F6" w:rsidRDefault="00A90082">
      <w:r w:rsidRPr="006950F6">
        <w:br w:type="page"/>
      </w:r>
    </w:p>
    <w:p w14:paraId="0B2D539B" w14:textId="77777777" w:rsidR="00190C93" w:rsidRPr="006950F6" w:rsidRDefault="00190C93" w:rsidP="00190C93"/>
    <w:p w14:paraId="64ED09C5" w14:textId="77777777" w:rsidR="00190C93" w:rsidRPr="006950F6" w:rsidRDefault="00190C93" w:rsidP="00190C93"/>
    <w:p w14:paraId="749CA7B3" w14:textId="77777777" w:rsidR="00A90082" w:rsidRPr="006950F6" w:rsidRDefault="00A90082" w:rsidP="00190C93">
      <w:pPr>
        <w:pStyle w:val="Header"/>
        <w:pBdr>
          <w:bottom w:val="single" w:sz="4" w:space="1" w:color="auto"/>
        </w:pBdr>
        <w:tabs>
          <w:tab w:val="clear" w:pos="4320"/>
          <w:tab w:val="clear" w:pos="8640"/>
        </w:tabs>
        <w:rPr>
          <w:rFonts w:asciiTheme="minorHAnsi" w:eastAsiaTheme="minorHAnsi" w:hAnsiTheme="minorHAnsi" w:cstheme="minorBidi"/>
          <w:sz w:val="22"/>
          <w:szCs w:val="22"/>
        </w:rPr>
        <w:sectPr w:rsidR="00A90082" w:rsidRPr="006950F6" w:rsidSect="00A90082">
          <w:footerReference w:type="default" r:id="rId9"/>
          <w:type w:val="continuous"/>
          <w:pgSz w:w="12240" w:h="15840"/>
          <w:pgMar w:top="720" w:right="1080" w:bottom="720" w:left="1080" w:header="720" w:footer="720" w:gutter="0"/>
          <w:pgNumType w:fmt="lowerRoman" w:start="1"/>
          <w:cols w:space="720"/>
          <w:titlePg/>
          <w:docGrid w:linePitch="360"/>
        </w:sectPr>
      </w:pPr>
    </w:p>
    <w:p w14:paraId="38DA75C3" w14:textId="77777777" w:rsidR="00190C93" w:rsidRPr="006950F6" w:rsidRDefault="00190C93" w:rsidP="00190C93">
      <w:pPr>
        <w:pStyle w:val="Header"/>
        <w:pBdr>
          <w:bottom w:val="single" w:sz="4" w:space="1" w:color="auto"/>
        </w:pBdr>
        <w:tabs>
          <w:tab w:val="clear" w:pos="4320"/>
          <w:tab w:val="clear" w:pos="8640"/>
        </w:tabs>
        <w:rPr>
          <w:rFonts w:asciiTheme="minorHAnsi" w:hAnsiTheme="minorHAnsi"/>
        </w:rPr>
      </w:pPr>
    </w:p>
    <w:p w14:paraId="2FE49DDF" w14:textId="77777777" w:rsidR="00190C93" w:rsidRPr="006950F6" w:rsidRDefault="00190C93" w:rsidP="00190C93">
      <w:pPr>
        <w:rPr>
          <w:rFonts w:cs="Times New Roman"/>
        </w:rPr>
      </w:pPr>
    </w:p>
    <w:p w14:paraId="70893A4B" w14:textId="77777777" w:rsidR="00190C93" w:rsidRPr="006950F6" w:rsidRDefault="009B72B9" w:rsidP="00190C93">
      <w:pPr>
        <w:pStyle w:val="Heading1"/>
        <w:rPr>
          <w:rFonts w:asciiTheme="minorHAnsi" w:hAnsiTheme="minorHAnsi" w:cs="Times New Roman"/>
          <w:color w:val="auto"/>
          <w:sz w:val="28"/>
        </w:rPr>
      </w:pPr>
      <w:r w:rsidRPr="006950F6">
        <w:rPr>
          <w:rFonts w:asciiTheme="minorHAnsi" w:hAnsiTheme="minorHAnsi" w:cs="Times New Roman"/>
          <w:color w:val="auto"/>
          <w:sz w:val="28"/>
        </w:rPr>
        <w:t>MOORPARK COLLEGE</w:t>
      </w:r>
      <w:r w:rsidR="00190C93" w:rsidRPr="006950F6">
        <w:rPr>
          <w:rFonts w:asciiTheme="minorHAnsi" w:hAnsiTheme="minorHAnsi" w:cs="Times New Roman"/>
          <w:color w:val="auto"/>
          <w:sz w:val="28"/>
        </w:rPr>
        <w:t xml:space="preserve"> STUDENT EQUITY PLAN</w:t>
      </w:r>
    </w:p>
    <w:p w14:paraId="5B8E379F" w14:textId="77777777" w:rsidR="00190C93" w:rsidRPr="006950F6" w:rsidRDefault="00190C93" w:rsidP="00190C93">
      <w:pPr>
        <w:pBdr>
          <w:bottom w:val="single" w:sz="4" w:space="1" w:color="auto"/>
        </w:pBdr>
        <w:rPr>
          <w:rFonts w:cs="Times New Roman"/>
        </w:rPr>
      </w:pPr>
    </w:p>
    <w:p w14:paraId="79F8A9A6" w14:textId="77777777" w:rsidR="00190C93" w:rsidRPr="006950F6" w:rsidRDefault="00190C93" w:rsidP="00190C93">
      <w:pPr>
        <w:rPr>
          <w:rFonts w:cs="Times New Roman"/>
        </w:rPr>
      </w:pPr>
    </w:p>
    <w:p w14:paraId="53912BCE" w14:textId="77777777" w:rsidR="00190C93" w:rsidRPr="006950F6" w:rsidRDefault="00190C93" w:rsidP="00190C93">
      <w:pPr>
        <w:pStyle w:val="Title"/>
        <w:rPr>
          <w:rFonts w:asciiTheme="minorHAnsi" w:hAnsiTheme="minorHAnsi"/>
        </w:rPr>
      </w:pPr>
      <w:r w:rsidRPr="006950F6">
        <w:rPr>
          <w:rFonts w:asciiTheme="minorHAnsi" w:hAnsiTheme="minorHAnsi"/>
        </w:rPr>
        <w:t>Table of Contents</w:t>
      </w:r>
    </w:p>
    <w:p w14:paraId="034A6A43" w14:textId="77777777" w:rsidR="00190C93" w:rsidRPr="006950F6" w:rsidRDefault="00190C93" w:rsidP="00190C93">
      <w:pPr>
        <w:rPr>
          <w:rFonts w:cs="Times New Roman"/>
        </w:rPr>
      </w:pPr>
    </w:p>
    <w:p w14:paraId="58DB3972"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Signature Page</w:t>
      </w:r>
    </w:p>
    <w:p w14:paraId="6D37B197"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Executive Summary</w:t>
      </w:r>
    </w:p>
    <w:p w14:paraId="0CA4E346" w14:textId="77777777" w:rsidR="00190C93" w:rsidRPr="006950F6" w:rsidRDefault="00190C93" w:rsidP="0098188C">
      <w:pPr>
        <w:spacing w:after="0" w:line="240" w:lineRule="auto"/>
        <w:ind w:left="360"/>
        <w:rPr>
          <w:rFonts w:cs="Times New Roman"/>
        </w:rPr>
      </w:pPr>
      <w:r w:rsidRPr="006950F6">
        <w:rPr>
          <w:rFonts w:cs="Times New Roman"/>
        </w:rPr>
        <w:t>Target Groups</w:t>
      </w:r>
    </w:p>
    <w:p w14:paraId="2CAF99D2" w14:textId="77777777" w:rsidR="00190C93" w:rsidRPr="006950F6" w:rsidRDefault="00190C93" w:rsidP="0098188C">
      <w:pPr>
        <w:spacing w:after="0" w:line="240" w:lineRule="auto"/>
        <w:ind w:left="360"/>
        <w:rPr>
          <w:rFonts w:cs="Times New Roman"/>
        </w:rPr>
      </w:pPr>
      <w:r w:rsidRPr="006950F6">
        <w:rPr>
          <w:rFonts w:cs="Times New Roman"/>
        </w:rPr>
        <w:t>Goals</w:t>
      </w:r>
    </w:p>
    <w:p w14:paraId="67ACD944" w14:textId="77777777" w:rsidR="00190C93" w:rsidRPr="006950F6" w:rsidRDefault="00190C93" w:rsidP="0098188C">
      <w:pPr>
        <w:spacing w:after="0" w:line="240" w:lineRule="auto"/>
        <w:ind w:left="360"/>
        <w:rPr>
          <w:rFonts w:cs="Times New Roman"/>
        </w:rPr>
      </w:pPr>
      <w:r w:rsidRPr="006950F6">
        <w:rPr>
          <w:rFonts w:cs="Times New Roman"/>
        </w:rPr>
        <w:t>Activities</w:t>
      </w:r>
    </w:p>
    <w:p w14:paraId="6D17E695" w14:textId="77777777" w:rsidR="00190C93" w:rsidRPr="006950F6" w:rsidRDefault="00190C93" w:rsidP="0098188C">
      <w:pPr>
        <w:spacing w:after="0" w:line="240" w:lineRule="auto"/>
        <w:ind w:left="360"/>
        <w:rPr>
          <w:rFonts w:cs="Times New Roman"/>
        </w:rPr>
      </w:pPr>
      <w:r w:rsidRPr="006950F6">
        <w:rPr>
          <w:rFonts w:cs="Times New Roman"/>
        </w:rPr>
        <w:t>Resources</w:t>
      </w:r>
    </w:p>
    <w:p w14:paraId="48F5DD03" w14:textId="77777777" w:rsidR="00190C93" w:rsidRPr="006950F6" w:rsidRDefault="00190C93" w:rsidP="0098188C">
      <w:pPr>
        <w:spacing w:after="0" w:line="240" w:lineRule="auto"/>
        <w:ind w:left="360"/>
        <w:rPr>
          <w:rFonts w:cs="Times New Roman"/>
        </w:rPr>
      </w:pPr>
      <w:r w:rsidRPr="006950F6">
        <w:rPr>
          <w:rFonts w:cs="Times New Roman"/>
        </w:rPr>
        <w:t>Contact Person</w:t>
      </w:r>
    </w:p>
    <w:p w14:paraId="1B2C91BC"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Campus-Based Research</w:t>
      </w:r>
    </w:p>
    <w:p w14:paraId="17DFA461" w14:textId="77777777" w:rsidR="00190C93" w:rsidRPr="006950F6" w:rsidRDefault="00190C93" w:rsidP="0098188C">
      <w:pPr>
        <w:spacing w:after="0" w:line="240" w:lineRule="auto"/>
        <w:ind w:left="360"/>
        <w:rPr>
          <w:rFonts w:cs="Times New Roman"/>
        </w:rPr>
      </w:pPr>
      <w:r w:rsidRPr="006950F6">
        <w:rPr>
          <w:rFonts w:cs="Times New Roman"/>
        </w:rPr>
        <w:t>Overview</w:t>
      </w:r>
    </w:p>
    <w:p w14:paraId="79B1D0DC" w14:textId="77777777" w:rsidR="00190C93" w:rsidRPr="006950F6" w:rsidRDefault="00190C93" w:rsidP="0098188C">
      <w:pPr>
        <w:spacing w:after="0" w:line="240" w:lineRule="auto"/>
        <w:ind w:left="360"/>
        <w:rPr>
          <w:rFonts w:cs="Times New Roman"/>
        </w:rPr>
      </w:pPr>
      <w:r w:rsidRPr="006950F6">
        <w:rPr>
          <w:rFonts w:cs="Times New Roman"/>
        </w:rPr>
        <w:t>Indicator Definitions and Data</w:t>
      </w:r>
    </w:p>
    <w:p w14:paraId="35A68DE5" w14:textId="77777777" w:rsidR="00190C93" w:rsidRPr="006950F6" w:rsidRDefault="00190C93" w:rsidP="0098188C">
      <w:pPr>
        <w:spacing w:after="0" w:line="240" w:lineRule="auto"/>
        <w:ind w:left="720"/>
        <w:rPr>
          <w:rFonts w:cs="Times New Roman"/>
        </w:rPr>
      </w:pPr>
      <w:r w:rsidRPr="006950F6">
        <w:rPr>
          <w:rFonts w:cs="Times New Roman"/>
        </w:rPr>
        <w:t>Access</w:t>
      </w:r>
    </w:p>
    <w:p w14:paraId="519E5B57" w14:textId="77777777" w:rsidR="00190C93" w:rsidRPr="006950F6" w:rsidRDefault="00190C93" w:rsidP="0098188C">
      <w:pPr>
        <w:spacing w:after="0" w:line="240" w:lineRule="auto"/>
        <w:ind w:left="720"/>
        <w:rPr>
          <w:rFonts w:cs="Times New Roman"/>
        </w:rPr>
      </w:pPr>
      <w:r w:rsidRPr="006950F6">
        <w:rPr>
          <w:rFonts w:cs="Times New Roman"/>
        </w:rPr>
        <w:t>Course Completion (</w:t>
      </w:r>
      <w:r w:rsidRPr="006950F6">
        <w:rPr>
          <w:rFonts w:cs="Times New Roman"/>
          <w:i/>
          <w:iCs/>
        </w:rPr>
        <w:t>Retention</w:t>
      </w:r>
      <w:r w:rsidRPr="006950F6">
        <w:rPr>
          <w:rFonts w:cs="Times New Roman"/>
        </w:rPr>
        <w:t>)</w:t>
      </w:r>
    </w:p>
    <w:p w14:paraId="4322E794" w14:textId="77777777" w:rsidR="00190C93" w:rsidRPr="006950F6" w:rsidRDefault="00190C93" w:rsidP="0098188C">
      <w:pPr>
        <w:spacing w:after="0" w:line="240" w:lineRule="auto"/>
        <w:ind w:left="720"/>
        <w:rPr>
          <w:rFonts w:cs="Times New Roman"/>
        </w:rPr>
      </w:pPr>
      <w:r w:rsidRPr="006950F6">
        <w:rPr>
          <w:rFonts w:cs="Times New Roman"/>
        </w:rPr>
        <w:t>ESL and Basic Skills Completion</w:t>
      </w:r>
    </w:p>
    <w:p w14:paraId="2D1B03D7" w14:textId="77777777" w:rsidR="00190C93" w:rsidRPr="006950F6" w:rsidRDefault="00190C93" w:rsidP="0098188C">
      <w:pPr>
        <w:spacing w:after="0" w:line="240" w:lineRule="auto"/>
        <w:ind w:left="720"/>
        <w:rPr>
          <w:rFonts w:cs="Times New Roman"/>
        </w:rPr>
      </w:pPr>
      <w:r w:rsidRPr="006950F6">
        <w:rPr>
          <w:rFonts w:cs="Times New Roman"/>
        </w:rPr>
        <w:t>Degree and Certificate Completion</w:t>
      </w:r>
    </w:p>
    <w:p w14:paraId="006F183D" w14:textId="77777777" w:rsidR="00190C93" w:rsidRPr="006950F6" w:rsidRDefault="00190C93" w:rsidP="0098188C">
      <w:pPr>
        <w:spacing w:after="0" w:line="240" w:lineRule="auto"/>
        <w:ind w:left="720"/>
        <w:rPr>
          <w:rFonts w:cs="Times New Roman"/>
        </w:rPr>
      </w:pPr>
      <w:r w:rsidRPr="006950F6">
        <w:rPr>
          <w:rFonts w:cs="Times New Roman"/>
        </w:rPr>
        <w:t>Transfer</w:t>
      </w:r>
    </w:p>
    <w:p w14:paraId="41019A6D"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Goals and Activities</w:t>
      </w:r>
    </w:p>
    <w:p w14:paraId="758E1F43" w14:textId="77777777" w:rsidR="00190C93" w:rsidRPr="006950F6" w:rsidRDefault="00190C93" w:rsidP="0098188C">
      <w:pPr>
        <w:spacing w:after="0" w:line="240" w:lineRule="auto"/>
        <w:ind w:left="720"/>
        <w:rPr>
          <w:rFonts w:cs="Times New Roman"/>
        </w:rPr>
      </w:pPr>
      <w:r w:rsidRPr="006950F6">
        <w:rPr>
          <w:rFonts w:cs="Times New Roman"/>
        </w:rPr>
        <w:t>Access</w:t>
      </w:r>
    </w:p>
    <w:p w14:paraId="68524692" w14:textId="77777777" w:rsidR="00190C93" w:rsidRPr="006950F6" w:rsidRDefault="00190C93" w:rsidP="0098188C">
      <w:pPr>
        <w:spacing w:after="0" w:line="240" w:lineRule="auto"/>
        <w:ind w:left="720"/>
        <w:rPr>
          <w:rFonts w:cs="Times New Roman"/>
        </w:rPr>
      </w:pPr>
      <w:r w:rsidRPr="006950F6">
        <w:rPr>
          <w:rFonts w:cs="Times New Roman"/>
        </w:rPr>
        <w:t>Course Completion (</w:t>
      </w:r>
      <w:r w:rsidRPr="006950F6">
        <w:rPr>
          <w:rFonts w:cs="Times New Roman"/>
          <w:i/>
          <w:iCs/>
        </w:rPr>
        <w:t>Retention</w:t>
      </w:r>
      <w:r w:rsidRPr="006950F6">
        <w:rPr>
          <w:rFonts w:cs="Times New Roman"/>
        </w:rPr>
        <w:t>)</w:t>
      </w:r>
    </w:p>
    <w:p w14:paraId="376A4B59" w14:textId="77777777" w:rsidR="00190C93" w:rsidRPr="006950F6" w:rsidRDefault="00190C93" w:rsidP="0098188C">
      <w:pPr>
        <w:spacing w:after="0" w:line="240" w:lineRule="auto"/>
        <w:ind w:left="720"/>
        <w:rPr>
          <w:rFonts w:cs="Times New Roman"/>
        </w:rPr>
      </w:pPr>
      <w:r w:rsidRPr="006950F6">
        <w:rPr>
          <w:rFonts w:cs="Times New Roman"/>
        </w:rPr>
        <w:t>ESL and Basic Skills Completion</w:t>
      </w:r>
    </w:p>
    <w:p w14:paraId="03D955ED" w14:textId="77777777" w:rsidR="00190C93" w:rsidRPr="006950F6" w:rsidRDefault="00190C93" w:rsidP="0098188C">
      <w:pPr>
        <w:spacing w:after="0" w:line="240" w:lineRule="auto"/>
        <w:ind w:left="720"/>
        <w:rPr>
          <w:rFonts w:cs="Times New Roman"/>
        </w:rPr>
      </w:pPr>
      <w:r w:rsidRPr="006950F6">
        <w:rPr>
          <w:rFonts w:cs="Times New Roman"/>
        </w:rPr>
        <w:t>Degree and Certificate Completion</w:t>
      </w:r>
    </w:p>
    <w:p w14:paraId="43C2083D" w14:textId="77777777" w:rsidR="00190C93" w:rsidRPr="006950F6" w:rsidRDefault="00190C93" w:rsidP="0098188C">
      <w:pPr>
        <w:spacing w:after="0" w:line="240" w:lineRule="auto"/>
        <w:ind w:left="720"/>
        <w:rPr>
          <w:rFonts w:cs="Times New Roman"/>
        </w:rPr>
      </w:pPr>
      <w:r w:rsidRPr="006950F6">
        <w:rPr>
          <w:rFonts w:cs="Times New Roman"/>
        </w:rPr>
        <w:t>Transfer</w:t>
      </w:r>
    </w:p>
    <w:p w14:paraId="05C2ED45"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Budget</w:t>
      </w:r>
    </w:p>
    <w:p w14:paraId="22153321" w14:textId="77777777" w:rsidR="00190C93" w:rsidRPr="006950F6" w:rsidRDefault="00190C93" w:rsidP="00190C93">
      <w:pPr>
        <w:ind w:left="720"/>
        <w:rPr>
          <w:rFonts w:cs="Times New Roman"/>
        </w:rPr>
      </w:pPr>
      <w:r w:rsidRPr="006950F6">
        <w:rPr>
          <w:rFonts w:cs="Times New Roman"/>
        </w:rPr>
        <w:t>Sources of Funding</w:t>
      </w:r>
    </w:p>
    <w:p w14:paraId="22574245" w14:textId="77777777" w:rsidR="00190C93" w:rsidRPr="006950F6" w:rsidRDefault="00190C93" w:rsidP="00190C93">
      <w:pPr>
        <w:pStyle w:val="Heading3"/>
        <w:rPr>
          <w:rFonts w:asciiTheme="minorHAnsi" w:hAnsiTheme="minorHAnsi" w:cs="Times New Roman"/>
          <w:color w:val="auto"/>
        </w:rPr>
      </w:pPr>
      <w:r w:rsidRPr="006950F6">
        <w:rPr>
          <w:rFonts w:asciiTheme="minorHAnsi" w:hAnsiTheme="minorHAnsi" w:cs="Times New Roman"/>
          <w:color w:val="auto"/>
        </w:rPr>
        <w:t>Evaluation Schedule and Process</w:t>
      </w:r>
    </w:p>
    <w:p w14:paraId="08961D46" w14:textId="77777777" w:rsidR="00190C93" w:rsidRPr="006950F6" w:rsidRDefault="00190C93" w:rsidP="00190C93">
      <w:pPr>
        <w:pStyle w:val="Heading3"/>
        <w:rPr>
          <w:rFonts w:asciiTheme="minorHAnsi" w:hAnsiTheme="minorHAnsi" w:cs="Times New Roman"/>
          <w:b w:val="0"/>
          <w:bCs w:val="0"/>
          <w:color w:val="auto"/>
        </w:rPr>
      </w:pPr>
      <w:r w:rsidRPr="006950F6">
        <w:rPr>
          <w:rFonts w:asciiTheme="minorHAnsi" w:hAnsiTheme="minorHAnsi" w:cs="Times New Roman"/>
          <w:color w:val="auto"/>
        </w:rPr>
        <w:t xml:space="preserve">Attachments </w:t>
      </w:r>
      <w:r w:rsidRPr="006950F6">
        <w:rPr>
          <w:rFonts w:asciiTheme="minorHAnsi" w:hAnsiTheme="minorHAnsi" w:cs="Times New Roman"/>
          <w:b w:val="0"/>
          <w:bCs w:val="0"/>
          <w:color w:val="auto"/>
        </w:rPr>
        <w:t>(</w:t>
      </w:r>
      <w:r w:rsidRPr="006950F6">
        <w:rPr>
          <w:rFonts w:asciiTheme="minorHAnsi" w:hAnsiTheme="minorHAnsi" w:cs="Times New Roman"/>
          <w:b w:val="0"/>
          <w:bCs w:val="0"/>
          <w:i/>
          <w:iCs/>
          <w:color w:val="auto"/>
        </w:rPr>
        <w:t>Optional</w:t>
      </w:r>
      <w:r w:rsidRPr="006950F6">
        <w:rPr>
          <w:rFonts w:asciiTheme="minorHAnsi" w:hAnsiTheme="minorHAnsi" w:cs="Times New Roman"/>
          <w:b w:val="0"/>
          <w:bCs w:val="0"/>
          <w:color w:val="auto"/>
        </w:rPr>
        <w:t>)</w:t>
      </w:r>
    </w:p>
    <w:p w14:paraId="01EDAF7F" w14:textId="77777777" w:rsidR="00190C93" w:rsidRPr="006950F6" w:rsidRDefault="00190C93" w:rsidP="00190C93">
      <w:pPr>
        <w:rPr>
          <w:rFonts w:cs="Times New Roman"/>
        </w:rPr>
      </w:pPr>
    </w:p>
    <w:p w14:paraId="16723CEF" w14:textId="77777777" w:rsidR="00366F49" w:rsidRPr="006950F6" w:rsidRDefault="00366F49">
      <w:pPr>
        <w:rPr>
          <w:rFonts w:cs="Times New Roman"/>
        </w:rPr>
      </w:pPr>
      <w:r w:rsidRPr="006950F6">
        <w:rPr>
          <w:rFonts w:cs="Times New Roman"/>
        </w:rPr>
        <w:br w:type="page"/>
      </w:r>
    </w:p>
    <w:p w14:paraId="37984D3B" w14:textId="77777777" w:rsidR="00703FE5" w:rsidRPr="006950F6" w:rsidRDefault="00703FE5" w:rsidP="00190C93">
      <w:pPr>
        <w:jc w:val="center"/>
        <w:rPr>
          <w:rFonts w:cs="Times New Roman"/>
        </w:rPr>
      </w:pPr>
      <w:r w:rsidRPr="006950F6">
        <w:rPr>
          <w:rFonts w:cs="Times New Roman"/>
        </w:rPr>
        <w:lastRenderedPageBreak/>
        <w:t>(page intentionally left blank)</w:t>
      </w:r>
    </w:p>
    <w:p w14:paraId="68D7A7F3" w14:textId="77777777" w:rsidR="00366F49" w:rsidRPr="006950F6" w:rsidRDefault="00366F49" w:rsidP="00190C93">
      <w:pPr>
        <w:jc w:val="center"/>
        <w:rPr>
          <w:rFonts w:cs="Times New Roman"/>
        </w:rPr>
      </w:pPr>
      <w:r w:rsidRPr="006950F6">
        <w:rPr>
          <w:rFonts w:cs="Times New Roman"/>
        </w:rPr>
        <w:br w:type="page"/>
      </w:r>
    </w:p>
    <w:p w14:paraId="3452F51D" w14:textId="77777777" w:rsidR="00190C93" w:rsidRPr="006950F6" w:rsidRDefault="009B72B9" w:rsidP="00190C93">
      <w:pPr>
        <w:jc w:val="center"/>
        <w:rPr>
          <w:b/>
          <w:i/>
          <w:iCs/>
          <w:sz w:val="28"/>
          <w:szCs w:val="28"/>
        </w:rPr>
      </w:pPr>
      <w:r w:rsidRPr="006950F6">
        <w:rPr>
          <w:b/>
          <w:i/>
          <w:iCs/>
          <w:sz w:val="28"/>
          <w:szCs w:val="28"/>
        </w:rPr>
        <w:lastRenderedPageBreak/>
        <w:t>Moorpark College</w:t>
      </w:r>
    </w:p>
    <w:p w14:paraId="6D921939" w14:textId="77777777" w:rsidR="00190C93" w:rsidRPr="006950F6" w:rsidRDefault="00190C93" w:rsidP="00190C93">
      <w:pPr>
        <w:jc w:val="center"/>
        <w:rPr>
          <w:b/>
          <w:i/>
          <w:iCs/>
          <w:sz w:val="28"/>
          <w:szCs w:val="28"/>
        </w:rPr>
      </w:pPr>
      <w:r w:rsidRPr="006950F6">
        <w:rPr>
          <w:b/>
          <w:i/>
          <w:iCs/>
          <w:sz w:val="28"/>
          <w:szCs w:val="28"/>
        </w:rPr>
        <w:t>Student Equity Plan</w:t>
      </w:r>
    </w:p>
    <w:p w14:paraId="18DE88AF" w14:textId="77777777" w:rsidR="00190C93" w:rsidRPr="006950F6" w:rsidRDefault="00190C93" w:rsidP="00190C93">
      <w:pPr>
        <w:jc w:val="center"/>
        <w:rPr>
          <w:b/>
          <w:i/>
          <w:iCs/>
          <w:sz w:val="46"/>
        </w:rPr>
      </w:pPr>
      <w:r w:rsidRPr="006950F6">
        <w:rPr>
          <w:b/>
          <w:i/>
          <w:iCs/>
          <w:sz w:val="28"/>
          <w:szCs w:val="28"/>
        </w:rPr>
        <w:t>Signature Page</w:t>
      </w:r>
    </w:p>
    <w:p w14:paraId="2C2E677C" w14:textId="77777777" w:rsidR="00BD2089" w:rsidRPr="006950F6" w:rsidRDefault="00BD2089" w:rsidP="00190C93">
      <w:pPr>
        <w:jc w:val="center"/>
        <w:rPr>
          <w:i/>
          <w:iCs/>
          <w:sz w:val="46"/>
        </w:rPr>
      </w:pPr>
    </w:p>
    <w:p w14:paraId="0B44C595" w14:textId="0A5F456A" w:rsidR="00190C93" w:rsidRPr="006950F6" w:rsidRDefault="00190C93" w:rsidP="00190C93">
      <w:pPr>
        <w:tabs>
          <w:tab w:val="right" w:pos="4680"/>
          <w:tab w:val="left" w:pos="5040"/>
          <w:tab w:val="right" w:pos="10080"/>
        </w:tabs>
        <w:spacing w:before="120" w:after="48"/>
        <w:rPr>
          <w:u w:val="single"/>
        </w:rPr>
      </w:pPr>
      <w:r w:rsidRPr="006950F6">
        <w:rPr>
          <w:b/>
        </w:rPr>
        <w:t>District</w:t>
      </w:r>
      <w:r w:rsidRPr="006950F6">
        <w:t xml:space="preserve">:  </w:t>
      </w:r>
      <w:r w:rsidR="00BD2089" w:rsidRPr="006950F6">
        <w:rPr>
          <w:u w:val="single"/>
        </w:rPr>
        <w:t xml:space="preserve">Ventura County Community College </w:t>
      </w:r>
      <w:r w:rsidR="00105C45" w:rsidRPr="006950F6">
        <w:rPr>
          <w:u w:val="single"/>
        </w:rPr>
        <w:t>District</w:t>
      </w:r>
      <w:r w:rsidR="00105C45" w:rsidRPr="006950F6">
        <w:t xml:space="preserve"> </w:t>
      </w:r>
      <w:r w:rsidR="00105C45" w:rsidRPr="00AB78E8">
        <w:rPr>
          <w:b/>
        </w:rPr>
        <w:t>Date</w:t>
      </w:r>
      <w:r w:rsidR="00C602D3" w:rsidRPr="00AB78E8">
        <w:rPr>
          <w:b/>
        </w:rPr>
        <w:t xml:space="preserve"> </w:t>
      </w:r>
      <w:r w:rsidR="00C602D3" w:rsidRPr="006950F6">
        <w:rPr>
          <w:b/>
        </w:rPr>
        <w:t>Approved by Board of Trustees</w:t>
      </w:r>
      <w:r w:rsidRPr="006950F6">
        <w:t xml:space="preserve">:  </w:t>
      </w:r>
      <w:r w:rsidRPr="006950F6">
        <w:rPr>
          <w:u w:val="single"/>
        </w:rPr>
        <w:tab/>
      </w:r>
    </w:p>
    <w:p w14:paraId="685CAE2F" w14:textId="77777777" w:rsidR="00190C93" w:rsidRPr="006950F6" w:rsidRDefault="00190C93" w:rsidP="00190C93"/>
    <w:p w14:paraId="3B3FBD05" w14:textId="1964ACB3" w:rsidR="00AB78E8" w:rsidRPr="006950F6" w:rsidRDefault="00AB78E8" w:rsidP="00AB78E8">
      <w:pPr>
        <w:tabs>
          <w:tab w:val="right" w:pos="9990"/>
        </w:tabs>
        <w:rPr>
          <w:bCs/>
          <w:u w:val="single"/>
        </w:rPr>
      </w:pPr>
      <w:r>
        <w:rPr>
          <w:b/>
        </w:rPr>
        <w:t>President, Board of Trustees:</w:t>
      </w:r>
      <w:r w:rsidRPr="00AB78E8">
        <w:rPr>
          <w:b/>
        </w:rPr>
        <w:t xml:space="preserve"> </w:t>
      </w:r>
      <w:r>
        <w:rPr>
          <w:bCs/>
          <w:u w:val="single"/>
        </w:rPr>
        <w:t>M</w:t>
      </w:r>
      <w:r w:rsidRPr="006950F6">
        <w:rPr>
          <w:bCs/>
          <w:u w:val="single"/>
        </w:rPr>
        <w:t xml:space="preserve">r. </w:t>
      </w:r>
      <w:r>
        <w:rPr>
          <w:bCs/>
          <w:u w:val="single"/>
        </w:rPr>
        <w:t>Art Hernandez</w:t>
      </w:r>
      <w:r w:rsidRPr="006950F6">
        <w:rPr>
          <w:bCs/>
          <w:u w:val="single"/>
        </w:rPr>
        <w:t xml:space="preserve"> </w:t>
      </w:r>
      <w:r w:rsidRPr="006950F6">
        <w:rPr>
          <w:bCs/>
          <w:u w:val="single"/>
        </w:rPr>
        <w:tab/>
      </w:r>
    </w:p>
    <w:p w14:paraId="17432D87" w14:textId="77777777" w:rsidR="00AB78E8" w:rsidRPr="006950F6" w:rsidRDefault="00AB78E8" w:rsidP="00AB78E8">
      <w:pPr>
        <w:tabs>
          <w:tab w:val="right" w:pos="9990"/>
        </w:tabs>
        <w:rPr>
          <w:b/>
        </w:rPr>
      </w:pPr>
    </w:p>
    <w:p w14:paraId="4BA1459D" w14:textId="112711A5" w:rsidR="00AB78E8" w:rsidRPr="006950F6" w:rsidRDefault="00AB78E8" w:rsidP="00AB78E8">
      <w:pPr>
        <w:tabs>
          <w:tab w:val="right" w:pos="9990"/>
        </w:tabs>
        <w:rPr>
          <w:bCs/>
          <w:u w:val="single"/>
        </w:rPr>
      </w:pPr>
      <w:r>
        <w:rPr>
          <w:b/>
        </w:rPr>
        <w:t>Chancellor</w:t>
      </w:r>
      <w:r w:rsidRPr="006950F6">
        <w:rPr>
          <w:b/>
        </w:rPr>
        <w:t xml:space="preserve">:  </w:t>
      </w:r>
      <w:r w:rsidRPr="006950F6">
        <w:rPr>
          <w:bCs/>
          <w:u w:val="single"/>
        </w:rPr>
        <w:t xml:space="preserve">Dr. </w:t>
      </w:r>
      <w:r>
        <w:rPr>
          <w:bCs/>
          <w:u w:val="single"/>
        </w:rPr>
        <w:t>Jamillah Moore</w:t>
      </w:r>
      <w:r w:rsidRPr="006950F6">
        <w:rPr>
          <w:bCs/>
          <w:u w:val="single"/>
        </w:rPr>
        <w:t xml:space="preserve"> </w:t>
      </w:r>
      <w:r w:rsidRPr="006950F6">
        <w:rPr>
          <w:bCs/>
          <w:u w:val="single"/>
        </w:rPr>
        <w:tab/>
      </w:r>
    </w:p>
    <w:p w14:paraId="3A0D4BF3" w14:textId="77777777" w:rsidR="00AB78E8" w:rsidRDefault="00AB78E8" w:rsidP="00190C93">
      <w:pPr>
        <w:tabs>
          <w:tab w:val="right" w:pos="9990"/>
        </w:tabs>
        <w:rPr>
          <w:b/>
        </w:rPr>
      </w:pPr>
    </w:p>
    <w:p w14:paraId="46931EBC" w14:textId="05FFB6D2" w:rsidR="00190C93" w:rsidRPr="006950F6" w:rsidRDefault="00190C93" w:rsidP="00190C93">
      <w:pPr>
        <w:tabs>
          <w:tab w:val="right" w:pos="9990"/>
        </w:tabs>
        <w:rPr>
          <w:bCs/>
          <w:u w:val="single"/>
        </w:rPr>
      </w:pPr>
      <w:r w:rsidRPr="006950F6">
        <w:rPr>
          <w:b/>
        </w:rPr>
        <w:t>College President</w:t>
      </w:r>
      <w:r w:rsidR="00AB78E8">
        <w:rPr>
          <w:b/>
        </w:rPr>
        <w:t xml:space="preserve"> (Interim)</w:t>
      </w:r>
      <w:r w:rsidRPr="006950F6">
        <w:rPr>
          <w:b/>
        </w:rPr>
        <w:t xml:space="preserve">:  </w:t>
      </w:r>
      <w:r w:rsidR="00DE5CCC" w:rsidRPr="006950F6">
        <w:rPr>
          <w:bCs/>
          <w:u w:val="single"/>
        </w:rPr>
        <w:t xml:space="preserve">Dr. Bernard Luskin </w:t>
      </w:r>
      <w:r w:rsidR="00DE5CCC" w:rsidRPr="006950F6">
        <w:rPr>
          <w:bCs/>
          <w:u w:val="single"/>
        </w:rPr>
        <w:tab/>
      </w:r>
    </w:p>
    <w:p w14:paraId="150EEE16" w14:textId="77777777" w:rsidR="00190C93" w:rsidRPr="006950F6" w:rsidRDefault="00190C93" w:rsidP="00190C93">
      <w:pPr>
        <w:tabs>
          <w:tab w:val="right" w:pos="9990"/>
        </w:tabs>
        <w:rPr>
          <w:b/>
        </w:rPr>
      </w:pPr>
    </w:p>
    <w:p w14:paraId="78D08905" w14:textId="77777777" w:rsidR="00C602D3" w:rsidRPr="006950F6" w:rsidRDefault="00DE5CCC" w:rsidP="00C602D3">
      <w:pPr>
        <w:tabs>
          <w:tab w:val="right" w:pos="9990"/>
        </w:tabs>
        <w:rPr>
          <w:b/>
          <w:u w:val="single"/>
        </w:rPr>
      </w:pPr>
      <w:r w:rsidRPr="006950F6">
        <w:rPr>
          <w:b/>
        </w:rPr>
        <w:t xml:space="preserve">Executive </w:t>
      </w:r>
      <w:r w:rsidR="00C602D3" w:rsidRPr="006950F6">
        <w:rPr>
          <w:b/>
        </w:rPr>
        <w:t xml:space="preserve">Vice President of Student </w:t>
      </w:r>
      <w:r w:rsidRPr="006950F6">
        <w:rPr>
          <w:b/>
        </w:rPr>
        <w:t>Learning</w:t>
      </w:r>
      <w:r w:rsidR="00C602D3" w:rsidRPr="006950F6">
        <w:rPr>
          <w:b/>
        </w:rPr>
        <w:t xml:space="preserve">:  </w:t>
      </w:r>
      <w:r w:rsidRPr="006950F6">
        <w:rPr>
          <w:bCs/>
          <w:u w:val="single"/>
        </w:rPr>
        <w:t>Dr. Lori Bennett</w:t>
      </w:r>
      <w:r w:rsidRPr="006950F6">
        <w:rPr>
          <w:bCs/>
          <w:u w:val="single"/>
        </w:rPr>
        <w:tab/>
      </w:r>
    </w:p>
    <w:p w14:paraId="73258C82" w14:textId="77777777" w:rsidR="00C602D3" w:rsidRPr="006950F6" w:rsidRDefault="00C602D3" w:rsidP="00C602D3">
      <w:pPr>
        <w:tabs>
          <w:tab w:val="right" w:pos="9990"/>
        </w:tabs>
        <w:rPr>
          <w:b/>
        </w:rPr>
      </w:pPr>
    </w:p>
    <w:p w14:paraId="028C55A2" w14:textId="77777777" w:rsidR="00190C93" w:rsidRPr="006950F6" w:rsidRDefault="00190C93" w:rsidP="00190C93">
      <w:pPr>
        <w:tabs>
          <w:tab w:val="right" w:pos="9990"/>
        </w:tabs>
        <w:rPr>
          <w:b/>
          <w:u w:val="single"/>
        </w:rPr>
      </w:pPr>
      <w:r w:rsidRPr="006950F6">
        <w:rPr>
          <w:b/>
        </w:rPr>
        <w:t xml:space="preserve">Academic Senate President:  </w:t>
      </w:r>
      <w:r w:rsidR="00DE5CCC" w:rsidRPr="006950F6">
        <w:rPr>
          <w:bCs/>
          <w:u w:val="single"/>
        </w:rPr>
        <w:t>Ms. Mary Rees</w:t>
      </w:r>
      <w:r w:rsidR="00DE5CCC" w:rsidRPr="006950F6">
        <w:rPr>
          <w:bCs/>
          <w:u w:val="single"/>
        </w:rPr>
        <w:tab/>
      </w:r>
    </w:p>
    <w:p w14:paraId="5CBDEBCF" w14:textId="77777777" w:rsidR="00190C93" w:rsidRPr="006950F6" w:rsidRDefault="00190C93" w:rsidP="00190C93"/>
    <w:p w14:paraId="7D0C5ABC" w14:textId="77777777" w:rsidR="00190C93" w:rsidRPr="006950F6" w:rsidRDefault="00190C93" w:rsidP="00190C93">
      <w:pPr>
        <w:tabs>
          <w:tab w:val="right" w:pos="9990"/>
        </w:tabs>
        <w:rPr>
          <w:u w:val="single"/>
        </w:rPr>
      </w:pPr>
      <w:r w:rsidRPr="006950F6">
        <w:rPr>
          <w:b/>
        </w:rPr>
        <w:t xml:space="preserve">Student Equity Coordinator:  </w:t>
      </w:r>
      <w:r w:rsidR="00291ED1" w:rsidRPr="006950F6">
        <w:rPr>
          <w:b/>
        </w:rPr>
        <w:t xml:space="preserve"> </w:t>
      </w:r>
      <w:r w:rsidR="00291ED1" w:rsidRPr="006950F6">
        <w:rPr>
          <w:u w:val="single"/>
        </w:rPr>
        <w:t xml:space="preserve">  Ms. Lisa Putnam</w:t>
      </w:r>
      <w:r w:rsidR="00291ED1" w:rsidRPr="006950F6">
        <w:rPr>
          <w:u w:val="single"/>
        </w:rPr>
        <w:tab/>
      </w:r>
    </w:p>
    <w:p w14:paraId="5E01DCC6" w14:textId="77777777" w:rsidR="00291ED1" w:rsidRPr="006950F6" w:rsidRDefault="00291ED1" w:rsidP="00190C93">
      <w:pPr>
        <w:tabs>
          <w:tab w:val="right" w:pos="9990"/>
        </w:tabs>
      </w:pPr>
    </w:p>
    <w:p w14:paraId="087F8926" w14:textId="77777777" w:rsidR="00291ED1" w:rsidRPr="006950F6" w:rsidRDefault="00291ED1" w:rsidP="00190C93">
      <w:pPr>
        <w:tabs>
          <w:tab w:val="right" w:pos="9990"/>
        </w:tabs>
      </w:pPr>
    </w:p>
    <w:p w14:paraId="1FBD3BE4" w14:textId="77777777" w:rsidR="00190C93" w:rsidRPr="006950F6" w:rsidRDefault="00190C93" w:rsidP="00190C93"/>
    <w:p w14:paraId="39AF5F70" w14:textId="77777777" w:rsidR="00703FE5" w:rsidRPr="006950F6" w:rsidRDefault="00703FE5">
      <w:pPr>
        <w:sectPr w:rsidR="00703FE5" w:rsidRPr="006950F6" w:rsidSect="00A90082">
          <w:footerReference w:type="default" r:id="rId10"/>
          <w:pgSz w:w="12240" w:h="15840"/>
          <w:pgMar w:top="720" w:right="1080" w:bottom="720" w:left="1080" w:header="720" w:footer="720" w:gutter="0"/>
          <w:pgNumType w:fmt="lowerRoman" w:start="1"/>
          <w:cols w:space="720"/>
          <w:docGrid w:linePitch="360"/>
        </w:sectPr>
      </w:pPr>
    </w:p>
    <w:p w14:paraId="17ED1BB7" w14:textId="77777777" w:rsidR="00703FE5" w:rsidRPr="006950F6" w:rsidRDefault="00703FE5" w:rsidP="00703FE5">
      <w:pPr>
        <w:jc w:val="center"/>
        <w:rPr>
          <w:rFonts w:cs="Times New Roman"/>
        </w:rPr>
      </w:pPr>
      <w:r w:rsidRPr="006950F6">
        <w:rPr>
          <w:rFonts w:cs="Times New Roman"/>
        </w:rPr>
        <w:lastRenderedPageBreak/>
        <w:t>(page intentionally left blank)</w:t>
      </w:r>
    </w:p>
    <w:p w14:paraId="7E4CEEA7" w14:textId="77777777" w:rsidR="00703FE5" w:rsidRPr="006950F6" w:rsidRDefault="00703FE5" w:rsidP="00703FE5">
      <w:pPr>
        <w:jc w:val="center"/>
        <w:rPr>
          <w:rFonts w:cs="Times New Roman"/>
        </w:rPr>
      </w:pPr>
    </w:p>
    <w:p w14:paraId="686C7F31" w14:textId="77777777" w:rsidR="00703FE5" w:rsidRPr="006950F6" w:rsidRDefault="00703FE5" w:rsidP="00703FE5">
      <w:pPr>
        <w:jc w:val="center"/>
        <w:rPr>
          <w:rFonts w:cs="Times New Roman"/>
        </w:rPr>
      </w:pPr>
    </w:p>
    <w:p w14:paraId="255864D4" w14:textId="77777777" w:rsidR="00703FE5" w:rsidRPr="006950F6" w:rsidRDefault="00703FE5">
      <w:pPr>
        <w:sectPr w:rsidR="00703FE5" w:rsidRPr="006950F6" w:rsidSect="00703FE5">
          <w:footerReference w:type="default" r:id="rId11"/>
          <w:pgSz w:w="12240" w:h="15840"/>
          <w:pgMar w:top="720" w:right="1080" w:bottom="720" w:left="1080" w:header="720" w:footer="720" w:gutter="0"/>
          <w:cols w:space="720"/>
          <w:docGrid w:linePitch="360"/>
        </w:sectPr>
      </w:pPr>
    </w:p>
    <w:p w14:paraId="4B20CD51" w14:textId="77777777" w:rsidR="00366F49" w:rsidRPr="006950F6" w:rsidRDefault="00366F49"/>
    <w:p w14:paraId="44716E06" w14:textId="77777777" w:rsidR="00190C93" w:rsidRPr="006950F6" w:rsidRDefault="00190C93" w:rsidP="00190C93">
      <w:pPr>
        <w:pStyle w:val="Header"/>
        <w:tabs>
          <w:tab w:val="clear" w:pos="4320"/>
          <w:tab w:val="clear" w:pos="8640"/>
        </w:tabs>
        <w:rPr>
          <w:rFonts w:asciiTheme="minorHAnsi" w:hAnsiTheme="minorHAnsi"/>
        </w:rPr>
      </w:pPr>
    </w:p>
    <w:p w14:paraId="4E96AE9A" w14:textId="77777777" w:rsidR="00190C93" w:rsidRPr="006950F6" w:rsidRDefault="00190C93" w:rsidP="00190C93">
      <w:pPr>
        <w:pStyle w:val="Header"/>
        <w:tabs>
          <w:tab w:val="clear" w:pos="4320"/>
          <w:tab w:val="clear" w:pos="8640"/>
        </w:tabs>
        <w:rPr>
          <w:rFonts w:asciiTheme="minorHAnsi" w:hAnsiTheme="minorHAnsi"/>
        </w:rPr>
      </w:pPr>
    </w:p>
    <w:p w14:paraId="05B51C4C" w14:textId="77777777" w:rsidR="00190C93" w:rsidRPr="006950F6" w:rsidRDefault="00190C93" w:rsidP="00190C93">
      <w:pPr>
        <w:pStyle w:val="Header"/>
        <w:tabs>
          <w:tab w:val="clear" w:pos="4320"/>
          <w:tab w:val="clear" w:pos="8640"/>
        </w:tabs>
        <w:rPr>
          <w:rFonts w:asciiTheme="minorHAnsi" w:hAnsiTheme="minorHAnsi"/>
        </w:rPr>
      </w:pPr>
    </w:p>
    <w:p w14:paraId="100B34A1" w14:textId="77777777" w:rsidR="00190C93" w:rsidRPr="006950F6" w:rsidRDefault="00190C93" w:rsidP="00190C93">
      <w:pPr>
        <w:pStyle w:val="Header"/>
        <w:tabs>
          <w:tab w:val="clear" w:pos="4320"/>
          <w:tab w:val="clear" w:pos="8640"/>
        </w:tabs>
        <w:rPr>
          <w:rFonts w:asciiTheme="minorHAnsi" w:hAnsiTheme="minorHAnsi"/>
        </w:rPr>
      </w:pPr>
    </w:p>
    <w:p w14:paraId="18EEADA0" w14:textId="77777777" w:rsidR="00190C93" w:rsidRPr="006950F6" w:rsidRDefault="00190C93" w:rsidP="00190C93">
      <w:pPr>
        <w:pStyle w:val="Header"/>
        <w:tabs>
          <w:tab w:val="clear" w:pos="4320"/>
          <w:tab w:val="clear" w:pos="8640"/>
        </w:tabs>
        <w:rPr>
          <w:rFonts w:asciiTheme="minorHAnsi" w:hAnsiTheme="minorHAnsi"/>
        </w:rPr>
      </w:pPr>
    </w:p>
    <w:p w14:paraId="1787A241" w14:textId="77777777" w:rsidR="00190C93" w:rsidRPr="006950F6" w:rsidRDefault="00190C93" w:rsidP="00190C93">
      <w:pPr>
        <w:pStyle w:val="Header"/>
        <w:tabs>
          <w:tab w:val="clear" w:pos="4320"/>
          <w:tab w:val="clear" w:pos="8640"/>
        </w:tabs>
        <w:rPr>
          <w:rFonts w:asciiTheme="minorHAnsi" w:hAnsiTheme="minorHAnsi"/>
        </w:rPr>
      </w:pPr>
    </w:p>
    <w:p w14:paraId="496843E5" w14:textId="77777777" w:rsidR="00190C93" w:rsidRPr="006950F6" w:rsidRDefault="00190C93" w:rsidP="00190C93">
      <w:pPr>
        <w:pStyle w:val="Header"/>
        <w:tabs>
          <w:tab w:val="clear" w:pos="4320"/>
          <w:tab w:val="clear" w:pos="8640"/>
        </w:tabs>
        <w:rPr>
          <w:rFonts w:asciiTheme="minorHAnsi" w:hAnsiTheme="minorHAnsi"/>
        </w:rPr>
      </w:pPr>
    </w:p>
    <w:p w14:paraId="40018F71" w14:textId="77777777" w:rsidR="00190C93" w:rsidRPr="006950F6" w:rsidRDefault="00190C93" w:rsidP="00190C93">
      <w:pPr>
        <w:pStyle w:val="Header"/>
        <w:tabs>
          <w:tab w:val="clear" w:pos="4320"/>
          <w:tab w:val="clear" w:pos="8640"/>
        </w:tabs>
        <w:rPr>
          <w:rFonts w:asciiTheme="minorHAnsi" w:hAnsiTheme="minorHAnsi"/>
        </w:rPr>
      </w:pPr>
    </w:p>
    <w:p w14:paraId="16E8C76E" w14:textId="77777777" w:rsidR="00190C93" w:rsidRPr="006950F6" w:rsidRDefault="00190C93" w:rsidP="00190C93">
      <w:pPr>
        <w:pStyle w:val="Header"/>
        <w:tabs>
          <w:tab w:val="clear" w:pos="4320"/>
          <w:tab w:val="clear" w:pos="8640"/>
        </w:tabs>
        <w:rPr>
          <w:rFonts w:asciiTheme="minorHAnsi" w:hAnsiTheme="minorHAnsi"/>
        </w:rPr>
      </w:pPr>
    </w:p>
    <w:p w14:paraId="7B379795" w14:textId="77777777" w:rsidR="00190C93" w:rsidRPr="006950F6" w:rsidRDefault="00190C93" w:rsidP="00190C93">
      <w:pPr>
        <w:pStyle w:val="Header"/>
        <w:tabs>
          <w:tab w:val="clear" w:pos="4320"/>
          <w:tab w:val="clear" w:pos="8640"/>
        </w:tabs>
        <w:rPr>
          <w:rFonts w:asciiTheme="minorHAnsi" w:hAnsiTheme="minorHAnsi"/>
        </w:rPr>
      </w:pPr>
    </w:p>
    <w:p w14:paraId="1EBF1A0E" w14:textId="77777777" w:rsidR="00190C93" w:rsidRPr="006950F6" w:rsidRDefault="00190C93" w:rsidP="00190C93">
      <w:pPr>
        <w:pStyle w:val="Header"/>
        <w:tabs>
          <w:tab w:val="clear" w:pos="4320"/>
          <w:tab w:val="clear" w:pos="8640"/>
        </w:tabs>
        <w:rPr>
          <w:rFonts w:asciiTheme="minorHAnsi" w:hAnsiTheme="minorHAnsi"/>
        </w:rPr>
      </w:pPr>
    </w:p>
    <w:p w14:paraId="2457465B" w14:textId="77777777" w:rsidR="00190C93" w:rsidRPr="006950F6" w:rsidRDefault="00190C93" w:rsidP="00190C93">
      <w:pPr>
        <w:pStyle w:val="Header"/>
        <w:tabs>
          <w:tab w:val="clear" w:pos="4320"/>
          <w:tab w:val="clear" w:pos="8640"/>
        </w:tabs>
        <w:rPr>
          <w:rFonts w:asciiTheme="minorHAnsi" w:hAnsiTheme="minorHAnsi"/>
        </w:rPr>
      </w:pPr>
    </w:p>
    <w:p w14:paraId="4332DE89" w14:textId="77777777" w:rsidR="00190C93" w:rsidRPr="006950F6" w:rsidRDefault="00190C93" w:rsidP="00190C93">
      <w:pPr>
        <w:pStyle w:val="Header"/>
        <w:tabs>
          <w:tab w:val="clear" w:pos="4320"/>
          <w:tab w:val="clear" w:pos="8640"/>
        </w:tabs>
        <w:rPr>
          <w:rFonts w:asciiTheme="minorHAnsi" w:hAnsiTheme="minorHAnsi"/>
        </w:rPr>
      </w:pPr>
    </w:p>
    <w:p w14:paraId="11900092" w14:textId="77777777" w:rsidR="00190C93" w:rsidRPr="006950F6" w:rsidRDefault="00190C93" w:rsidP="00190C93">
      <w:pPr>
        <w:pStyle w:val="Header"/>
        <w:tabs>
          <w:tab w:val="clear" w:pos="4320"/>
          <w:tab w:val="clear" w:pos="8640"/>
        </w:tabs>
        <w:rPr>
          <w:rFonts w:asciiTheme="minorHAnsi" w:hAnsiTheme="minorHAnsi"/>
        </w:rPr>
      </w:pPr>
    </w:p>
    <w:p w14:paraId="5C728980"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t>Executive Summary</w:t>
      </w:r>
    </w:p>
    <w:p w14:paraId="3111D0A3" w14:textId="77777777" w:rsidR="00190C93" w:rsidRPr="006950F6" w:rsidRDefault="00190C93" w:rsidP="00190C93">
      <w:pPr>
        <w:pStyle w:val="Header"/>
        <w:tabs>
          <w:tab w:val="clear" w:pos="4320"/>
          <w:tab w:val="clear" w:pos="8640"/>
        </w:tabs>
        <w:rPr>
          <w:rFonts w:asciiTheme="minorHAnsi" w:hAnsiTheme="minorHAnsi"/>
          <w:sz w:val="22"/>
          <w:szCs w:val="22"/>
        </w:rPr>
      </w:pPr>
    </w:p>
    <w:p w14:paraId="172ACCB1" w14:textId="77777777" w:rsidR="00822515" w:rsidRPr="006950F6" w:rsidRDefault="00822515" w:rsidP="00190C93">
      <w:pPr>
        <w:pStyle w:val="Header"/>
        <w:tabs>
          <w:tab w:val="clear" w:pos="4320"/>
          <w:tab w:val="clear" w:pos="8640"/>
        </w:tabs>
        <w:rPr>
          <w:rFonts w:asciiTheme="minorHAnsi" w:hAnsiTheme="minorHAnsi"/>
          <w:sz w:val="22"/>
          <w:szCs w:val="22"/>
        </w:rPr>
      </w:pPr>
    </w:p>
    <w:p w14:paraId="5FFB56F9" w14:textId="77777777" w:rsidR="00822515" w:rsidRPr="006950F6" w:rsidRDefault="00822515" w:rsidP="00190C93">
      <w:pPr>
        <w:pStyle w:val="Header"/>
        <w:tabs>
          <w:tab w:val="clear" w:pos="4320"/>
          <w:tab w:val="clear" w:pos="8640"/>
        </w:tabs>
        <w:rPr>
          <w:rFonts w:asciiTheme="minorHAnsi" w:hAnsiTheme="minorHAnsi"/>
          <w:sz w:val="22"/>
          <w:szCs w:val="22"/>
        </w:rPr>
      </w:pPr>
    </w:p>
    <w:p w14:paraId="484482E5" w14:textId="77777777" w:rsidR="00822515" w:rsidRPr="006950F6" w:rsidRDefault="00822515" w:rsidP="00190C93">
      <w:pPr>
        <w:pStyle w:val="Header"/>
        <w:tabs>
          <w:tab w:val="clear" w:pos="4320"/>
          <w:tab w:val="clear" w:pos="8640"/>
        </w:tabs>
        <w:rPr>
          <w:rFonts w:asciiTheme="minorHAnsi" w:hAnsiTheme="minorHAnsi"/>
          <w:sz w:val="22"/>
          <w:szCs w:val="22"/>
        </w:rPr>
      </w:pPr>
    </w:p>
    <w:p w14:paraId="075E6F60" w14:textId="77777777" w:rsidR="00622BA6" w:rsidRPr="006950F6" w:rsidRDefault="00622BA6">
      <w:pPr>
        <w:rPr>
          <w:rFonts w:eastAsia="Times New Roman" w:cs="Times New Roman"/>
        </w:rPr>
      </w:pPr>
      <w:r w:rsidRPr="006950F6">
        <w:br w:type="page"/>
      </w:r>
    </w:p>
    <w:p w14:paraId="4CE363BB" w14:textId="77777777" w:rsidR="00622BA6" w:rsidRPr="006950F6" w:rsidRDefault="00622BA6" w:rsidP="00622BA6">
      <w:pPr>
        <w:jc w:val="center"/>
        <w:rPr>
          <w:rFonts w:cs="Times New Roman"/>
        </w:rPr>
      </w:pPr>
      <w:r w:rsidRPr="006950F6">
        <w:rPr>
          <w:rFonts w:cs="Times New Roman"/>
        </w:rPr>
        <w:lastRenderedPageBreak/>
        <w:t>(page intentionally left blank)</w:t>
      </w:r>
    </w:p>
    <w:p w14:paraId="4A75DD11" w14:textId="77777777" w:rsidR="00822515" w:rsidRPr="006950F6" w:rsidRDefault="00822515" w:rsidP="00190C93">
      <w:pPr>
        <w:pStyle w:val="Header"/>
        <w:tabs>
          <w:tab w:val="clear" w:pos="4320"/>
          <w:tab w:val="clear" w:pos="8640"/>
        </w:tabs>
        <w:rPr>
          <w:rFonts w:asciiTheme="minorHAnsi" w:hAnsiTheme="minorHAnsi"/>
          <w:sz w:val="22"/>
          <w:szCs w:val="22"/>
        </w:rPr>
      </w:pPr>
    </w:p>
    <w:p w14:paraId="26AEB0BD" w14:textId="77777777" w:rsidR="00366F49" w:rsidRPr="006950F6" w:rsidRDefault="00366F49" w:rsidP="00190C93">
      <w:pPr>
        <w:pStyle w:val="Heading1"/>
        <w:pBdr>
          <w:bottom w:val="single" w:sz="4" w:space="1" w:color="auto"/>
        </w:pBdr>
        <w:spacing w:after="240"/>
        <w:rPr>
          <w:rFonts w:asciiTheme="minorHAnsi" w:eastAsiaTheme="minorHAnsi" w:hAnsiTheme="minorHAnsi" w:cstheme="minorBidi"/>
          <w:b w:val="0"/>
          <w:bCs w:val="0"/>
          <w:color w:val="auto"/>
          <w:sz w:val="22"/>
          <w:szCs w:val="22"/>
        </w:rPr>
      </w:pPr>
      <w:r w:rsidRPr="006950F6">
        <w:rPr>
          <w:rFonts w:asciiTheme="minorHAnsi" w:eastAsiaTheme="minorHAnsi" w:hAnsiTheme="minorHAnsi" w:cstheme="minorBidi"/>
          <w:b w:val="0"/>
          <w:bCs w:val="0"/>
          <w:color w:val="auto"/>
          <w:sz w:val="22"/>
          <w:szCs w:val="22"/>
        </w:rPr>
        <w:br w:type="page"/>
      </w:r>
    </w:p>
    <w:p w14:paraId="16BF1B27" w14:textId="77777777" w:rsidR="00190C93" w:rsidRPr="006950F6" w:rsidRDefault="00190C93" w:rsidP="00190C93">
      <w:pPr>
        <w:pStyle w:val="Heading1"/>
        <w:pBdr>
          <w:bottom w:val="single" w:sz="4" w:space="1" w:color="auto"/>
        </w:pBdr>
        <w:spacing w:after="240"/>
        <w:rPr>
          <w:rFonts w:asciiTheme="minorHAnsi" w:hAnsiTheme="minorHAnsi"/>
          <w:color w:val="auto"/>
        </w:rPr>
      </w:pPr>
      <w:r w:rsidRPr="006950F6">
        <w:rPr>
          <w:rFonts w:asciiTheme="minorHAnsi" w:hAnsiTheme="minorHAnsi"/>
          <w:color w:val="auto"/>
        </w:rPr>
        <w:lastRenderedPageBreak/>
        <w:t>EXECUTIVE SUMMARY</w:t>
      </w:r>
    </w:p>
    <w:p w14:paraId="34EBE12B" w14:textId="77777777" w:rsidR="007630F6" w:rsidRPr="00CA13AF" w:rsidRDefault="007630F6" w:rsidP="007630F6">
      <w:pPr>
        <w:pStyle w:val="Heading2"/>
        <w:rPr>
          <w:rFonts w:asciiTheme="minorHAnsi" w:hAnsiTheme="minorHAnsi"/>
          <w:color w:val="auto"/>
          <w:sz w:val="24"/>
          <w:szCs w:val="24"/>
        </w:rPr>
      </w:pPr>
      <w:r w:rsidRPr="00CA13AF">
        <w:rPr>
          <w:rFonts w:asciiTheme="minorHAnsi" w:hAnsiTheme="minorHAnsi"/>
          <w:color w:val="auto"/>
          <w:sz w:val="24"/>
          <w:szCs w:val="24"/>
        </w:rPr>
        <w:t>Goals/Outcomes:</w:t>
      </w:r>
    </w:p>
    <w:p w14:paraId="5829F414" w14:textId="77777777" w:rsidR="007630F6" w:rsidRPr="00CA13AF" w:rsidRDefault="007630F6" w:rsidP="007630F6">
      <w:pPr>
        <w:rPr>
          <w:rFonts w:cs="Arial"/>
          <w:sz w:val="24"/>
          <w:szCs w:val="24"/>
        </w:rPr>
      </w:pPr>
      <w:r w:rsidRPr="00CA13AF">
        <w:rPr>
          <w:rFonts w:cs="Arial"/>
          <w:sz w:val="24"/>
          <w:szCs w:val="24"/>
        </w:rPr>
        <w:t>Moorpark College is committed to assuring student equity in educational programs and college services. (BP 5300)</w:t>
      </w:r>
    </w:p>
    <w:p w14:paraId="5C858BB7" w14:textId="5C4B6661" w:rsidR="007630F6" w:rsidRPr="00CA13AF" w:rsidRDefault="007630F6" w:rsidP="007630F6">
      <w:pPr>
        <w:rPr>
          <w:rFonts w:cs="Arial"/>
          <w:sz w:val="24"/>
          <w:szCs w:val="24"/>
        </w:rPr>
      </w:pPr>
      <w:r w:rsidRPr="00CA13AF">
        <w:rPr>
          <w:rFonts w:cs="Arial"/>
          <w:sz w:val="24"/>
          <w:szCs w:val="24"/>
        </w:rPr>
        <w:t>Moorpark College’s goal as set forth in its Mission Statement is to offer “programs and services accessible to the community.”  Moorpark College has a long history of providing high quality, innovative educational programs and services.  The college is dedicated to a student-centered philosophy and strives to create learning environments that blend curriculum and services to support student success and equity.  As it plans for the future, the college is committed to continuing its quest to identify, welcome and provide high-quality instruction and services to meet the needs of our students and community.</w:t>
      </w:r>
    </w:p>
    <w:p w14:paraId="0A4DCD44" w14:textId="038B91D8" w:rsidR="007630F6" w:rsidRPr="00CA13AF" w:rsidRDefault="007630F6" w:rsidP="007630F6">
      <w:pPr>
        <w:rPr>
          <w:rFonts w:cs="Arial"/>
          <w:sz w:val="24"/>
          <w:szCs w:val="24"/>
        </w:rPr>
      </w:pPr>
      <w:r w:rsidRPr="00CA13AF">
        <w:rPr>
          <w:rFonts w:cs="Arial"/>
          <w:sz w:val="24"/>
          <w:szCs w:val="24"/>
        </w:rPr>
        <w:t>Moorpark College is located in Moorpark, California and serves approximately 14,000 students, most of whom are between 18-30 years old.  Moorpark’s student population closely mirrors the race and ethnicity of the college’s service area high school graduates as well as the college’s service area residents,</w:t>
      </w:r>
      <w:r w:rsidR="00FA1635" w:rsidRPr="00CA13AF">
        <w:rPr>
          <w:rFonts w:cs="Arial"/>
          <w:sz w:val="24"/>
          <w:szCs w:val="24"/>
        </w:rPr>
        <w:t xml:space="preserve"> age 15 and older.  Two notable</w:t>
      </w:r>
      <w:r w:rsidRPr="00CA13AF">
        <w:rPr>
          <w:rFonts w:cs="Arial"/>
          <w:sz w:val="24"/>
          <w:szCs w:val="24"/>
        </w:rPr>
        <w:t xml:space="preserve"> differences are: 1) the proportion of Caucasian (white) students is 12 percentage points lower than the service area residents and high school graduates, and 2) the proportion of Hispanic students is eight percentage points higher than the service area residents and high school graduates.</w:t>
      </w:r>
    </w:p>
    <w:p w14:paraId="65C85EC0" w14:textId="63E76025" w:rsidR="007630F6" w:rsidRPr="00CA13AF" w:rsidRDefault="007630F6" w:rsidP="002721D3">
      <w:pPr>
        <w:spacing w:after="120"/>
        <w:rPr>
          <w:rFonts w:cs="Arial"/>
          <w:sz w:val="24"/>
          <w:szCs w:val="24"/>
        </w:rPr>
      </w:pPr>
      <w:r w:rsidRPr="00CA13AF">
        <w:rPr>
          <w:rFonts w:cs="Arial"/>
          <w:sz w:val="24"/>
          <w:szCs w:val="24"/>
        </w:rPr>
        <w:t xml:space="preserve">The 2014-17 Student Equity Plan is one of many efforts by the college to fulfill its goal to support student success for all of our students.  The Student Equity Plan is the result of contributions by the Moorpark College Student Success and Equity Committee, the Academic Senate, the </w:t>
      </w:r>
      <w:r w:rsidR="00FA1635" w:rsidRPr="00CA13AF">
        <w:rPr>
          <w:rFonts w:cs="Arial"/>
          <w:sz w:val="24"/>
          <w:szCs w:val="24"/>
        </w:rPr>
        <w:t>O</w:t>
      </w:r>
      <w:r w:rsidRPr="00CA13AF">
        <w:rPr>
          <w:rFonts w:cs="Arial"/>
          <w:sz w:val="24"/>
          <w:szCs w:val="24"/>
        </w:rPr>
        <w:t xml:space="preserve">ffice of </w:t>
      </w:r>
      <w:r w:rsidR="00FA1635" w:rsidRPr="00CA13AF">
        <w:rPr>
          <w:rFonts w:cs="Arial"/>
          <w:sz w:val="24"/>
          <w:szCs w:val="24"/>
        </w:rPr>
        <w:t>I</w:t>
      </w:r>
      <w:r w:rsidRPr="00CA13AF">
        <w:rPr>
          <w:rFonts w:cs="Arial"/>
          <w:sz w:val="24"/>
          <w:szCs w:val="24"/>
        </w:rPr>
        <w:t xml:space="preserve">nstitutional </w:t>
      </w:r>
      <w:r w:rsidR="00FA1635" w:rsidRPr="00CA13AF">
        <w:rPr>
          <w:rFonts w:cs="Arial"/>
          <w:sz w:val="24"/>
          <w:szCs w:val="24"/>
        </w:rPr>
        <w:t>R</w:t>
      </w:r>
      <w:r w:rsidRPr="00CA13AF">
        <w:rPr>
          <w:rFonts w:cs="Arial"/>
          <w:sz w:val="24"/>
          <w:szCs w:val="24"/>
        </w:rPr>
        <w:t>esearch, administrators, faculty, staff, and students.  The 2014-2017 Student Equity Plan was approved by the VCCCD Board of Trustees on November 11, 2014 in compliance with Title 5 guidelines (section 54220).</w:t>
      </w:r>
    </w:p>
    <w:p w14:paraId="5E9EC085" w14:textId="77777777" w:rsidR="002721D3" w:rsidRPr="00CA13AF" w:rsidRDefault="002721D3" w:rsidP="002721D3">
      <w:pPr>
        <w:spacing w:after="120"/>
        <w:rPr>
          <w:rFonts w:cs="Arial"/>
          <w:sz w:val="24"/>
          <w:szCs w:val="24"/>
        </w:rPr>
      </w:pPr>
    </w:p>
    <w:p w14:paraId="52E7DCAB" w14:textId="77777777" w:rsidR="007630F6" w:rsidRPr="00CA13AF" w:rsidRDefault="007630F6" w:rsidP="007630F6">
      <w:pPr>
        <w:pStyle w:val="Heading2"/>
        <w:rPr>
          <w:rFonts w:asciiTheme="minorHAnsi" w:hAnsiTheme="minorHAnsi"/>
          <w:color w:val="auto"/>
          <w:sz w:val="24"/>
          <w:szCs w:val="24"/>
        </w:rPr>
      </w:pPr>
      <w:r w:rsidRPr="00CA13AF">
        <w:rPr>
          <w:rFonts w:asciiTheme="minorHAnsi" w:hAnsiTheme="minorHAnsi"/>
          <w:color w:val="auto"/>
          <w:sz w:val="24"/>
          <w:szCs w:val="24"/>
        </w:rPr>
        <w:t>The specific goals/outcomes of the Student Equity Plan are:</w:t>
      </w:r>
    </w:p>
    <w:p w14:paraId="160F91C2" w14:textId="784E9D75" w:rsidR="007630F6" w:rsidRPr="00CA13AF" w:rsidRDefault="007630F6" w:rsidP="007630F6">
      <w:pPr>
        <w:pStyle w:val="ListParagraph"/>
        <w:numPr>
          <w:ilvl w:val="0"/>
          <w:numId w:val="12"/>
        </w:numPr>
        <w:spacing w:after="160" w:line="240" w:lineRule="auto"/>
        <w:rPr>
          <w:rFonts w:cs="Arial"/>
          <w:sz w:val="24"/>
          <w:szCs w:val="24"/>
        </w:rPr>
      </w:pPr>
      <w:r w:rsidRPr="00CA13AF">
        <w:rPr>
          <w:rFonts w:cs="Arial"/>
          <w:b/>
          <w:sz w:val="24"/>
          <w:szCs w:val="24"/>
        </w:rPr>
        <w:t xml:space="preserve">Access:  </w:t>
      </w:r>
      <w:r w:rsidRPr="00CA13AF">
        <w:rPr>
          <w:rFonts w:cs="Arial"/>
          <w:sz w:val="24"/>
          <w:szCs w:val="24"/>
        </w:rPr>
        <w:t xml:space="preserve">1) Identify and reduce </w:t>
      </w:r>
      <w:r w:rsidR="00A37929" w:rsidRPr="00CA13AF">
        <w:rPr>
          <w:rFonts w:cs="Arial"/>
          <w:sz w:val="24"/>
          <w:szCs w:val="24"/>
        </w:rPr>
        <w:t xml:space="preserve">potential </w:t>
      </w:r>
      <w:r w:rsidRPr="00CA13AF">
        <w:rPr>
          <w:rFonts w:cs="Arial"/>
          <w:sz w:val="24"/>
          <w:szCs w:val="24"/>
        </w:rPr>
        <w:t xml:space="preserve">barriers to student services that affect different </w:t>
      </w:r>
      <w:r w:rsidR="00A37929" w:rsidRPr="00CA13AF">
        <w:rPr>
          <w:rFonts w:cs="Arial"/>
          <w:sz w:val="24"/>
          <w:szCs w:val="24"/>
        </w:rPr>
        <w:t>s</w:t>
      </w:r>
      <w:r w:rsidRPr="00CA13AF">
        <w:rPr>
          <w:rFonts w:cs="Arial"/>
          <w:sz w:val="24"/>
          <w:szCs w:val="24"/>
        </w:rPr>
        <w:t xml:space="preserve">tudent </w:t>
      </w:r>
      <w:r w:rsidR="00A37929" w:rsidRPr="00CA13AF">
        <w:rPr>
          <w:rFonts w:cs="Arial"/>
          <w:sz w:val="24"/>
          <w:szCs w:val="24"/>
        </w:rPr>
        <w:t>p</w:t>
      </w:r>
      <w:r w:rsidRPr="00CA13AF">
        <w:rPr>
          <w:rFonts w:cs="Arial"/>
          <w:sz w:val="24"/>
          <w:szCs w:val="24"/>
        </w:rPr>
        <w:t>opulations and 2) Increase student engagement and provide a campus culture of welcome, support, and access to all participants</w:t>
      </w:r>
    </w:p>
    <w:p w14:paraId="6E578E00" w14:textId="77777777" w:rsidR="007630F6" w:rsidRPr="00CA13AF" w:rsidRDefault="007630F6" w:rsidP="007630F6">
      <w:pPr>
        <w:pStyle w:val="ListParagraph"/>
        <w:numPr>
          <w:ilvl w:val="0"/>
          <w:numId w:val="12"/>
        </w:numPr>
        <w:spacing w:after="160" w:line="240" w:lineRule="auto"/>
        <w:rPr>
          <w:rFonts w:cs="Arial"/>
          <w:sz w:val="24"/>
          <w:szCs w:val="24"/>
        </w:rPr>
      </w:pPr>
      <w:r w:rsidRPr="00CA13AF">
        <w:rPr>
          <w:rFonts w:cs="Arial"/>
          <w:b/>
          <w:sz w:val="24"/>
          <w:szCs w:val="24"/>
        </w:rPr>
        <w:t xml:space="preserve">Course Completion: </w:t>
      </w:r>
      <w:r w:rsidRPr="00CA13AF">
        <w:rPr>
          <w:rFonts w:cs="Arial"/>
          <w:sz w:val="24"/>
          <w:szCs w:val="24"/>
        </w:rPr>
        <w:t>Increase the successful course completion rate for African American and former foster youth students</w:t>
      </w:r>
    </w:p>
    <w:p w14:paraId="2FEF7DA1" w14:textId="32407139" w:rsidR="007630F6" w:rsidRPr="00CA13AF" w:rsidRDefault="007630F6" w:rsidP="007630F6">
      <w:pPr>
        <w:pStyle w:val="ListParagraph"/>
        <w:numPr>
          <w:ilvl w:val="0"/>
          <w:numId w:val="12"/>
        </w:numPr>
        <w:spacing w:after="160" w:line="240" w:lineRule="auto"/>
        <w:rPr>
          <w:rFonts w:cs="Arial"/>
          <w:sz w:val="24"/>
          <w:szCs w:val="24"/>
        </w:rPr>
      </w:pPr>
      <w:r w:rsidRPr="00CA13AF">
        <w:rPr>
          <w:rFonts w:cs="Arial"/>
          <w:b/>
          <w:sz w:val="24"/>
          <w:szCs w:val="24"/>
        </w:rPr>
        <w:t>ESL and Basic Skills Completion:</w:t>
      </w:r>
      <w:r w:rsidRPr="00CA13AF">
        <w:rPr>
          <w:rFonts w:cs="Arial"/>
          <w:sz w:val="24"/>
          <w:szCs w:val="24"/>
        </w:rPr>
        <w:t xml:space="preserve">  </w:t>
      </w:r>
      <w:r w:rsidR="00211E04" w:rsidRPr="00CA13AF">
        <w:rPr>
          <w:rFonts w:cs="Arial"/>
          <w:sz w:val="24"/>
          <w:szCs w:val="24"/>
        </w:rPr>
        <w:t xml:space="preserve">1) </w:t>
      </w:r>
      <w:r w:rsidR="0011327F" w:rsidRPr="00CA13AF">
        <w:rPr>
          <w:rFonts w:cs="Arial"/>
          <w:sz w:val="24"/>
          <w:szCs w:val="24"/>
        </w:rPr>
        <w:t>Increase</w:t>
      </w:r>
      <w:r w:rsidR="00211E04" w:rsidRPr="00CA13AF">
        <w:rPr>
          <w:rFonts w:cs="Arial"/>
          <w:sz w:val="24"/>
          <w:szCs w:val="24"/>
        </w:rPr>
        <w:t xml:space="preserve"> remedial math completion rates for male students, 2) Increase remedial English completion rates of students age 20-24, and 3) Increase ESL completion rates for Hispanic students</w:t>
      </w:r>
    </w:p>
    <w:p w14:paraId="11B3450F" w14:textId="77777777" w:rsidR="007630F6" w:rsidRPr="00CA13AF" w:rsidRDefault="007630F6" w:rsidP="007630F6">
      <w:pPr>
        <w:pStyle w:val="ListParagraph"/>
        <w:numPr>
          <w:ilvl w:val="0"/>
          <w:numId w:val="12"/>
        </w:numPr>
        <w:spacing w:after="160" w:line="240" w:lineRule="auto"/>
        <w:rPr>
          <w:rFonts w:cs="Arial"/>
          <w:sz w:val="24"/>
          <w:szCs w:val="24"/>
        </w:rPr>
      </w:pPr>
      <w:r w:rsidRPr="00CA13AF">
        <w:rPr>
          <w:rFonts w:cs="Arial"/>
          <w:b/>
          <w:sz w:val="24"/>
          <w:szCs w:val="24"/>
        </w:rPr>
        <w:t xml:space="preserve">Degree and Certificate Completion:  </w:t>
      </w:r>
      <w:r w:rsidRPr="00CA13AF">
        <w:rPr>
          <w:rFonts w:cs="Arial"/>
          <w:sz w:val="24"/>
          <w:szCs w:val="24"/>
        </w:rPr>
        <w:t xml:space="preserve">Increase the degree and certificate completion rate for Hispanic, former foster youth, and veteran students </w:t>
      </w:r>
    </w:p>
    <w:p w14:paraId="256D1370" w14:textId="77777777" w:rsidR="007630F6" w:rsidRPr="00CA13AF" w:rsidRDefault="007630F6" w:rsidP="007630F6">
      <w:pPr>
        <w:pStyle w:val="ListParagraph"/>
        <w:numPr>
          <w:ilvl w:val="0"/>
          <w:numId w:val="12"/>
        </w:numPr>
        <w:spacing w:after="160" w:line="240" w:lineRule="auto"/>
        <w:rPr>
          <w:rFonts w:cs="Arial"/>
          <w:sz w:val="24"/>
          <w:szCs w:val="24"/>
        </w:rPr>
      </w:pPr>
      <w:r w:rsidRPr="00CA13AF">
        <w:rPr>
          <w:rFonts w:cs="Arial"/>
          <w:b/>
          <w:sz w:val="24"/>
          <w:szCs w:val="24"/>
        </w:rPr>
        <w:t xml:space="preserve">Transfer:  </w:t>
      </w:r>
      <w:r w:rsidRPr="00CA13AF">
        <w:rPr>
          <w:rFonts w:cs="Arial"/>
          <w:sz w:val="24"/>
          <w:szCs w:val="24"/>
        </w:rPr>
        <w:t>Increase the transfer rate for Hispanic, former foster youth, and veteran students</w:t>
      </w:r>
    </w:p>
    <w:p w14:paraId="0B4CA42F" w14:textId="77777777" w:rsidR="002721D3" w:rsidRPr="00CA13AF" w:rsidRDefault="002721D3" w:rsidP="002721D3">
      <w:pPr>
        <w:spacing w:after="160" w:line="240" w:lineRule="auto"/>
        <w:rPr>
          <w:rFonts w:cs="Arial"/>
          <w:sz w:val="24"/>
          <w:szCs w:val="24"/>
        </w:rPr>
      </w:pPr>
    </w:p>
    <w:p w14:paraId="648F71FF" w14:textId="0B19DBAD" w:rsidR="007630F6" w:rsidRPr="00CA13AF" w:rsidRDefault="007630F6" w:rsidP="007630F6">
      <w:pPr>
        <w:pStyle w:val="Heading2"/>
        <w:rPr>
          <w:rFonts w:asciiTheme="minorHAnsi" w:hAnsiTheme="minorHAnsi"/>
          <w:color w:val="auto"/>
          <w:sz w:val="24"/>
          <w:szCs w:val="24"/>
        </w:rPr>
      </w:pPr>
      <w:r w:rsidRPr="00CA13AF">
        <w:rPr>
          <w:rFonts w:asciiTheme="minorHAnsi" w:hAnsiTheme="minorHAnsi"/>
          <w:color w:val="auto"/>
          <w:sz w:val="24"/>
          <w:szCs w:val="24"/>
        </w:rPr>
        <w:lastRenderedPageBreak/>
        <w:t>The activities and actions the college will implement to achieve these goals are:</w:t>
      </w:r>
    </w:p>
    <w:p w14:paraId="6E153A52"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Analyze and evaluate student success and equity data at course, program and institutional-levels</w:t>
      </w:r>
    </w:p>
    <w:p w14:paraId="3F6B5134"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Identify, implement, and assess specific instructional and student service activities that focus on achieving student equity goals</w:t>
      </w:r>
    </w:p>
    <w:p w14:paraId="131703A5"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Increase outreach to target groups</w:t>
      </w:r>
    </w:p>
    <w:p w14:paraId="74F39CEA"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Implement and assess Student Success Initiative activities that impact access, retention and persistence, especially of target groups, such as:</w:t>
      </w:r>
    </w:p>
    <w:p w14:paraId="40D7C441" w14:textId="77777777" w:rsidR="007630F6" w:rsidRPr="00CA13AF" w:rsidRDefault="007630F6" w:rsidP="007630F6">
      <w:pPr>
        <w:pStyle w:val="ListParagraph"/>
        <w:numPr>
          <w:ilvl w:val="1"/>
          <w:numId w:val="13"/>
        </w:numPr>
        <w:spacing w:after="160" w:line="240" w:lineRule="auto"/>
        <w:rPr>
          <w:rFonts w:cs="Arial"/>
          <w:sz w:val="24"/>
          <w:szCs w:val="24"/>
        </w:rPr>
      </w:pPr>
      <w:r w:rsidRPr="00CA13AF">
        <w:rPr>
          <w:rFonts w:cs="Arial"/>
          <w:sz w:val="24"/>
          <w:szCs w:val="24"/>
        </w:rPr>
        <w:t>Enhance Orientation and Counseling efforts for new and continuing students, focusing on target groups</w:t>
      </w:r>
    </w:p>
    <w:p w14:paraId="3090C635" w14:textId="77777777" w:rsidR="007630F6" w:rsidRPr="00CA13AF" w:rsidRDefault="007630F6" w:rsidP="007630F6">
      <w:pPr>
        <w:pStyle w:val="ListParagraph"/>
        <w:numPr>
          <w:ilvl w:val="1"/>
          <w:numId w:val="13"/>
        </w:numPr>
        <w:spacing w:after="160" w:line="240" w:lineRule="auto"/>
        <w:rPr>
          <w:rFonts w:cs="Arial"/>
          <w:sz w:val="24"/>
          <w:szCs w:val="24"/>
        </w:rPr>
      </w:pPr>
      <w:r w:rsidRPr="00CA13AF">
        <w:rPr>
          <w:rFonts w:cs="Arial"/>
          <w:sz w:val="24"/>
          <w:szCs w:val="24"/>
        </w:rPr>
        <w:t>Increase student engagement through a variety of instructional and student support activities</w:t>
      </w:r>
    </w:p>
    <w:p w14:paraId="3D10BBDE" w14:textId="77777777" w:rsidR="007630F6" w:rsidRPr="00CA13AF" w:rsidRDefault="007630F6" w:rsidP="007630F6">
      <w:pPr>
        <w:pStyle w:val="ListParagraph"/>
        <w:numPr>
          <w:ilvl w:val="1"/>
          <w:numId w:val="13"/>
        </w:numPr>
        <w:spacing w:after="160" w:line="240" w:lineRule="auto"/>
        <w:rPr>
          <w:rFonts w:cs="Arial"/>
          <w:sz w:val="24"/>
          <w:szCs w:val="24"/>
        </w:rPr>
      </w:pPr>
      <w:r w:rsidRPr="00CA13AF">
        <w:rPr>
          <w:rFonts w:cs="Arial"/>
          <w:sz w:val="24"/>
          <w:szCs w:val="24"/>
        </w:rPr>
        <w:t>Expand Early Alert program, utilizing Grades First system, reaching out to students who have been identified as “at-risk”</w:t>
      </w:r>
    </w:p>
    <w:p w14:paraId="4603FA9B"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Promote Degree and Certificate Completion</w:t>
      </w:r>
    </w:p>
    <w:p w14:paraId="21B1E6AD" w14:textId="77777777" w:rsidR="007630F6" w:rsidRPr="00CA13AF" w:rsidRDefault="007630F6" w:rsidP="007630F6">
      <w:pPr>
        <w:pStyle w:val="ListParagraph"/>
        <w:numPr>
          <w:ilvl w:val="0"/>
          <w:numId w:val="13"/>
        </w:numPr>
        <w:spacing w:after="160" w:line="240" w:lineRule="auto"/>
        <w:rPr>
          <w:rFonts w:cs="Arial"/>
          <w:sz w:val="24"/>
          <w:szCs w:val="24"/>
        </w:rPr>
      </w:pPr>
      <w:r w:rsidRPr="00CA13AF">
        <w:rPr>
          <w:rFonts w:cs="Arial"/>
          <w:sz w:val="24"/>
          <w:szCs w:val="24"/>
        </w:rPr>
        <w:t>Provide campus-wide professional development on Student Equity</w:t>
      </w:r>
    </w:p>
    <w:p w14:paraId="19B333F2" w14:textId="77777777" w:rsidR="007630F6" w:rsidRPr="00CA13AF" w:rsidRDefault="007630F6" w:rsidP="007630F6">
      <w:pPr>
        <w:spacing w:line="240" w:lineRule="auto"/>
        <w:rPr>
          <w:rFonts w:cs="Arial"/>
          <w:sz w:val="24"/>
          <w:szCs w:val="24"/>
        </w:rPr>
      </w:pPr>
    </w:p>
    <w:p w14:paraId="0ADC9BC4" w14:textId="77777777" w:rsidR="007630F6" w:rsidRPr="00CA13AF" w:rsidRDefault="007630F6" w:rsidP="007630F6">
      <w:pPr>
        <w:pStyle w:val="Heading2"/>
        <w:rPr>
          <w:rFonts w:asciiTheme="minorHAnsi" w:hAnsiTheme="minorHAnsi"/>
          <w:color w:val="auto"/>
          <w:sz w:val="24"/>
          <w:szCs w:val="24"/>
        </w:rPr>
      </w:pPr>
      <w:r w:rsidRPr="00CA13AF">
        <w:rPr>
          <w:rFonts w:asciiTheme="minorHAnsi" w:hAnsiTheme="minorHAnsi"/>
          <w:color w:val="auto"/>
          <w:sz w:val="24"/>
          <w:szCs w:val="24"/>
        </w:rPr>
        <w:t>Resources Budgeted</w:t>
      </w:r>
    </w:p>
    <w:p w14:paraId="4C50614E" w14:textId="77777777" w:rsidR="007630F6" w:rsidRPr="00CA13AF" w:rsidRDefault="007630F6" w:rsidP="007630F6">
      <w:pPr>
        <w:spacing w:line="240" w:lineRule="auto"/>
        <w:rPr>
          <w:rFonts w:cs="Arial"/>
          <w:sz w:val="24"/>
          <w:szCs w:val="24"/>
        </w:rPr>
      </w:pPr>
      <w:r w:rsidRPr="00CA13AF">
        <w:rPr>
          <w:rFonts w:cs="Arial"/>
          <w:sz w:val="24"/>
          <w:szCs w:val="24"/>
        </w:rPr>
        <w:t xml:space="preserve">The proposed activities will be funded through both internal and external sources.  Funding resources will include: </w:t>
      </w:r>
    </w:p>
    <w:p w14:paraId="42B1C288" w14:textId="77777777" w:rsidR="007630F6" w:rsidRPr="00CA13AF" w:rsidRDefault="007630F6" w:rsidP="007630F6">
      <w:pPr>
        <w:pStyle w:val="ListParagraph"/>
        <w:numPr>
          <w:ilvl w:val="0"/>
          <w:numId w:val="14"/>
        </w:numPr>
        <w:spacing w:after="160" w:line="240" w:lineRule="auto"/>
        <w:rPr>
          <w:rFonts w:cs="Arial"/>
          <w:sz w:val="24"/>
          <w:szCs w:val="24"/>
        </w:rPr>
      </w:pPr>
      <w:r w:rsidRPr="00CA13AF">
        <w:rPr>
          <w:rFonts w:cs="Arial"/>
          <w:sz w:val="24"/>
          <w:szCs w:val="24"/>
        </w:rPr>
        <w:t>General funds allocated for salaries, support programs, and professional development</w:t>
      </w:r>
    </w:p>
    <w:p w14:paraId="3880A30A" w14:textId="77777777" w:rsidR="007630F6" w:rsidRPr="00CA13AF" w:rsidRDefault="007630F6" w:rsidP="007630F6">
      <w:pPr>
        <w:pStyle w:val="ListParagraph"/>
        <w:numPr>
          <w:ilvl w:val="0"/>
          <w:numId w:val="14"/>
        </w:numPr>
        <w:spacing w:after="160" w:line="240" w:lineRule="auto"/>
        <w:rPr>
          <w:rFonts w:cs="Arial"/>
          <w:sz w:val="24"/>
          <w:szCs w:val="24"/>
        </w:rPr>
      </w:pPr>
      <w:r w:rsidRPr="00CA13AF">
        <w:rPr>
          <w:rFonts w:cs="Arial"/>
          <w:sz w:val="24"/>
          <w:szCs w:val="24"/>
        </w:rPr>
        <w:t>Categorical funds, including Basic Skills, Student Success, and Perkins</w:t>
      </w:r>
    </w:p>
    <w:p w14:paraId="39FB82FC" w14:textId="77777777" w:rsidR="007630F6" w:rsidRPr="00CA13AF" w:rsidRDefault="007630F6" w:rsidP="007630F6">
      <w:pPr>
        <w:pStyle w:val="ListParagraph"/>
        <w:numPr>
          <w:ilvl w:val="0"/>
          <w:numId w:val="14"/>
        </w:numPr>
        <w:spacing w:after="160" w:line="240" w:lineRule="auto"/>
        <w:rPr>
          <w:rFonts w:cs="Arial"/>
          <w:sz w:val="24"/>
          <w:szCs w:val="24"/>
        </w:rPr>
      </w:pPr>
      <w:r w:rsidRPr="00CA13AF">
        <w:rPr>
          <w:rFonts w:cs="Arial"/>
          <w:sz w:val="24"/>
          <w:szCs w:val="24"/>
        </w:rPr>
        <w:t>Grant funds</w:t>
      </w:r>
    </w:p>
    <w:p w14:paraId="00DCDAE9" w14:textId="77777777" w:rsidR="007630F6" w:rsidRPr="00CA13AF" w:rsidRDefault="007630F6" w:rsidP="007630F6">
      <w:pPr>
        <w:spacing w:line="240" w:lineRule="auto"/>
        <w:rPr>
          <w:rFonts w:cs="Arial"/>
          <w:sz w:val="24"/>
          <w:szCs w:val="24"/>
        </w:rPr>
      </w:pPr>
      <w:r w:rsidRPr="00CA13AF">
        <w:rPr>
          <w:rFonts w:cs="Arial"/>
          <w:sz w:val="24"/>
          <w:szCs w:val="24"/>
        </w:rPr>
        <w:t>Moorpark College will use existing resources by shifting emphasis in some programs to support student equity activities.  Through its integrated planning and resource allocation process, the college will consider student equity goals in allocating faculty and staff resources, technology resources, and facilities resources.</w:t>
      </w:r>
    </w:p>
    <w:p w14:paraId="33C6DC8F" w14:textId="77777777" w:rsidR="007630F6" w:rsidRPr="00CA13AF" w:rsidRDefault="007630F6" w:rsidP="007630F6">
      <w:pPr>
        <w:spacing w:line="240" w:lineRule="auto"/>
        <w:rPr>
          <w:rFonts w:cs="Arial"/>
          <w:sz w:val="24"/>
          <w:szCs w:val="24"/>
        </w:rPr>
      </w:pPr>
    </w:p>
    <w:p w14:paraId="4E69C1FA" w14:textId="77777777" w:rsidR="007630F6" w:rsidRPr="00CA13AF" w:rsidRDefault="007630F6" w:rsidP="007630F6">
      <w:pPr>
        <w:pStyle w:val="Heading2"/>
        <w:rPr>
          <w:rFonts w:asciiTheme="minorHAnsi" w:hAnsiTheme="minorHAnsi"/>
          <w:color w:val="auto"/>
          <w:sz w:val="24"/>
          <w:szCs w:val="24"/>
        </w:rPr>
      </w:pPr>
      <w:r w:rsidRPr="00CA13AF">
        <w:rPr>
          <w:rFonts w:asciiTheme="minorHAnsi" w:hAnsiTheme="minorHAnsi"/>
          <w:color w:val="auto"/>
          <w:sz w:val="24"/>
          <w:szCs w:val="24"/>
        </w:rPr>
        <w:t>The contact person for Moorpark College is:</w:t>
      </w:r>
    </w:p>
    <w:p w14:paraId="4A43668A" w14:textId="77777777" w:rsidR="007630F6" w:rsidRPr="00CA13AF" w:rsidRDefault="007630F6" w:rsidP="007630F6">
      <w:pPr>
        <w:spacing w:after="0" w:line="240" w:lineRule="auto"/>
        <w:rPr>
          <w:rFonts w:cs="Arial"/>
          <w:sz w:val="24"/>
          <w:szCs w:val="24"/>
        </w:rPr>
      </w:pPr>
      <w:r w:rsidRPr="00CA13AF">
        <w:rPr>
          <w:rFonts w:cs="Arial"/>
          <w:sz w:val="24"/>
          <w:szCs w:val="24"/>
        </w:rPr>
        <w:t>Lisa Putnam,</w:t>
      </w:r>
    </w:p>
    <w:p w14:paraId="16C1AA5B" w14:textId="77777777" w:rsidR="007630F6" w:rsidRPr="00CA13AF" w:rsidRDefault="007630F6" w:rsidP="007630F6">
      <w:pPr>
        <w:spacing w:after="0" w:line="240" w:lineRule="auto"/>
        <w:rPr>
          <w:rFonts w:cs="Arial"/>
          <w:sz w:val="24"/>
          <w:szCs w:val="24"/>
        </w:rPr>
      </w:pPr>
      <w:r w:rsidRPr="00CA13AF">
        <w:rPr>
          <w:rFonts w:cs="Arial"/>
          <w:sz w:val="24"/>
          <w:szCs w:val="24"/>
        </w:rPr>
        <w:t>Dean of Student Learning</w:t>
      </w:r>
    </w:p>
    <w:p w14:paraId="1EB11FF4" w14:textId="77777777" w:rsidR="007630F6" w:rsidRPr="00CA13AF" w:rsidRDefault="009C5090" w:rsidP="007630F6">
      <w:pPr>
        <w:spacing w:after="0" w:line="240" w:lineRule="auto"/>
        <w:rPr>
          <w:rFonts w:cs="Arial"/>
          <w:sz w:val="24"/>
          <w:szCs w:val="24"/>
        </w:rPr>
      </w:pPr>
      <w:hyperlink r:id="rId12" w:history="1">
        <w:r w:rsidR="007630F6" w:rsidRPr="00CA13AF">
          <w:rPr>
            <w:rStyle w:val="Hyperlink"/>
            <w:rFonts w:cs="Arial"/>
            <w:sz w:val="24"/>
            <w:szCs w:val="24"/>
          </w:rPr>
          <w:t>lputnam@vcccd.edu</w:t>
        </w:r>
      </w:hyperlink>
    </w:p>
    <w:p w14:paraId="0C23A4A4" w14:textId="319A64CD" w:rsidR="007630F6" w:rsidRPr="00CA13AF" w:rsidRDefault="007630F6" w:rsidP="007630F6">
      <w:pPr>
        <w:spacing w:after="0" w:line="240" w:lineRule="auto"/>
        <w:rPr>
          <w:rFonts w:cs="Arial"/>
          <w:sz w:val="24"/>
          <w:szCs w:val="24"/>
        </w:rPr>
      </w:pPr>
      <w:r w:rsidRPr="00CA13AF">
        <w:rPr>
          <w:rFonts w:cs="Arial"/>
          <w:sz w:val="24"/>
          <w:szCs w:val="24"/>
        </w:rPr>
        <w:t>(805) 378-1448</w:t>
      </w:r>
    </w:p>
    <w:p w14:paraId="6F82EE8E" w14:textId="444FEEAD" w:rsidR="00190C93" w:rsidRPr="00CA13AF" w:rsidRDefault="00190C93" w:rsidP="007630F6">
      <w:pPr>
        <w:rPr>
          <w:sz w:val="24"/>
          <w:szCs w:val="24"/>
        </w:rPr>
      </w:pPr>
    </w:p>
    <w:p w14:paraId="0D06A331" w14:textId="77777777" w:rsidR="00190C93" w:rsidRPr="00CA13AF" w:rsidRDefault="00190C93" w:rsidP="00190C93">
      <w:pPr>
        <w:rPr>
          <w:sz w:val="24"/>
          <w:szCs w:val="24"/>
        </w:rPr>
      </w:pPr>
    </w:p>
    <w:p w14:paraId="52AF4DF7" w14:textId="77777777" w:rsidR="00C34216" w:rsidRPr="00CA13AF" w:rsidRDefault="00C34216" w:rsidP="00190C93">
      <w:pPr>
        <w:pStyle w:val="Header"/>
        <w:tabs>
          <w:tab w:val="clear" w:pos="4320"/>
          <w:tab w:val="clear" w:pos="8640"/>
        </w:tabs>
        <w:rPr>
          <w:rFonts w:asciiTheme="minorHAnsi" w:eastAsiaTheme="minorHAnsi" w:hAnsiTheme="minorHAnsi" w:cstheme="minorBidi"/>
          <w:szCs w:val="24"/>
        </w:rPr>
        <w:sectPr w:rsidR="00C34216" w:rsidRPr="00CA13AF" w:rsidSect="00C34216">
          <w:footerReference w:type="default" r:id="rId13"/>
          <w:pgSz w:w="12240" w:h="15840"/>
          <w:pgMar w:top="720" w:right="1080" w:bottom="720" w:left="1080" w:header="720" w:footer="720" w:gutter="0"/>
          <w:pgNumType w:fmt="lowerRoman" w:start="1"/>
          <w:cols w:space="720"/>
          <w:docGrid w:linePitch="360"/>
        </w:sectPr>
      </w:pPr>
    </w:p>
    <w:p w14:paraId="3E57C285"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lastRenderedPageBreak/>
        <w:t>Campus-Based Research</w:t>
      </w:r>
    </w:p>
    <w:p w14:paraId="47CE45C0" w14:textId="77777777" w:rsidR="00190C93" w:rsidRPr="006950F6" w:rsidRDefault="00190C93" w:rsidP="00190C93">
      <w:pPr>
        <w:pStyle w:val="Header"/>
        <w:tabs>
          <w:tab w:val="clear" w:pos="4320"/>
          <w:tab w:val="clear" w:pos="8640"/>
        </w:tabs>
        <w:rPr>
          <w:rFonts w:asciiTheme="minorHAnsi" w:hAnsiTheme="minorHAnsi"/>
        </w:rPr>
      </w:pPr>
    </w:p>
    <w:p w14:paraId="165A4FC4" w14:textId="17DA6ABD" w:rsidR="009719D5" w:rsidRDefault="009719D5" w:rsidP="009719D5">
      <w:pPr>
        <w:pStyle w:val="Header"/>
        <w:rPr>
          <w:rFonts w:asciiTheme="minorHAnsi" w:hAnsiTheme="minorHAnsi"/>
          <w:sz w:val="22"/>
          <w:szCs w:val="22"/>
        </w:rPr>
      </w:pPr>
      <w:r>
        <w:rPr>
          <w:rFonts w:asciiTheme="minorHAnsi" w:hAnsiTheme="minorHAnsi"/>
          <w:sz w:val="22"/>
          <w:szCs w:val="22"/>
        </w:rPr>
        <w:t>Moorpark College used t</w:t>
      </w:r>
      <w:r w:rsidR="00533FAF">
        <w:rPr>
          <w:rFonts w:asciiTheme="minorHAnsi" w:hAnsiTheme="minorHAnsi"/>
          <w:sz w:val="22"/>
          <w:szCs w:val="22"/>
        </w:rPr>
        <w:t xml:space="preserve">he </w:t>
      </w:r>
      <w:r w:rsidRPr="00533FAF">
        <w:rPr>
          <w:rFonts w:asciiTheme="minorHAnsi" w:hAnsiTheme="minorHAnsi"/>
          <w:i/>
          <w:sz w:val="22"/>
          <w:szCs w:val="22"/>
        </w:rPr>
        <w:t>80% Rule</w:t>
      </w:r>
      <w:r w:rsidRPr="00E24BFB">
        <w:rPr>
          <w:rFonts w:asciiTheme="minorHAnsi" w:hAnsiTheme="minorHAnsi"/>
          <w:sz w:val="22"/>
          <w:szCs w:val="22"/>
        </w:rPr>
        <w:t xml:space="preserve"> </w:t>
      </w:r>
      <w:r>
        <w:rPr>
          <w:rFonts w:asciiTheme="minorHAnsi" w:hAnsiTheme="minorHAnsi"/>
          <w:sz w:val="22"/>
          <w:szCs w:val="22"/>
        </w:rPr>
        <w:t xml:space="preserve">to determine </w:t>
      </w:r>
      <w:r w:rsidRPr="00E24BFB">
        <w:rPr>
          <w:rFonts w:asciiTheme="minorHAnsi" w:hAnsiTheme="minorHAnsi"/>
          <w:sz w:val="22"/>
          <w:szCs w:val="22"/>
        </w:rPr>
        <w:t>disproportionate impact</w:t>
      </w:r>
      <w:r>
        <w:rPr>
          <w:rFonts w:asciiTheme="minorHAnsi" w:hAnsiTheme="minorHAnsi"/>
          <w:sz w:val="22"/>
          <w:szCs w:val="22"/>
        </w:rPr>
        <w:t xml:space="preserve">. The </w:t>
      </w:r>
      <w:r w:rsidRPr="00533FAF">
        <w:rPr>
          <w:rFonts w:asciiTheme="minorHAnsi" w:hAnsiTheme="minorHAnsi"/>
          <w:i/>
          <w:sz w:val="22"/>
          <w:szCs w:val="22"/>
        </w:rPr>
        <w:t>80% Rule</w:t>
      </w:r>
      <w:r>
        <w:rPr>
          <w:rFonts w:asciiTheme="minorHAnsi" w:hAnsiTheme="minorHAnsi"/>
          <w:sz w:val="22"/>
          <w:szCs w:val="22"/>
        </w:rPr>
        <w:t xml:space="preserve"> </w:t>
      </w:r>
      <w:r w:rsidRPr="00E24BFB">
        <w:rPr>
          <w:rFonts w:asciiTheme="minorHAnsi" w:hAnsiTheme="minorHAnsi"/>
          <w:sz w:val="22"/>
          <w:szCs w:val="22"/>
        </w:rPr>
        <w:t xml:space="preserve">methodology compares the percentage of each disaggregated subgroup attaining an outcome to the percentage attained by a reference subgroup.  The methodology is based on the Equal Employment Opportunity Commission (EEOC) 80% Rule, outlined in the 1978 Uniform Guidelines on Employee Selection Procedures, and was used in Title VII enforcement by the U.S. Equal Opportunity Commission, Department of Labor, and the Department of Justice. </w:t>
      </w:r>
    </w:p>
    <w:p w14:paraId="21B2C229" w14:textId="77777777" w:rsidR="009719D5" w:rsidRDefault="009719D5" w:rsidP="009719D5">
      <w:pPr>
        <w:pStyle w:val="Header"/>
        <w:rPr>
          <w:rFonts w:asciiTheme="minorHAnsi" w:hAnsiTheme="minorHAnsi"/>
          <w:sz w:val="22"/>
          <w:szCs w:val="22"/>
        </w:rPr>
      </w:pPr>
    </w:p>
    <w:p w14:paraId="61CF5BF6" w14:textId="1A854D6B" w:rsidR="009719D5" w:rsidRDefault="009719D5" w:rsidP="009719D5">
      <w:pPr>
        <w:pStyle w:val="Header"/>
        <w:rPr>
          <w:rFonts w:asciiTheme="minorHAnsi" w:hAnsiTheme="minorHAnsi"/>
          <w:sz w:val="22"/>
          <w:szCs w:val="22"/>
        </w:rPr>
      </w:pPr>
      <w:r>
        <w:rPr>
          <w:rFonts w:asciiTheme="minorHAnsi" w:hAnsiTheme="minorHAnsi"/>
          <w:sz w:val="22"/>
          <w:szCs w:val="22"/>
        </w:rPr>
        <w:t xml:space="preserve">In this report, the reference group used for Age is 19 or Less and for Race is White. The reference group for gender is the highest attaining group (Either Female or Male) and subpopulations were compared </w:t>
      </w:r>
      <w:r w:rsidR="000B2279">
        <w:rPr>
          <w:rFonts w:asciiTheme="minorHAnsi" w:hAnsiTheme="minorHAnsi"/>
          <w:sz w:val="22"/>
          <w:szCs w:val="22"/>
        </w:rPr>
        <w:t>to the larger group in</w:t>
      </w:r>
      <w:r>
        <w:rPr>
          <w:rFonts w:asciiTheme="minorHAnsi" w:hAnsiTheme="minorHAnsi"/>
          <w:sz w:val="22"/>
          <w:szCs w:val="22"/>
        </w:rPr>
        <w:t xml:space="preserve"> the cohort (non-DSPS, Not Economically Disadvantaged, etc.).</w:t>
      </w:r>
    </w:p>
    <w:p w14:paraId="6B07C7A1" w14:textId="77777777" w:rsidR="009719D5" w:rsidRPr="00E24BFB" w:rsidRDefault="009719D5" w:rsidP="009719D5">
      <w:pPr>
        <w:pStyle w:val="Header"/>
        <w:rPr>
          <w:rFonts w:asciiTheme="minorHAnsi" w:hAnsiTheme="minorHAnsi"/>
          <w:sz w:val="22"/>
          <w:szCs w:val="22"/>
        </w:rPr>
      </w:pPr>
    </w:p>
    <w:p w14:paraId="24824E78" w14:textId="67766CCD" w:rsidR="009719D5" w:rsidRDefault="009719D5" w:rsidP="009719D5">
      <w:pPr>
        <w:pStyle w:val="Header"/>
        <w:tabs>
          <w:tab w:val="clear" w:pos="4320"/>
          <w:tab w:val="clear" w:pos="8640"/>
        </w:tabs>
        <w:rPr>
          <w:rFonts w:asciiTheme="minorHAnsi" w:hAnsiTheme="minorHAnsi"/>
          <w:sz w:val="22"/>
          <w:szCs w:val="22"/>
        </w:rPr>
      </w:pPr>
      <w:r w:rsidRPr="00E24BFB">
        <w:rPr>
          <w:rFonts w:asciiTheme="minorHAnsi" w:hAnsiTheme="minorHAnsi"/>
          <w:sz w:val="22"/>
          <w:szCs w:val="22"/>
        </w:rPr>
        <w:t xml:space="preserve">A minimum cell size of 60 for each group (e.g., males, age 30-39, Pacific Islander) is a commonly used practice for examining disproportionate impact for a specific group. </w:t>
      </w:r>
      <w:r>
        <w:rPr>
          <w:rFonts w:asciiTheme="minorHAnsi" w:hAnsiTheme="minorHAnsi"/>
          <w:sz w:val="22"/>
          <w:szCs w:val="22"/>
        </w:rPr>
        <w:t>When the number of students (cell size)</w:t>
      </w:r>
      <w:r w:rsidR="00ED6492">
        <w:rPr>
          <w:rFonts w:asciiTheme="minorHAnsi" w:hAnsiTheme="minorHAnsi"/>
          <w:sz w:val="22"/>
          <w:szCs w:val="22"/>
        </w:rPr>
        <w:t xml:space="preserve"> in a cohort</w:t>
      </w:r>
      <w:r>
        <w:rPr>
          <w:rFonts w:asciiTheme="minorHAnsi" w:hAnsiTheme="minorHAnsi"/>
          <w:sz w:val="22"/>
          <w:szCs w:val="22"/>
        </w:rPr>
        <w:t xml:space="preserve"> was less than 60 for any subpopulation, we e</w:t>
      </w:r>
      <w:r w:rsidRPr="00E24BFB">
        <w:rPr>
          <w:rFonts w:asciiTheme="minorHAnsi" w:hAnsiTheme="minorHAnsi"/>
          <w:sz w:val="22"/>
          <w:szCs w:val="22"/>
        </w:rPr>
        <w:t>xercise</w:t>
      </w:r>
      <w:r>
        <w:rPr>
          <w:rFonts w:asciiTheme="minorHAnsi" w:hAnsiTheme="minorHAnsi"/>
          <w:sz w:val="22"/>
          <w:szCs w:val="22"/>
        </w:rPr>
        <w:t>d</w:t>
      </w:r>
      <w:r w:rsidRPr="00E24BFB">
        <w:rPr>
          <w:rFonts w:asciiTheme="minorHAnsi" w:hAnsiTheme="minorHAnsi"/>
          <w:sz w:val="22"/>
          <w:szCs w:val="22"/>
        </w:rPr>
        <w:t xml:space="preserve"> caution as the data collected may not be sufficient to determine if disprop</w:t>
      </w:r>
      <w:r>
        <w:rPr>
          <w:rFonts w:asciiTheme="minorHAnsi" w:hAnsiTheme="minorHAnsi"/>
          <w:sz w:val="22"/>
          <w:szCs w:val="22"/>
        </w:rPr>
        <w:t>ortionate impact has occurred.</w:t>
      </w:r>
    </w:p>
    <w:p w14:paraId="3609297C" w14:textId="77777777" w:rsidR="009719D5" w:rsidRDefault="009719D5" w:rsidP="009719D5">
      <w:pPr>
        <w:pStyle w:val="Header"/>
        <w:tabs>
          <w:tab w:val="clear" w:pos="4320"/>
          <w:tab w:val="clear" w:pos="8640"/>
        </w:tabs>
        <w:rPr>
          <w:rFonts w:asciiTheme="minorHAnsi" w:hAnsiTheme="minorHAnsi"/>
          <w:sz w:val="22"/>
          <w:szCs w:val="22"/>
        </w:rPr>
      </w:pPr>
    </w:p>
    <w:p w14:paraId="1889565C" w14:textId="27C7BA7C" w:rsidR="009719D5" w:rsidRDefault="009719D5" w:rsidP="009719D5">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Students reported in the source data as “Unknown” are not included in the following analyses. Therefore, category totals will not </w:t>
      </w:r>
      <w:r w:rsidR="007E6D03">
        <w:rPr>
          <w:rFonts w:asciiTheme="minorHAnsi" w:hAnsiTheme="minorHAnsi"/>
          <w:sz w:val="22"/>
          <w:szCs w:val="22"/>
        </w:rPr>
        <w:t xml:space="preserve">always </w:t>
      </w:r>
      <w:r>
        <w:rPr>
          <w:rFonts w:asciiTheme="minorHAnsi" w:hAnsiTheme="minorHAnsi"/>
          <w:sz w:val="22"/>
          <w:szCs w:val="22"/>
        </w:rPr>
        <w:t>equal 100 percent.</w:t>
      </w:r>
    </w:p>
    <w:p w14:paraId="3927B358" w14:textId="77777777" w:rsidR="008A0C76" w:rsidRDefault="008A0C76" w:rsidP="009719D5">
      <w:pPr>
        <w:pStyle w:val="Header"/>
        <w:tabs>
          <w:tab w:val="clear" w:pos="4320"/>
          <w:tab w:val="clear" w:pos="8640"/>
        </w:tabs>
        <w:rPr>
          <w:rFonts w:asciiTheme="minorHAnsi" w:hAnsiTheme="minorHAnsi"/>
          <w:sz w:val="22"/>
          <w:szCs w:val="22"/>
        </w:rPr>
      </w:pPr>
    </w:p>
    <w:p w14:paraId="044F8896" w14:textId="77777777" w:rsidR="000472F3" w:rsidRDefault="00F90462" w:rsidP="00362C9F">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For Course Completion, data for Fall 2013 are used. </w:t>
      </w:r>
      <w:r w:rsidR="008A0C76">
        <w:rPr>
          <w:rFonts w:asciiTheme="minorHAnsi" w:hAnsiTheme="minorHAnsi"/>
          <w:sz w:val="22"/>
          <w:szCs w:val="22"/>
        </w:rPr>
        <w:t xml:space="preserve">The </w:t>
      </w:r>
      <w:r w:rsidR="00362C9F">
        <w:rPr>
          <w:rFonts w:asciiTheme="minorHAnsi" w:hAnsiTheme="minorHAnsi"/>
          <w:sz w:val="22"/>
          <w:szCs w:val="22"/>
        </w:rPr>
        <w:t xml:space="preserve">remaining categories (ESL Completion, Remedial Math Completion, Remedial English Completion, Persistence, Attainment of 30 or more units, Completion, and Transfer all employ the 2007-2008 Cohort followed for six years. Because </w:t>
      </w:r>
      <w:r w:rsidR="00644DCC">
        <w:rPr>
          <w:rFonts w:asciiTheme="minorHAnsi" w:hAnsiTheme="minorHAnsi"/>
          <w:sz w:val="22"/>
          <w:szCs w:val="22"/>
        </w:rPr>
        <w:t>some of the Moorpark College Expected Outcomes have a shorter timeline, the Cohort data will be augmented with local data to evaluate degree of attainment of Expected Outcomes.</w:t>
      </w:r>
    </w:p>
    <w:p w14:paraId="3C9CB047" w14:textId="0573A30B" w:rsidR="000472F3" w:rsidRDefault="000472F3" w:rsidP="00362C9F">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p>
    <w:p w14:paraId="62237606" w14:textId="51A8DBE5" w:rsidR="000472F3" w:rsidRDefault="000472F3" w:rsidP="00362C9F">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Bar </w:t>
      </w:r>
      <w:r w:rsidR="00C95421">
        <w:rPr>
          <w:rFonts w:asciiTheme="minorHAnsi" w:hAnsiTheme="minorHAnsi"/>
          <w:sz w:val="22"/>
          <w:szCs w:val="22"/>
        </w:rPr>
        <w:t>charts</w:t>
      </w:r>
      <w:r>
        <w:rPr>
          <w:rFonts w:asciiTheme="minorHAnsi" w:hAnsiTheme="minorHAnsi"/>
          <w:sz w:val="22"/>
          <w:szCs w:val="22"/>
        </w:rPr>
        <w:t xml:space="preserve"> are used to display outcome rates. The</w:t>
      </w:r>
      <w:r w:rsidR="00C95421">
        <w:rPr>
          <w:rFonts w:asciiTheme="minorHAnsi" w:hAnsiTheme="minorHAnsi"/>
          <w:sz w:val="22"/>
          <w:szCs w:val="22"/>
        </w:rPr>
        <w:t xml:space="preserve"> </w:t>
      </w:r>
      <w:r>
        <w:rPr>
          <w:rFonts w:asciiTheme="minorHAnsi" w:hAnsiTheme="minorHAnsi"/>
          <w:sz w:val="22"/>
          <w:szCs w:val="22"/>
        </w:rPr>
        <w:t xml:space="preserve">following </w:t>
      </w:r>
      <w:r w:rsidR="00C95421">
        <w:rPr>
          <w:rFonts w:asciiTheme="minorHAnsi" w:hAnsiTheme="minorHAnsi"/>
          <w:sz w:val="22"/>
          <w:szCs w:val="22"/>
        </w:rPr>
        <w:t>table explains the different colors used in the bar charts in this report</w:t>
      </w:r>
    </w:p>
    <w:p w14:paraId="43A34432" w14:textId="77777777" w:rsidR="000472F3" w:rsidRDefault="000472F3" w:rsidP="00362C9F">
      <w:pPr>
        <w:pStyle w:val="Header"/>
        <w:tabs>
          <w:tab w:val="clear" w:pos="4320"/>
          <w:tab w:val="clear" w:pos="8640"/>
        </w:tabs>
        <w:rPr>
          <w:rFonts w:asciiTheme="minorHAnsi" w:hAnsiTheme="minorHAnsi"/>
          <w:sz w:val="22"/>
          <w:szCs w:val="22"/>
        </w:rPr>
      </w:pPr>
    </w:p>
    <w:tbl>
      <w:tblPr>
        <w:tblStyle w:val="TableGrid"/>
        <w:tblW w:w="0" w:type="auto"/>
        <w:tblLook w:val="04A0" w:firstRow="1" w:lastRow="0" w:firstColumn="1" w:lastColumn="0" w:noHBand="0" w:noVBand="1"/>
      </w:tblPr>
      <w:tblGrid>
        <w:gridCol w:w="1885"/>
        <w:gridCol w:w="1530"/>
        <w:gridCol w:w="6472"/>
      </w:tblGrid>
      <w:tr w:rsidR="00015EB2" w:rsidRPr="009B5CB1" w14:paraId="3411D80E" w14:textId="77777777" w:rsidTr="009B5CB1">
        <w:trPr>
          <w:trHeight w:val="273"/>
        </w:trPr>
        <w:tc>
          <w:tcPr>
            <w:tcW w:w="1885" w:type="dxa"/>
          </w:tcPr>
          <w:p w14:paraId="09240BC2" w14:textId="37584F0C"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Bar Description</w:t>
            </w:r>
          </w:p>
        </w:tc>
        <w:tc>
          <w:tcPr>
            <w:tcW w:w="1530" w:type="dxa"/>
          </w:tcPr>
          <w:p w14:paraId="46E3D224" w14:textId="28682FFC"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Bar Example</w:t>
            </w:r>
          </w:p>
        </w:tc>
        <w:tc>
          <w:tcPr>
            <w:tcW w:w="6472" w:type="dxa"/>
          </w:tcPr>
          <w:p w14:paraId="2D017F8D" w14:textId="40059D94"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Bar Meaning</w:t>
            </w:r>
          </w:p>
        </w:tc>
      </w:tr>
      <w:tr w:rsidR="00015EB2" w:rsidRPr="009B5CB1" w14:paraId="76297E4B" w14:textId="77777777" w:rsidTr="009B5CB1">
        <w:trPr>
          <w:trHeight w:val="861"/>
        </w:trPr>
        <w:tc>
          <w:tcPr>
            <w:tcW w:w="1885" w:type="dxa"/>
          </w:tcPr>
          <w:p w14:paraId="2B9A56D9" w14:textId="0FC9FD67"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Blue bar</w:t>
            </w:r>
          </w:p>
        </w:tc>
        <w:tc>
          <w:tcPr>
            <w:tcW w:w="1530" w:type="dxa"/>
          </w:tcPr>
          <w:p w14:paraId="5B027A6D" w14:textId="004DEA89"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noProof/>
                <w:sz w:val="22"/>
                <w:szCs w:val="22"/>
              </w:rPr>
              <mc:AlternateContent>
                <mc:Choice Requires="wps">
                  <w:drawing>
                    <wp:inline distT="0" distB="0" distL="0" distR="0" wp14:anchorId="419233FD" wp14:editId="7EAC6A53">
                      <wp:extent cx="304800" cy="444500"/>
                      <wp:effectExtent l="0" t="0" r="19050" b="12700"/>
                      <wp:docPr id="3" name="Rectangle 3"/>
                      <wp:cNvGraphicFramePr/>
                      <a:graphic xmlns:a="http://schemas.openxmlformats.org/drawingml/2006/main">
                        <a:graphicData uri="http://schemas.microsoft.com/office/word/2010/wordprocessingShape">
                          <wps:wsp>
                            <wps:cNvSpPr/>
                            <wps:spPr>
                              <a:xfrm>
                                <a:off x="0" y="0"/>
                                <a:ext cx="304800" cy="444500"/>
                              </a:xfrm>
                              <a:prstGeom prst="rect">
                                <a:avLst/>
                              </a:prstGeom>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3779A5E0" id="Rectangle 3" o:spid="_x0000_s1026" style="width:24pt;height: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" fillcolor="#4f81bd [3204]" strokecolor="#548dd4 [1951]" strokeweight="2pt">
                      <w10:anchorlock/>
                    </v:rect>
                  </w:pict>
                </mc:Fallback>
              </mc:AlternateContent>
            </w:r>
          </w:p>
        </w:tc>
        <w:tc>
          <w:tcPr>
            <w:tcW w:w="6472" w:type="dxa"/>
          </w:tcPr>
          <w:p w14:paraId="091F9F43" w14:textId="4B836439"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No disproportionate impact indicated, sufficient cell size.</w:t>
            </w:r>
          </w:p>
        </w:tc>
      </w:tr>
      <w:tr w:rsidR="00015EB2" w:rsidRPr="009B5CB1" w14:paraId="33749336" w14:textId="77777777" w:rsidTr="009B5CB1">
        <w:trPr>
          <w:trHeight w:val="273"/>
        </w:trPr>
        <w:tc>
          <w:tcPr>
            <w:tcW w:w="1885" w:type="dxa"/>
          </w:tcPr>
          <w:p w14:paraId="30DEF37D" w14:textId="7EF77FF5"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Red bar</w:t>
            </w:r>
          </w:p>
        </w:tc>
        <w:tc>
          <w:tcPr>
            <w:tcW w:w="1530" w:type="dxa"/>
          </w:tcPr>
          <w:p w14:paraId="4754C224" w14:textId="77777777" w:rsidR="00015EB2" w:rsidRPr="009B5CB1" w:rsidRDefault="00015EB2" w:rsidP="00362C9F">
            <w:pPr>
              <w:pStyle w:val="Header"/>
              <w:tabs>
                <w:tab w:val="clear" w:pos="4320"/>
                <w:tab w:val="clear" w:pos="8640"/>
              </w:tabs>
              <w:rPr>
                <w:rFonts w:asciiTheme="minorHAnsi" w:hAnsiTheme="minorHAnsi"/>
                <w:sz w:val="22"/>
                <w:szCs w:val="22"/>
              </w:rPr>
            </w:pPr>
            <w:r w:rsidRPr="009B5CB1">
              <w:rPr>
                <w:rFonts w:asciiTheme="minorHAnsi" w:hAnsiTheme="minorHAnsi"/>
                <w:noProof/>
                <w:sz w:val="22"/>
                <w:szCs w:val="22"/>
              </w:rPr>
              <mc:AlternateContent>
                <mc:Choice Requires="wps">
                  <w:drawing>
                    <wp:inline distT="0" distB="0" distL="0" distR="0" wp14:anchorId="4E60B7F5" wp14:editId="035A8914">
                      <wp:extent cx="330200" cy="558800"/>
                      <wp:effectExtent l="0" t="0" r="12700" b="12700"/>
                      <wp:docPr id="4" name="Rectangle 4"/>
                      <wp:cNvGraphicFramePr/>
                      <a:graphic xmlns:a="http://schemas.openxmlformats.org/drawingml/2006/main">
                        <a:graphicData uri="http://schemas.microsoft.com/office/word/2010/wordprocessingShape">
                          <wps:wsp>
                            <wps:cNvSpPr/>
                            <wps:spPr>
                              <a:xfrm>
                                <a:off x="0" y="0"/>
                                <a:ext cx="330200" cy="5588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3E758583" id="Rectangle 4" o:spid="_x0000_s1026" style="width:26pt;height: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" fillcolor="#c00000" strokecolor="#c00000" strokeweight="2pt">
                      <w10:anchorlock/>
                    </v:rect>
                  </w:pict>
                </mc:Fallback>
              </mc:AlternateContent>
            </w:r>
          </w:p>
          <w:p w14:paraId="742FE025" w14:textId="042AFA0C" w:rsidR="009230FF" w:rsidRPr="009B5CB1" w:rsidRDefault="009230FF" w:rsidP="00362C9F">
            <w:pPr>
              <w:pStyle w:val="Header"/>
              <w:tabs>
                <w:tab w:val="clear" w:pos="4320"/>
                <w:tab w:val="clear" w:pos="8640"/>
              </w:tabs>
              <w:rPr>
                <w:rFonts w:asciiTheme="minorHAnsi" w:hAnsiTheme="minorHAnsi"/>
                <w:sz w:val="22"/>
                <w:szCs w:val="22"/>
              </w:rPr>
            </w:pPr>
          </w:p>
        </w:tc>
        <w:tc>
          <w:tcPr>
            <w:tcW w:w="6472" w:type="dxa"/>
          </w:tcPr>
          <w:p w14:paraId="6BB6CE32" w14:textId="64562E8F" w:rsidR="00015EB2" w:rsidRPr="009B5CB1" w:rsidRDefault="009230FF" w:rsidP="00362C9F">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Disproportionate impact indicated, sufficient cell size.</w:t>
            </w:r>
          </w:p>
        </w:tc>
      </w:tr>
      <w:tr w:rsidR="00232DB6" w:rsidRPr="009B5CB1" w14:paraId="64D3B4E6" w14:textId="77777777" w:rsidTr="009B5CB1">
        <w:trPr>
          <w:trHeight w:val="294"/>
        </w:trPr>
        <w:tc>
          <w:tcPr>
            <w:tcW w:w="1885" w:type="dxa"/>
          </w:tcPr>
          <w:p w14:paraId="677B4E77" w14:textId="5E37186A"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Grey bar</w:t>
            </w:r>
          </w:p>
        </w:tc>
        <w:tc>
          <w:tcPr>
            <w:tcW w:w="1530" w:type="dxa"/>
          </w:tcPr>
          <w:p w14:paraId="02B07F24" w14:textId="77777777"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noProof/>
                <w:sz w:val="22"/>
                <w:szCs w:val="22"/>
              </w:rPr>
              <mc:AlternateContent>
                <mc:Choice Requires="wps">
                  <w:drawing>
                    <wp:inline distT="0" distB="0" distL="0" distR="0" wp14:anchorId="480A3961" wp14:editId="4DB89C9F">
                      <wp:extent cx="368300" cy="546100"/>
                      <wp:effectExtent l="0" t="0" r="12700" b="25400"/>
                      <wp:docPr id="7" name="Rectangle 7"/>
                      <wp:cNvGraphicFramePr/>
                      <a:graphic xmlns:a="http://schemas.openxmlformats.org/drawingml/2006/main">
                        <a:graphicData uri="http://schemas.microsoft.com/office/word/2010/wordprocessingShape">
                          <wps:wsp>
                            <wps:cNvSpPr/>
                            <wps:spPr>
                              <a:xfrm>
                                <a:off x="0" y="0"/>
                                <a:ext cx="368300" cy="5461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784A0757" id="Rectangle 7" o:spid="_x0000_s1026" style="width:29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" fillcolor="#bfbfbf [2412]" strokecolor="#bfbfbf [2412]" strokeweight="2pt">
                      <w10:anchorlock/>
                    </v:rect>
                  </w:pict>
                </mc:Fallback>
              </mc:AlternateContent>
            </w:r>
          </w:p>
          <w:p w14:paraId="007E09F2" w14:textId="77777777" w:rsidR="00232DB6" w:rsidRPr="009B5CB1" w:rsidRDefault="00232DB6" w:rsidP="00232DB6">
            <w:pPr>
              <w:pStyle w:val="Header"/>
              <w:tabs>
                <w:tab w:val="clear" w:pos="4320"/>
                <w:tab w:val="clear" w:pos="8640"/>
              </w:tabs>
              <w:rPr>
                <w:rFonts w:asciiTheme="minorHAnsi" w:hAnsiTheme="minorHAnsi"/>
                <w:noProof/>
                <w:sz w:val="22"/>
                <w:szCs w:val="22"/>
              </w:rPr>
            </w:pPr>
          </w:p>
        </w:tc>
        <w:tc>
          <w:tcPr>
            <w:tcW w:w="6472" w:type="dxa"/>
          </w:tcPr>
          <w:p w14:paraId="7E502CCD" w14:textId="2ACD3D8B"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Cell size less than 60. Exercise caution as the data collected may not be sufficient to determine if disproportionate impact has occurred.</w:t>
            </w:r>
          </w:p>
        </w:tc>
      </w:tr>
      <w:tr w:rsidR="00232DB6" w:rsidRPr="009B5CB1" w14:paraId="65A8B960" w14:textId="77777777" w:rsidTr="009B5CB1">
        <w:trPr>
          <w:trHeight w:val="294"/>
        </w:trPr>
        <w:tc>
          <w:tcPr>
            <w:tcW w:w="1885" w:type="dxa"/>
          </w:tcPr>
          <w:p w14:paraId="1A4051CA" w14:textId="594505CE"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Striped bar</w:t>
            </w:r>
          </w:p>
        </w:tc>
        <w:tc>
          <w:tcPr>
            <w:tcW w:w="1530" w:type="dxa"/>
          </w:tcPr>
          <w:p w14:paraId="308E7DB0" w14:textId="05D777B6"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noProof/>
                <w:sz w:val="22"/>
                <w:szCs w:val="22"/>
              </w:rPr>
              <mc:AlternateContent>
                <mc:Choice Requires="wps">
                  <w:drawing>
                    <wp:inline distT="0" distB="0" distL="0" distR="0" wp14:anchorId="47D5EB1D" wp14:editId="0373004F">
                      <wp:extent cx="342900" cy="533400"/>
                      <wp:effectExtent l="0" t="0" r="19050" b="19050"/>
                      <wp:docPr id="5" name="Rectangle 5"/>
                      <wp:cNvGraphicFramePr/>
                      <a:graphic xmlns:a="http://schemas.openxmlformats.org/drawingml/2006/main">
                        <a:graphicData uri="http://schemas.microsoft.com/office/word/2010/wordprocessingShape">
                          <wps:wsp>
                            <wps:cNvSpPr/>
                            <wps:spPr>
                              <a:xfrm>
                                <a:off x="0" y="0"/>
                                <a:ext cx="342900" cy="533400"/>
                              </a:xfrm>
                              <a:prstGeom prst="rect">
                                <a:avLst/>
                              </a:prstGeom>
                              <a:pattFill prst="ltHorz">
                                <a:fgClr>
                                  <a:srgbClr val="C00000"/>
                                </a:fgClr>
                                <a:bgClr>
                                  <a:schemeClr val="bg1">
                                    <a:lumMod val="75000"/>
                                  </a:schemeClr>
                                </a:bgClr>
                              </a:patt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11149BAA" id="Rectangle 5" o:spid="_x0000_s1026" style="width:27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" fillcolor="#c00000" strokecolor="#bfbfbf [2412]" strokeweight="2pt">
                      <v:fill r:id="rId14" o:title="" color2="#bfbfbf [2412]" type="pattern"/>
                      <w10:anchorlock/>
                    </v:rect>
                  </w:pict>
                </mc:Fallback>
              </mc:AlternateContent>
            </w:r>
          </w:p>
        </w:tc>
        <w:tc>
          <w:tcPr>
            <w:tcW w:w="6472" w:type="dxa"/>
          </w:tcPr>
          <w:p w14:paraId="65789177" w14:textId="4784F397" w:rsidR="00232DB6" w:rsidRPr="009B5CB1" w:rsidRDefault="00232DB6" w:rsidP="00232DB6">
            <w:pPr>
              <w:pStyle w:val="Header"/>
              <w:tabs>
                <w:tab w:val="clear" w:pos="4320"/>
                <w:tab w:val="clear" w:pos="8640"/>
              </w:tabs>
              <w:rPr>
                <w:rFonts w:asciiTheme="minorHAnsi" w:hAnsiTheme="minorHAnsi"/>
                <w:sz w:val="22"/>
                <w:szCs w:val="22"/>
              </w:rPr>
            </w:pPr>
            <w:r w:rsidRPr="009B5CB1">
              <w:rPr>
                <w:rFonts w:asciiTheme="minorHAnsi" w:hAnsiTheme="minorHAnsi"/>
                <w:sz w:val="22"/>
                <w:szCs w:val="22"/>
              </w:rPr>
              <w:t>Disproportionate impact indicated but not definitively determined because of cell size less than 60.</w:t>
            </w:r>
            <w:r w:rsidR="009B5CB1">
              <w:rPr>
                <w:rFonts w:asciiTheme="minorHAnsi" w:hAnsiTheme="minorHAnsi"/>
                <w:sz w:val="22"/>
                <w:szCs w:val="22"/>
              </w:rPr>
              <w:t xml:space="preserve"> </w:t>
            </w:r>
          </w:p>
        </w:tc>
      </w:tr>
    </w:tbl>
    <w:p w14:paraId="4F56C3FF" w14:textId="7A37A433" w:rsidR="00962A05" w:rsidRPr="00362C9F" w:rsidRDefault="00962A05" w:rsidP="00362C9F">
      <w:pPr>
        <w:pStyle w:val="Header"/>
        <w:tabs>
          <w:tab w:val="clear" w:pos="4320"/>
          <w:tab w:val="clear" w:pos="8640"/>
        </w:tabs>
        <w:rPr>
          <w:rFonts w:asciiTheme="minorHAnsi" w:hAnsiTheme="minorHAnsi"/>
          <w:sz w:val="22"/>
          <w:szCs w:val="22"/>
        </w:rPr>
      </w:pPr>
      <w:r w:rsidRPr="006950F6">
        <w:br w:type="page"/>
      </w:r>
    </w:p>
    <w:p w14:paraId="4F7D3179" w14:textId="77777777" w:rsidR="00190C93" w:rsidRPr="006950F6" w:rsidRDefault="00190C93" w:rsidP="00190C93">
      <w:pPr>
        <w:pStyle w:val="Header"/>
        <w:numPr>
          <w:ilvl w:val="0"/>
          <w:numId w:val="5"/>
        </w:numPr>
        <w:tabs>
          <w:tab w:val="clear" w:pos="1080"/>
          <w:tab w:val="clear" w:pos="4320"/>
          <w:tab w:val="clear" w:pos="8640"/>
        </w:tabs>
        <w:ind w:left="720"/>
        <w:jc w:val="both"/>
        <w:rPr>
          <w:rFonts w:asciiTheme="minorHAnsi" w:hAnsiTheme="minorHAnsi"/>
        </w:rPr>
      </w:pPr>
      <w:r w:rsidRPr="006950F6">
        <w:rPr>
          <w:rFonts w:asciiTheme="minorHAnsi" w:hAnsiTheme="minorHAnsi"/>
          <w:b/>
          <w:bCs/>
        </w:rPr>
        <w:lastRenderedPageBreak/>
        <w:t>ACCESS.</w:t>
      </w:r>
      <w:r w:rsidRPr="006950F6">
        <w:rPr>
          <w:rFonts w:asciiTheme="minorHAnsi" w:hAnsiTheme="minorHAnsi"/>
        </w:rPr>
        <w:t xml:space="preserve">  Compare the percentage of each population group that is enrolled to the percentage of each group in the adult population within the community served.</w:t>
      </w:r>
    </w:p>
    <w:p w14:paraId="10DFD1B7" w14:textId="77777777" w:rsidR="00190C93" w:rsidRPr="006950F6" w:rsidRDefault="00190C93" w:rsidP="00190C93">
      <w:pPr>
        <w:pStyle w:val="Header"/>
        <w:tabs>
          <w:tab w:val="clear" w:pos="4320"/>
          <w:tab w:val="clear" w:pos="8640"/>
        </w:tabs>
        <w:rPr>
          <w:rFonts w:asciiTheme="minorHAnsi" w:hAnsiTheme="minorHAnsi" w:cs="Arial"/>
        </w:rPr>
      </w:pPr>
    </w:p>
    <w:p w14:paraId="757D1C63" w14:textId="77777777" w:rsidR="004476D6" w:rsidRPr="006950F6" w:rsidRDefault="007D71DC" w:rsidP="00190C93">
      <w:pPr>
        <w:pStyle w:val="Header"/>
        <w:tabs>
          <w:tab w:val="clear" w:pos="4320"/>
          <w:tab w:val="clear" w:pos="8640"/>
        </w:tabs>
        <w:rPr>
          <w:rFonts w:asciiTheme="minorHAnsi" w:hAnsiTheme="minorHAnsi" w:cs="Arial"/>
        </w:rPr>
      </w:pPr>
      <w:r w:rsidRPr="006950F6">
        <w:rPr>
          <w:rFonts w:asciiTheme="minorHAnsi" w:hAnsiTheme="minorHAnsi" w:cs="Arial"/>
          <w:noProof/>
        </w:rPr>
        <w:drawing>
          <wp:inline distT="0" distB="0" distL="0" distR="0" wp14:anchorId="6D65A09E" wp14:editId="6ECFD205">
            <wp:extent cx="6486525" cy="34905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6525" cy="3490590"/>
                    </a:xfrm>
                    <a:prstGeom prst="rect">
                      <a:avLst/>
                    </a:prstGeom>
                    <a:noFill/>
                  </pic:spPr>
                </pic:pic>
              </a:graphicData>
            </a:graphic>
          </wp:inline>
        </w:drawing>
      </w:r>
    </w:p>
    <w:p w14:paraId="5BB70A09" w14:textId="77777777" w:rsidR="00592C50" w:rsidRPr="006950F6" w:rsidRDefault="00592C50">
      <w:pPr>
        <w:rPr>
          <w:rFonts w:cs="Arial"/>
          <w:b/>
        </w:rPr>
      </w:pPr>
      <w:r w:rsidRPr="006950F6">
        <w:rPr>
          <w:rFonts w:cs="Arial"/>
          <w:noProof/>
        </w:rPr>
        <w:drawing>
          <wp:inline distT="0" distB="0" distL="0" distR="0" wp14:anchorId="35B8F723" wp14:editId="13EDD428">
            <wp:extent cx="6486525" cy="2743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6525" cy="2743318"/>
                    </a:xfrm>
                    <a:prstGeom prst="rect">
                      <a:avLst/>
                    </a:prstGeom>
                    <a:noFill/>
                  </pic:spPr>
                </pic:pic>
              </a:graphicData>
            </a:graphic>
          </wp:inline>
        </w:drawing>
      </w:r>
    </w:p>
    <w:p w14:paraId="1808CFB7" w14:textId="77777777" w:rsidR="000A1D8E" w:rsidRPr="006950F6" w:rsidRDefault="000A1D8E" w:rsidP="000A1D8E">
      <w:pPr>
        <w:pStyle w:val="Header"/>
        <w:tabs>
          <w:tab w:val="clear" w:pos="4320"/>
          <w:tab w:val="clear" w:pos="8640"/>
        </w:tabs>
        <w:rPr>
          <w:rFonts w:asciiTheme="minorHAnsi" w:hAnsiTheme="minorHAnsi" w:cs="Arial"/>
          <w:sz w:val="22"/>
        </w:rPr>
      </w:pPr>
      <w:r w:rsidRPr="006950F6">
        <w:rPr>
          <w:rFonts w:asciiTheme="minorHAnsi" w:hAnsiTheme="minorHAnsi" w:cs="Arial"/>
          <w:sz w:val="22"/>
        </w:rPr>
        <w:t>The race and ethnicity of the Moorpark College student population closely mirrors the race and ethnicity of the college’s service area high school graduates as well as the college’s service area residents, age 15 and older. The two notable differences:</w:t>
      </w:r>
    </w:p>
    <w:p w14:paraId="25156E28" w14:textId="77777777" w:rsidR="000A1D8E" w:rsidRPr="006950F6" w:rsidRDefault="000A1D8E" w:rsidP="000A1D8E">
      <w:pPr>
        <w:pStyle w:val="Header"/>
        <w:numPr>
          <w:ilvl w:val="0"/>
          <w:numId w:val="6"/>
        </w:numPr>
        <w:tabs>
          <w:tab w:val="clear" w:pos="4320"/>
          <w:tab w:val="clear" w:pos="8640"/>
        </w:tabs>
        <w:rPr>
          <w:rFonts w:asciiTheme="minorHAnsi" w:hAnsiTheme="minorHAnsi" w:cs="Arial"/>
          <w:sz w:val="22"/>
        </w:rPr>
      </w:pPr>
      <w:r w:rsidRPr="006950F6">
        <w:rPr>
          <w:rFonts w:asciiTheme="minorHAnsi" w:hAnsiTheme="minorHAnsi" w:cs="Arial"/>
          <w:sz w:val="22"/>
        </w:rPr>
        <w:t>The proportion of C</w:t>
      </w:r>
      <w:r w:rsidR="00FC71ED">
        <w:rPr>
          <w:rFonts w:asciiTheme="minorHAnsi" w:hAnsiTheme="minorHAnsi" w:cs="Arial"/>
          <w:sz w:val="22"/>
        </w:rPr>
        <w:t>aucasian (white) students is 12 percentage points</w:t>
      </w:r>
      <w:r w:rsidRPr="006950F6">
        <w:rPr>
          <w:rFonts w:asciiTheme="minorHAnsi" w:hAnsiTheme="minorHAnsi" w:cs="Arial"/>
          <w:sz w:val="22"/>
        </w:rPr>
        <w:t xml:space="preserve"> lower than both the service area residents and service area high school graduates.</w:t>
      </w:r>
    </w:p>
    <w:p w14:paraId="422FC3BB" w14:textId="77777777" w:rsidR="000A1D8E" w:rsidRPr="006950F6" w:rsidRDefault="000A1D8E" w:rsidP="000A1D8E">
      <w:pPr>
        <w:pStyle w:val="Header"/>
        <w:numPr>
          <w:ilvl w:val="0"/>
          <w:numId w:val="6"/>
        </w:numPr>
        <w:tabs>
          <w:tab w:val="clear" w:pos="4320"/>
          <w:tab w:val="clear" w:pos="8640"/>
        </w:tabs>
        <w:rPr>
          <w:rFonts w:asciiTheme="minorHAnsi" w:hAnsiTheme="minorHAnsi" w:cs="Arial"/>
          <w:sz w:val="22"/>
        </w:rPr>
      </w:pPr>
      <w:r w:rsidRPr="006950F6">
        <w:rPr>
          <w:rFonts w:asciiTheme="minorHAnsi" w:hAnsiTheme="minorHAnsi" w:cs="Arial"/>
          <w:sz w:val="22"/>
        </w:rPr>
        <w:t>The prop</w:t>
      </w:r>
      <w:r w:rsidR="00FC71ED">
        <w:rPr>
          <w:rFonts w:asciiTheme="minorHAnsi" w:hAnsiTheme="minorHAnsi" w:cs="Arial"/>
          <w:sz w:val="22"/>
        </w:rPr>
        <w:t>ortion of Hispanic student is eight percentage points</w:t>
      </w:r>
      <w:r w:rsidRPr="006950F6">
        <w:rPr>
          <w:rFonts w:asciiTheme="minorHAnsi" w:hAnsiTheme="minorHAnsi" w:cs="Arial"/>
          <w:sz w:val="22"/>
        </w:rPr>
        <w:t xml:space="preserve"> higher than th</w:t>
      </w:r>
      <w:r w:rsidR="00FC71ED">
        <w:rPr>
          <w:rFonts w:asciiTheme="minorHAnsi" w:hAnsiTheme="minorHAnsi" w:cs="Arial"/>
          <w:sz w:val="22"/>
        </w:rPr>
        <w:t>e service area residents, and nine percentage points</w:t>
      </w:r>
      <w:r w:rsidRPr="006950F6">
        <w:rPr>
          <w:rFonts w:asciiTheme="minorHAnsi" w:hAnsiTheme="minorHAnsi" w:cs="Arial"/>
          <w:sz w:val="22"/>
        </w:rPr>
        <w:t xml:space="preserve"> higher than the service area high school graduates.</w:t>
      </w:r>
    </w:p>
    <w:p w14:paraId="3D74B68C" w14:textId="77777777" w:rsidR="000A1D8E" w:rsidRPr="006950F6" w:rsidRDefault="000A1D8E" w:rsidP="00190C93">
      <w:pPr>
        <w:pStyle w:val="Header"/>
        <w:tabs>
          <w:tab w:val="clear" w:pos="4320"/>
          <w:tab w:val="clear" w:pos="8640"/>
        </w:tabs>
        <w:rPr>
          <w:rFonts w:asciiTheme="minorHAnsi" w:hAnsiTheme="minorHAnsi" w:cs="Arial"/>
          <w:b/>
          <w:i/>
          <w:sz w:val="22"/>
        </w:rPr>
      </w:pPr>
    </w:p>
    <w:p w14:paraId="418BFBFD" w14:textId="77777777" w:rsidR="00B97128" w:rsidRPr="006950F6" w:rsidRDefault="00B97128" w:rsidP="00190C93">
      <w:pPr>
        <w:pStyle w:val="Header"/>
        <w:tabs>
          <w:tab w:val="clear" w:pos="4320"/>
          <w:tab w:val="clear" w:pos="8640"/>
        </w:tabs>
        <w:rPr>
          <w:rFonts w:asciiTheme="minorHAnsi" w:hAnsiTheme="minorHAnsi" w:cs="Arial"/>
          <w:b/>
          <w:i/>
          <w:sz w:val="22"/>
        </w:rPr>
      </w:pPr>
      <w:r w:rsidRPr="006950F6">
        <w:rPr>
          <w:rFonts w:asciiTheme="minorHAnsi" w:hAnsiTheme="minorHAnsi" w:cs="Arial"/>
          <w:b/>
          <w:i/>
          <w:sz w:val="22"/>
        </w:rPr>
        <w:lastRenderedPageBreak/>
        <w:t>Service-Area Residents:</w:t>
      </w:r>
    </w:p>
    <w:p w14:paraId="324EFEAA" w14:textId="77777777" w:rsidR="004476D6" w:rsidRPr="006950F6" w:rsidRDefault="001004F9" w:rsidP="00190C93">
      <w:pPr>
        <w:pStyle w:val="Header"/>
        <w:tabs>
          <w:tab w:val="clear" w:pos="4320"/>
          <w:tab w:val="clear" w:pos="8640"/>
        </w:tabs>
        <w:rPr>
          <w:rFonts w:asciiTheme="minorHAnsi" w:hAnsiTheme="minorHAnsi" w:cs="Arial"/>
          <w:sz w:val="22"/>
        </w:rPr>
      </w:pPr>
      <w:r w:rsidRPr="006950F6">
        <w:rPr>
          <w:rFonts w:asciiTheme="minorHAnsi" w:hAnsiTheme="minorHAnsi" w:cs="Arial"/>
          <w:sz w:val="22"/>
        </w:rPr>
        <w:t xml:space="preserve">Moorpark College’s service area includes: </w:t>
      </w:r>
      <w:r w:rsidR="00B97128" w:rsidRPr="006950F6">
        <w:rPr>
          <w:rFonts w:asciiTheme="minorHAnsi" w:hAnsiTheme="minorHAnsi" w:cs="Arial"/>
          <w:sz w:val="22"/>
        </w:rPr>
        <w:t>Moorpark, Newbury Park, Oak Park, Simi Valley, Somis, Thousand Oaks, Camarillo, and Westlake Village, ages 15 and older.</w:t>
      </w:r>
      <w:r w:rsidR="001E7ACD" w:rsidRPr="006950F6">
        <w:rPr>
          <w:rFonts w:asciiTheme="minorHAnsi" w:hAnsiTheme="minorHAnsi" w:cs="Arial"/>
          <w:sz w:val="22"/>
        </w:rPr>
        <w:t xml:space="preserve"> </w:t>
      </w:r>
      <w:r w:rsidRPr="006950F6">
        <w:rPr>
          <w:rFonts w:asciiTheme="minorHAnsi" w:hAnsiTheme="minorHAnsi" w:cs="Arial"/>
          <w:sz w:val="22"/>
        </w:rPr>
        <w:t>Service area d</w:t>
      </w:r>
      <w:r w:rsidR="001E7ACD" w:rsidRPr="006950F6">
        <w:rPr>
          <w:rFonts w:asciiTheme="minorHAnsi" w:hAnsiTheme="minorHAnsi" w:cs="Arial"/>
          <w:sz w:val="22"/>
        </w:rPr>
        <w:t xml:space="preserve">ata </w:t>
      </w:r>
      <w:r w:rsidRPr="006950F6">
        <w:rPr>
          <w:rFonts w:asciiTheme="minorHAnsi" w:hAnsiTheme="minorHAnsi" w:cs="Arial"/>
          <w:sz w:val="22"/>
        </w:rPr>
        <w:t xml:space="preserve">are based on </w:t>
      </w:r>
      <w:r w:rsidR="001E7ACD" w:rsidRPr="006950F6">
        <w:rPr>
          <w:rFonts w:asciiTheme="minorHAnsi" w:hAnsiTheme="minorHAnsi" w:cs="Arial"/>
          <w:sz w:val="22"/>
        </w:rPr>
        <w:t>the 2010 Census.</w:t>
      </w:r>
      <w:r w:rsidR="002112FD" w:rsidRPr="006950F6">
        <w:rPr>
          <w:rFonts w:asciiTheme="minorHAnsi" w:hAnsiTheme="minorHAnsi" w:cs="Arial"/>
          <w:sz w:val="22"/>
        </w:rPr>
        <w:t xml:space="preserve"> </w:t>
      </w:r>
      <w:r w:rsidR="002112FD" w:rsidRPr="006950F6">
        <w:rPr>
          <w:rFonts w:asciiTheme="minorHAnsi" w:hAnsiTheme="minorHAnsi"/>
          <w:sz w:val="22"/>
        </w:rPr>
        <w:t>The 2010 Census asked separate questions for race (White, African American, Asian, American Indian and Alaska Native, Native Hawaiian and Pacific Islander, Other, or Identified by two or more) and ethnicity (Hispanic or Latino or Non-Hispanic or Latino).</w:t>
      </w:r>
    </w:p>
    <w:p w14:paraId="1B8C8CDD" w14:textId="77777777" w:rsidR="00B97128" w:rsidRPr="006950F6" w:rsidRDefault="00B97128" w:rsidP="00190C93">
      <w:pPr>
        <w:pStyle w:val="Header"/>
        <w:tabs>
          <w:tab w:val="clear" w:pos="4320"/>
          <w:tab w:val="clear" w:pos="8640"/>
        </w:tabs>
        <w:rPr>
          <w:rFonts w:asciiTheme="minorHAnsi" w:hAnsiTheme="minorHAnsi" w:cs="Arial"/>
          <w:sz w:val="22"/>
        </w:rPr>
      </w:pPr>
    </w:p>
    <w:p w14:paraId="7A04AA3C" w14:textId="77777777" w:rsidR="00B97128" w:rsidRPr="006950F6" w:rsidRDefault="00B97128" w:rsidP="00190C93">
      <w:pPr>
        <w:pStyle w:val="Header"/>
        <w:tabs>
          <w:tab w:val="clear" w:pos="4320"/>
          <w:tab w:val="clear" w:pos="8640"/>
        </w:tabs>
        <w:rPr>
          <w:rFonts w:asciiTheme="minorHAnsi" w:hAnsiTheme="minorHAnsi" w:cs="Arial"/>
          <w:b/>
          <w:i/>
          <w:sz w:val="22"/>
        </w:rPr>
      </w:pPr>
      <w:r w:rsidRPr="006950F6">
        <w:rPr>
          <w:rFonts w:asciiTheme="minorHAnsi" w:hAnsiTheme="minorHAnsi" w:cs="Arial"/>
          <w:b/>
          <w:i/>
          <w:sz w:val="22"/>
        </w:rPr>
        <w:t>Service-Area Graduates:</w:t>
      </w:r>
    </w:p>
    <w:p w14:paraId="2003C998" w14:textId="77777777" w:rsidR="00B97128" w:rsidRPr="006950F6" w:rsidRDefault="00B97128" w:rsidP="00190C93">
      <w:pPr>
        <w:pStyle w:val="Header"/>
        <w:tabs>
          <w:tab w:val="clear" w:pos="4320"/>
          <w:tab w:val="clear" w:pos="8640"/>
        </w:tabs>
        <w:rPr>
          <w:rFonts w:asciiTheme="minorHAnsi" w:hAnsiTheme="minorHAnsi" w:cs="Arial"/>
          <w:sz w:val="22"/>
        </w:rPr>
      </w:pPr>
      <w:r w:rsidRPr="006950F6">
        <w:rPr>
          <w:rFonts w:asciiTheme="minorHAnsi" w:hAnsiTheme="minorHAnsi" w:cs="Arial"/>
          <w:sz w:val="22"/>
        </w:rPr>
        <w:t>Students graduating from high schools in the cities above</w:t>
      </w:r>
      <w:r w:rsidR="001E7ACD" w:rsidRPr="006950F6">
        <w:rPr>
          <w:rFonts w:asciiTheme="minorHAnsi" w:hAnsiTheme="minorHAnsi" w:cs="Arial"/>
          <w:sz w:val="22"/>
        </w:rPr>
        <w:t>; race</w:t>
      </w:r>
      <w:r w:rsidR="002112FD" w:rsidRPr="006950F6">
        <w:rPr>
          <w:rFonts w:asciiTheme="minorHAnsi" w:hAnsiTheme="minorHAnsi" w:cs="Arial"/>
          <w:sz w:val="22"/>
        </w:rPr>
        <w:t>/ethnicity</w:t>
      </w:r>
      <w:r w:rsidR="001E7ACD" w:rsidRPr="006950F6">
        <w:rPr>
          <w:rFonts w:asciiTheme="minorHAnsi" w:hAnsiTheme="minorHAnsi" w:cs="Arial"/>
          <w:sz w:val="22"/>
        </w:rPr>
        <w:t xml:space="preserve"> of high school graduates is a 3-year average. Data retrieved from the California Department of Education.</w:t>
      </w:r>
    </w:p>
    <w:p w14:paraId="4C598131" w14:textId="77777777" w:rsidR="00B97128" w:rsidRPr="006950F6" w:rsidRDefault="00B97128" w:rsidP="00190C93">
      <w:pPr>
        <w:pStyle w:val="Header"/>
        <w:tabs>
          <w:tab w:val="clear" w:pos="4320"/>
          <w:tab w:val="clear" w:pos="8640"/>
        </w:tabs>
        <w:rPr>
          <w:rFonts w:asciiTheme="minorHAnsi" w:hAnsiTheme="minorHAnsi" w:cs="Arial"/>
          <w:sz w:val="22"/>
        </w:rPr>
      </w:pPr>
    </w:p>
    <w:p w14:paraId="20BE1EC0" w14:textId="77777777" w:rsidR="00B97128" w:rsidRPr="006950F6" w:rsidRDefault="001B4FF3" w:rsidP="00190C93">
      <w:pPr>
        <w:pStyle w:val="Header"/>
        <w:tabs>
          <w:tab w:val="clear" w:pos="4320"/>
          <w:tab w:val="clear" w:pos="8640"/>
        </w:tabs>
        <w:rPr>
          <w:rFonts w:asciiTheme="minorHAnsi" w:hAnsiTheme="minorHAnsi" w:cs="Arial"/>
          <w:sz w:val="22"/>
        </w:rPr>
      </w:pPr>
      <w:r w:rsidRPr="006950F6">
        <w:rPr>
          <w:rFonts w:asciiTheme="minorHAnsi" w:hAnsiTheme="minorHAnsi" w:cs="Arial"/>
          <w:i/>
          <w:sz w:val="22"/>
        </w:rPr>
        <w:t>Note:</w:t>
      </w:r>
      <w:r w:rsidRPr="006950F6">
        <w:rPr>
          <w:rFonts w:asciiTheme="minorHAnsi" w:hAnsiTheme="minorHAnsi" w:cs="Arial"/>
          <w:sz w:val="22"/>
        </w:rPr>
        <w:t xml:space="preserve"> Asian, Filipino and Pacific Islander category was collapsed to provide continuity between categories from data sources. Asian students account</w:t>
      </w:r>
      <w:r w:rsidR="00FC71ED">
        <w:rPr>
          <w:rFonts w:asciiTheme="minorHAnsi" w:hAnsiTheme="minorHAnsi" w:cs="Arial"/>
          <w:sz w:val="22"/>
        </w:rPr>
        <w:t xml:space="preserve"> for eight percent</w:t>
      </w:r>
      <w:r w:rsidRPr="006950F6">
        <w:rPr>
          <w:rFonts w:asciiTheme="minorHAnsi" w:hAnsiTheme="minorHAnsi" w:cs="Arial"/>
          <w:sz w:val="22"/>
        </w:rPr>
        <w:t xml:space="preserve"> of our college’s student population, </w:t>
      </w:r>
      <w:r w:rsidR="00FC71ED">
        <w:rPr>
          <w:rFonts w:asciiTheme="minorHAnsi" w:hAnsiTheme="minorHAnsi" w:cs="Arial"/>
          <w:sz w:val="22"/>
        </w:rPr>
        <w:t>Filipino students account for one percent</w:t>
      </w:r>
      <w:r w:rsidRPr="006950F6">
        <w:rPr>
          <w:rFonts w:asciiTheme="minorHAnsi" w:hAnsiTheme="minorHAnsi" w:cs="Arial"/>
          <w:sz w:val="22"/>
        </w:rPr>
        <w:t xml:space="preserve">. </w:t>
      </w:r>
    </w:p>
    <w:p w14:paraId="38AE7F72" w14:textId="77777777" w:rsidR="00B97128" w:rsidRPr="006950F6" w:rsidRDefault="00B97128" w:rsidP="00190C93">
      <w:pPr>
        <w:pStyle w:val="Header"/>
        <w:tabs>
          <w:tab w:val="clear" w:pos="4320"/>
          <w:tab w:val="clear" w:pos="8640"/>
        </w:tabs>
        <w:rPr>
          <w:rFonts w:asciiTheme="minorHAnsi" w:hAnsiTheme="minorHAnsi" w:cs="Arial"/>
          <w:sz w:val="22"/>
        </w:rPr>
      </w:pPr>
    </w:p>
    <w:p w14:paraId="195C0E22" w14:textId="77777777" w:rsidR="007E7A1B" w:rsidRPr="006950F6" w:rsidRDefault="007E7A1B" w:rsidP="007E7A1B">
      <w:pPr>
        <w:pStyle w:val="Header"/>
        <w:tabs>
          <w:tab w:val="clear" w:pos="4320"/>
          <w:tab w:val="clear" w:pos="8640"/>
        </w:tabs>
        <w:rPr>
          <w:rFonts w:asciiTheme="minorHAnsi" w:hAnsiTheme="minorHAnsi" w:cs="Arial"/>
          <w:b/>
          <w:i/>
          <w:sz w:val="22"/>
        </w:rPr>
      </w:pPr>
      <w:r w:rsidRPr="006950F6">
        <w:rPr>
          <w:rFonts w:asciiTheme="minorHAnsi" w:hAnsiTheme="minorHAnsi" w:cs="Arial"/>
          <w:b/>
          <w:i/>
          <w:sz w:val="22"/>
        </w:rPr>
        <w:t>Benchmark Population for Student Success Indicators:</w:t>
      </w:r>
    </w:p>
    <w:p w14:paraId="6AF71EEC" w14:textId="0AAEC760" w:rsidR="00C34216" w:rsidRDefault="007E7A1B" w:rsidP="00667286">
      <w:pPr>
        <w:pStyle w:val="Header"/>
        <w:tabs>
          <w:tab w:val="clear" w:pos="4320"/>
          <w:tab w:val="clear" w:pos="8640"/>
        </w:tabs>
        <w:rPr>
          <w:rFonts w:asciiTheme="minorHAnsi" w:hAnsiTheme="minorHAnsi" w:cs="Arial"/>
          <w:sz w:val="22"/>
        </w:rPr>
      </w:pPr>
      <w:r w:rsidRPr="006950F6">
        <w:rPr>
          <w:rFonts w:asciiTheme="minorHAnsi" w:hAnsiTheme="minorHAnsi" w:cs="Arial"/>
          <w:sz w:val="22"/>
        </w:rPr>
        <w:t>The benchmark population for the following data analyses is consistently the White student population. This population has been chosen as the benchmark population due to the fact that it is consistently, and by far, the largest proportion of students in each of the comparisons that follow.  Although this student population is the largest population throughout the categories, this population is not always the highest performing group (HPG).  Each HPG is noted within the narrative for each Student Success Indicator.</w:t>
      </w:r>
    </w:p>
    <w:p w14:paraId="6E236997" w14:textId="77777777" w:rsidR="002B0DA8" w:rsidRPr="00667286" w:rsidRDefault="002B0DA8" w:rsidP="00667286">
      <w:pPr>
        <w:pStyle w:val="Header"/>
        <w:tabs>
          <w:tab w:val="clear" w:pos="4320"/>
          <w:tab w:val="clear" w:pos="8640"/>
        </w:tabs>
        <w:rPr>
          <w:rFonts w:asciiTheme="minorHAnsi" w:hAnsiTheme="minorHAnsi" w:cs="Arial"/>
          <w:sz w:val="22"/>
        </w:rPr>
      </w:pPr>
    </w:p>
    <w:p w14:paraId="73EED748" w14:textId="77777777" w:rsidR="00594FC9" w:rsidRPr="006950F6" w:rsidRDefault="00190C93" w:rsidP="003B6856">
      <w:pPr>
        <w:pStyle w:val="Header"/>
        <w:numPr>
          <w:ilvl w:val="0"/>
          <w:numId w:val="4"/>
        </w:numPr>
        <w:tabs>
          <w:tab w:val="clear" w:pos="1080"/>
          <w:tab w:val="clear" w:pos="4320"/>
          <w:tab w:val="clear" w:pos="8640"/>
        </w:tabs>
        <w:ind w:left="360" w:hanging="360"/>
        <w:jc w:val="both"/>
        <w:rPr>
          <w:rFonts w:asciiTheme="minorHAnsi" w:hAnsiTheme="minorHAnsi"/>
        </w:rPr>
      </w:pPr>
      <w:r w:rsidRPr="006950F6">
        <w:rPr>
          <w:rFonts w:asciiTheme="minorHAnsi" w:hAnsiTheme="minorHAnsi"/>
          <w:b/>
          <w:bCs/>
        </w:rPr>
        <w:t>COURSE COMPLETION.</w:t>
      </w:r>
      <w:r w:rsidRPr="006950F6">
        <w:rPr>
          <w:rFonts w:asciiTheme="minorHAnsi" w:hAnsiTheme="minorHAnsi"/>
        </w:rPr>
        <w:t xml:space="preserve">  Ratio of the number of credit courses that students by population group complete </w:t>
      </w:r>
      <w:r w:rsidR="00153502">
        <w:rPr>
          <w:rFonts w:asciiTheme="minorHAnsi" w:hAnsiTheme="minorHAnsi"/>
        </w:rPr>
        <w:t xml:space="preserve">with a passing grade </w:t>
      </w:r>
      <w:r w:rsidRPr="006950F6">
        <w:rPr>
          <w:rFonts w:asciiTheme="minorHAnsi" w:hAnsiTheme="minorHAnsi"/>
        </w:rPr>
        <w:t>by the end of the term compared to the number of courses in which students in that group are enrolled on the census day of the term.</w:t>
      </w:r>
    </w:p>
    <w:p w14:paraId="2CC5EAFB" w14:textId="77777777" w:rsidR="00594FC9" w:rsidRPr="006950F6" w:rsidRDefault="00594FC9" w:rsidP="003F2B7C">
      <w:pPr>
        <w:pStyle w:val="Header"/>
        <w:tabs>
          <w:tab w:val="clear" w:pos="4320"/>
          <w:tab w:val="clear" w:pos="8640"/>
        </w:tabs>
        <w:ind w:left="720"/>
        <w:rPr>
          <w:rFonts w:asciiTheme="minorHAnsi" w:hAnsiTheme="minorHAnsi" w:cs="Arial"/>
          <w:sz w:val="22"/>
        </w:rPr>
      </w:pPr>
    </w:p>
    <w:p w14:paraId="6FC14E57" w14:textId="7470C6B1" w:rsidR="00DC335F" w:rsidRDefault="00DC335F" w:rsidP="00DC335F">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423FAE1D" w14:textId="73D5B473" w:rsidR="003470CA" w:rsidRPr="009B2F88" w:rsidRDefault="009B2F88" w:rsidP="00DC335F">
      <w:pPr>
        <w:pStyle w:val="Header"/>
        <w:tabs>
          <w:tab w:val="clear" w:pos="4320"/>
          <w:tab w:val="clear" w:pos="8640"/>
        </w:tabs>
        <w:ind w:left="360"/>
        <w:rPr>
          <w:rFonts w:asciiTheme="minorHAnsi" w:hAnsiTheme="minorHAnsi" w:cs="Arial"/>
          <w:sz w:val="22"/>
        </w:rPr>
      </w:pPr>
      <w:r>
        <w:rPr>
          <w:rFonts w:asciiTheme="minorHAnsi" w:hAnsiTheme="minorHAnsi" w:cs="Arial"/>
          <w:sz w:val="22"/>
        </w:rPr>
        <w:t>To provide a high level view of Course Success rates, the</w:t>
      </w:r>
      <w:r w:rsidR="004F34A2">
        <w:rPr>
          <w:rFonts w:asciiTheme="minorHAnsi" w:hAnsiTheme="minorHAnsi" w:cs="Arial"/>
          <w:sz w:val="22"/>
        </w:rPr>
        <w:t xml:space="preserve"> rates for the</w:t>
      </w:r>
      <w:r>
        <w:rPr>
          <w:rFonts w:asciiTheme="minorHAnsi" w:hAnsiTheme="minorHAnsi" w:cs="Arial"/>
          <w:sz w:val="22"/>
        </w:rPr>
        <w:t xml:space="preserve"> highest achieving group</w:t>
      </w:r>
      <w:r w:rsidR="00844DD7">
        <w:rPr>
          <w:rFonts w:asciiTheme="minorHAnsi" w:hAnsiTheme="minorHAnsi" w:cs="Arial"/>
          <w:sz w:val="22"/>
        </w:rPr>
        <w:t xml:space="preserve"> (White)</w:t>
      </w:r>
      <w:r>
        <w:rPr>
          <w:rFonts w:asciiTheme="minorHAnsi" w:hAnsiTheme="minorHAnsi" w:cs="Arial"/>
          <w:sz w:val="22"/>
        </w:rPr>
        <w:t xml:space="preserve"> </w:t>
      </w:r>
      <w:r w:rsidR="004F34A2">
        <w:rPr>
          <w:rFonts w:asciiTheme="minorHAnsi" w:hAnsiTheme="minorHAnsi" w:cs="Arial"/>
          <w:sz w:val="22"/>
        </w:rPr>
        <w:t xml:space="preserve">are </w:t>
      </w:r>
      <w:r w:rsidR="00844DD7">
        <w:rPr>
          <w:rFonts w:asciiTheme="minorHAnsi" w:hAnsiTheme="minorHAnsi" w:cs="Arial"/>
          <w:sz w:val="22"/>
        </w:rPr>
        <w:t>compared to all other students (</w:t>
      </w:r>
      <w:r w:rsidR="004F34A2">
        <w:rPr>
          <w:rFonts w:asciiTheme="minorHAnsi" w:hAnsiTheme="minorHAnsi" w:cs="Arial"/>
          <w:sz w:val="22"/>
        </w:rPr>
        <w:t>Non-White</w:t>
      </w:r>
      <w:r w:rsidR="00844DD7">
        <w:rPr>
          <w:rFonts w:asciiTheme="minorHAnsi" w:hAnsiTheme="minorHAnsi" w:cs="Arial"/>
          <w:sz w:val="22"/>
        </w:rPr>
        <w:t>)</w:t>
      </w:r>
      <w:r w:rsidR="004F34A2">
        <w:rPr>
          <w:rFonts w:asciiTheme="minorHAnsi" w:hAnsiTheme="minorHAnsi" w:cs="Arial"/>
          <w:sz w:val="22"/>
        </w:rPr>
        <w:t xml:space="preserve">. </w:t>
      </w:r>
      <w:r w:rsidR="004F34A2" w:rsidRPr="004F34A2">
        <w:rPr>
          <w:rFonts w:asciiTheme="minorHAnsi" w:hAnsiTheme="minorHAnsi" w:cs="Arial"/>
          <w:sz w:val="22"/>
        </w:rPr>
        <w:t>There is no dispro</w:t>
      </w:r>
      <w:r w:rsidR="001A77D4">
        <w:rPr>
          <w:rFonts w:asciiTheme="minorHAnsi" w:hAnsiTheme="minorHAnsi" w:cs="Arial"/>
          <w:sz w:val="22"/>
        </w:rPr>
        <w:t>portionate impact shown when comparing the high level groups of Non-White and White students</w:t>
      </w:r>
      <w:r w:rsidR="004F34A2" w:rsidRPr="004F34A2">
        <w:rPr>
          <w:rFonts w:asciiTheme="minorHAnsi" w:hAnsiTheme="minorHAnsi" w:cs="Arial"/>
          <w:sz w:val="22"/>
        </w:rPr>
        <w:t xml:space="preserve"> for Course Completion.</w:t>
      </w:r>
    </w:p>
    <w:p w14:paraId="5F72D1C0" w14:textId="77777777" w:rsidR="00FC59EF" w:rsidRDefault="00FC59EF" w:rsidP="00DC335F">
      <w:pPr>
        <w:pStyle w:val="Header"/>
        <w:tabs>
          <w:tab w:val="clear" w:pos="4320"/>
          <w:tab w:val="clear" w:pos="8640"/>
        </w:tabs>
        <w:ind w:left="360"/>
        <w:rPr>
          <w:rFonts w:asciiTheme="minorHAnsi" w:hAnsiTheme="minorHAnsi" w:cs="Arial"/>
          <w:sz w:val="22"/>
          <w:u w:val="single"/>
        </w:rPr>
      </w:pPr>
    </w:p>
    <w:p w14:paraId="52E5AF34" w14:textId="33EA0248" w:rsidR="00FC59EF" w:rsidRPr="00DC335F" w:rsidRDefault="00FC59EF" w:rsidP="00DC335F">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33664D36" wp14:editId="38315950">
            <wp:extent cx="6008370" cy="2351315"/>
            <wp:effectExtent l="0" t="0" r="1143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Style w:val="TableGrid"/>
        <w:tblW w:w="0" w:type="auto"/>
        <w:tblInd w:w="355" w:type="dxa"/>
        <w:tblLook w:val="04A0" w:firstRow="1" w:lastRow="0" w:firstColumn="1" w:lastColumn="0" w:noHBand="0" w:noVBand="1"/>
      </w:tblPr>
      <w:tblGrid>
        <w:gridCol w:w="2700"/>
        <w:gridCol w:w="1800"/>
        <w:gridCol w:w="3330"/>
      </w:tblGrid>
      <w:tr w:rsidR="00D03ECE" w14:paraId="275AB3D3" w14:textId="77777777" w:rsidTr="002B0DA8">
        <w:tc>
          <w:tcPr>
            <w:tcW w:w="2700" w:type="dxa"/>
          </w:tcPr>
          <w:p w14:paraId="36BE87D2" w14:textId="77777777" w:rsidR="00D03ECE" w:rsidRDefault="00D03ECE" w:rsidP="00483431">
            <w:pPr>
              <w:jc w:val="center"/>
            </w:pPr>
            <w:r>
              <w:t xml:space="preserve">Outcome Rate </w:t>
            </w:r>
          </w:p>
        </w:tc>
        <w:tc>
          <w:tcPr>
            <w:tcW w:w="1800" w:type="dxa"/>
          </w:tcPr>
          <w:p w14:paraId="466D556A" w14:textId="5F95B574" w:rsidR="00D03ECE" w:rsidRDefault="00C52F31" w:rsidP="00483431">
            <w:pPr>
              <w:jc w:val="center"/>
            </w:pPr>
            <w:r>
              <w:t>70%</w:t>
            </w:r>
          </w:p>
        </w:tc>
        <w:tc>
          <w:tcPr>
            <w:tcW w:w="3330" w:type="dxa"/>
          </w:tcPr>
          <w:p w14:paraId="6B7290FB" w14:textId="0D5F1855" w:rsidR="00D03ECE" w:rsidRDefault="00C52F31" w:rsidP="00483431">
            <w:pPr>
              <w:jc w:val="center"/>
            </w:pPr>
            <w:r>
              <w:t>77%</w:t>
            </w:r>
          </w:p>
        </w:tc>
      </w:tr>
      <w:tr w:rsidR="00D03ECE" w14:paraId="53340F7F" w14:textId="77777777" w:rsidTr="002B0DA8">
        <w:tc>
          <w:tcPr>
            <w:tcW w:w="2700" w:type="dxa"/>
          </w:tcPr>
          <w:p w14:paraId="5DB15B4D" w14:textId="77777777" w:rsidR="00D03ECE" w:rsidRDefault="00D03ECE" w:rsidP="00483431">
            <w:pPr>
              <w:jc w:val="center"/>
            </w:pPr>
            <w:r>
              <w:t>Outcome number</w:t>
            </w:r>
          </w:p>
        </w:tc>
        <w:tc>
          <w:tcPr>
            <w:tcW w:w="1800" w:type="dxa"/>
          </w:tcPr>
          <w:p w14:paraId="780874E8" w14:textId="14352BA8" w:rsidR="00D03ECE" w:rsidRDefault="00C52F31" w:rsidP="00483431">
            <w:pPr>
              <w:jc w:val="center"/>
            </w:pPr>
            <w:r>
              <w:t>13,314</w:t>
            </w:r>
          </w:p>
        </w:tc>
        <w:tc>
          <w:tcPr>
            <w:tcW w:w="3330" w:type="dxa"/>
          </w:tcPr>
          <w:p w14:paraId="7779E39C" w14:textId="56D8770A" w:rsidR="00D03ECE" w:rsidRDefault="00C52F31" w:rsidP="00483431">
            <w:pPr>
              <w:jc w:val="center"/>
            </w:pPr>
            <w:r>
              <w:t>17,473</w:t>
            </w:r>
          </w:p>
        </w:tc>
      </w:tr>
      <w:tr w:rsidR="00D03ECE" w14:paraId="1F89BD2B" w14:textId="77777777" w:rsidTr="002B0DA8">
        <w:tc>
          <w:tcPr>
            <w:tcW w:w="2700" w:type="dxa"/>
          </w:tcPr>
          <w:p w14:paraId="0F435ECB" w14:textId="77777777" w:rsidR="00D03ECE" w:rsidRDefault="00D03ECE" w:rsidP="00483431">
            <w:pPr>
              <w:jc w:val="center"/>
            </w:pPr>
            <w:r>
              <w:t>Group % of Total</w:t>
            </w:r>
          </w:p>
        </w:tc>
        <w:tc>
          <w:tcPr>
            <w:tcW w:w="1800" w:type="dxa"/>
          </w:tcPr>
          <w:p w14:paraId="26985B8D" w14:textId="5ADCE64C" w:rsidR="00D03ECE" w:rsidRDefault="00C52F31" w:rsidP="00483431">
            <w:pPr>
              <w:jc w:val="center"/>
            </w:pPr>
            <w:r>
              <w:t>45%</w:t>
            </w:r>
          </w:p>
        </w:tc>
        <w:tc>
          <w:tcPr>
            <w:tcW w:w="3330" w:type="dxa"/>
          </w:tcPr>
          <w:p w14:paraId="3DFD06D7" w14:textId="677BE239" w:rsidR="00D03ECE" w:rsidRDefault="00C52F31" w:rsidP="00483431">
            <w:pPr>
              <w:jc w:val="center"/>
            </w:pPr>
            <w:r>
              <w:t>54%</w:t>
            </w:r>
          </w:p>
        </w:tc>
      </w:tr>
    </w:tbl>
    <w:p w14:paraId="057EB89E" w14:textId="77777777" w:rsidR="00FC59EF" w:rsidRDefault="00FC59EF" w:rsidP="003B6856">
      <w:pPr>
        <w:pStyle w:val="Header"/>
        <w:tabs>
          <w:tab w:val="clear" w:pos="4320"/>
          <w:tab w:val="clear" w:pos="8640"/>
        </w:tabs>
        <w:ind w:left="360"/>
        <w:rPr>
          <w:rFonts w:asciiTheme="minorHAnsi" w:hAnsiTheme="minorHAnsi" w:cs="Arial"/>
          <w:sz w:val="22"/>
        </w:rPr>
      </w:pPr>
    </w:p>
    <w:p w14:paraId="583C2F6C" w14:textId="77777777" w:rsidR="003D08EC" w:rsidRDefault="003D08EC" w:rsidP="003B6856">
      <w:pPr>
        <w:pStyle w:val="Header"/>
        <w:tabs>
          <w:tab w:val="clear" w:pos="4320"/>
          <w:tab w:val="clear" w:pos="8640"/>
        </w:tabs>
        <w:ind w:left="360"/>
        <w:rPr>
          <w:rFonts w:asciiTheme="minorHAnsi" w:hAnsiTheme="minorHAnsi" w:cs="Arial"/>
          <w:sz w:val="22"/>
        </w:rPr>
      </w:pPr>
    </w:p>
    <w:p w14:paraId="3FD4628B" w14:textId="2992B5B1" w:rsidR="00321304" w:rsidRPr="006950F6" w:rsidRDefault="00D336E7" w:rsidP="003B6856">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 xml:space="preserve">The </w:t>
      </w:r>
      <w:r w:rsidR="00966685" w:rsidRPr="006950F6">
        <w:rPr>
          <w:rFonts w:asciiTheme="minorHAnsi" w:hAnsiTheme="minorHAnsi" w:cs="Arial"/>
          <w:sz w:val="22"/>
        </w:rPr>
        <w:t xml:space="preserve">Moorpark College </w:t>
      </w:r>
      <w:r w:rsidRPr="006950F6">
        <w:rPr>
          <w:rFonts w:asciiTheme="minorHAnsi" w:hAnsiTheme="minorHAnsi" w:cs="Arial"/>
          <w:sz w:val="22"/>
        </w:rPr>
        <w:t xml:space="preserve">data below indicate that African American students </w:t>
      </w:r>
      <w:r w:rsidR="00474EB5" w:rsidRPr="006950F6">
        <w:rPr>
          <w:rFonts w:asciiTheme="minorHAnsi" w:hAnsiTheme="minorHAnsi" w:cs="Arial"/>
          <w:sz w:val="22"/>
        </w:rPr>
        <w:t xml:space="preserve">(with </w:t>
      </w:r>
      <w:r w:rsidRPr="006950F6">
        <w:rPr>
          <w:rFonts w:asciiTheme="minorHAnsi" w:hAnsiTheme="minorHAnsi" w:cs="Arial"/>
          <w:sz w:val="22"/>
        </w:rPr>
        <w:t>a 56% success rate in their credit courses</w:t>
      </w:r>
      <w:r w:rsidR="00474EB5" w:rsidRPr="006950F6">
        <w:rPr>
          <w:rFonts w:asciiTheme="minorHAnsi" w:hAnsiTheme="minorHAnsi" w:cs="Arial"/>
          <w:sz w:val="22"/>
        </w:rPr>
        <w:t>)</w:t>
      </w:r>
      <w:r w:rsidRPr="006950F6">
        <w:rPr>
          <w:rFonts w:asciiTheme="minorHAnsi" w:hAnsiTheme="minorHAnsi" w:cs="Arial"/>
          <w:sz w:val="22"/>
        </w:rPr>
        <w:t xml:space="preserve"> experience the greatest </w:t>
      </w:r>
      <w:r w:rsidR="003E2FA5">
        <w:rPr>
          <w:rFonts w:asciiTheme="minorHAnsi" w:hAnsiTheme="minorHAnsi" w:cs="Arial"/>
          <w:sz w:val="22"/>
        </w:rPr>
        <w:t>disproportionate</w:t>
      </w:r>
      <w:r w:rsidRPr="006950F6">
        <w:rPr>
          <w:rFonts w:asciiTheme="minorHAnsi" w:hAnsiTheme="minorHAnsi" w:cs="Arial"/>
          <w:sz w:val="22"/>
        </w:rPr>
        <w:t xml:space="preserve"> impact</w:t>
      </w:r>
      <w:r w:rsidR="008A2702">
        <w:rPr>
          <w:rStyle w:val="FootnoteReference"/>
          <w:rFonts w:asciiTheme="minorHAnsi" w:hAnsiTheme="minorHAnsi" w:cs="Arial"/>
          <w:sz w:val="22"/>
        </w:rPr>
        <w:footnoteReference w:id="1"/>
      </w:r>
      <w:r w:rsidRPr="006950F6">
        <w:rPr>
          <w:rFonts w:asciiTheme="minorHAnsi" w:hAnsiTheme="minorHAnsi" w:cs="Arial"/>
          <w:sz w:val="22"/>
        </w:rPr>
        <w:t xml:space="preserve">, compared to the </w:t>
      </w:r>
      <w:r w:rsidR="00505933">
        <w:rPr>
          <w:rFonts w:asciiTheme="minorHAnsi" w:hAnsiTheme="minorHAnsi" w:cs="Arial"/>
          <w:sz w:val="22"/>
        </w:rPr>
        <w:t>Course</w:t>
      </w:r>
      <w:r w:rsidRPr="006950F6">
        <w:rPr>
          <w:rFonts w:asciiTheme="minorHAnsi" w:hAnsiTheme="minorHAnsi" w:cs="Arial"/>
          <w:sz w:val="22"/>
        </w:rPr>
        <w:t xml:space="preserve"> </w:t>
      </w:r>
      <w:r w:rsidR="00505933">
        <w:rPr>
          <w:rFonts w:asciiTheme="minorHAnsi" w:hAnsiTheme="minorHAnsi" w:cs="Arial"/>
          <w:sz w:val="22"/>
        </w:rPr>
        <w:t>S</w:t>
      </w:r>
      <w:r w:rsidRPr="006950F6">
        <w:rPr>
          <w:rFonts w:asciiTheme="minorHAnsi" w:hAnsiTheme="minorHAnsi" w:cs="Arial"/>
          <w:sz w:val="22"/>
        </w:rPr>
        <w:t xml:space="preserve">uccess rate of White students.  </w:t>
      </w:r>
      <w:r w:rsidR="00505933">
        <w:rPr>
          <w:rFonts w:asciiTheme="minorHAnsi" w:hAnsiTheme="minorHAnsi" w:cs="Arial"/>
          <w:sz w:val="22"/>
        </w:rPr>
        <w:t xml:space="preserve">African American students achieved only 73 percent </w:t>
      </w:r>
      <w:r w:rsidR="0035148B">
        <w:rPr>
          <w:rFonts w:asciiTheme="minorHAnsi" w:hAnsiTheme="minorHAnsi" w:cs="Arial"/>
          <w:sz w:val="22"/>
        </w:rPr>
        <w:t xml:space="preserve">as well as </w:t>
      </w:r>
      <w:r w:rsidR="00505933">
        <w:rPr>
          <w:rFonts w:asciiTheme="minorHAnsi" w:hAnsiTheme="minorHAnsi" w:cs="Arial"/>
          <w:sz w:val="22"/>
        </w:rPr>
        <w:t>White students</w:t>
      </w:r>
      <w:r w:rsidR="0035148B">
        <w:rPr>
          <w:rFonts w:asciiTheme="minorHAnsi" w:hAnsiTheme="minorHAnsi" w:cs="Arial"/>
          <w:sz w:val="22"/>
        </w:rPr>
        <w:t>.</w:t>
      </w:r>
    </w:p>
    <w:p w14:paraId="44331D9E" w14:textId="77777777" w:rsidR="006E7544" w:rsidRDefault="006E7544" w:rsidP="006E7544"/>
    <w:p w14:paraId="6C91193F" w14:textId="77777777" w:rsidR="00D5681D" w:rsidRDefault="00D5681D" w:rsidP="006E7544"/>
    <w:p w14:paraId="084CB6AD" w14:textId="794FABE5" w:rsidR="00445A4D" w:rsidRDefault="00445A4D" w:rsidP="007B6E5E">
      <w:pPr>
        <w:spacing w:after="0"/>
        <w:jc w:val="center"/>
      </w:pPr>
      <w:r>
        <w:rPr>
          <w:noProof/>
        </w:rPr>
        <w:drawing>
          <wp:inline distT="0" distB="0" distL="0" distR="0" wp14:anchorId="780408E4" wp14:editId="54EBDBB0">
            <wp:extent cx="6400800" cy="2278380"/>
            <wp:effectExtent l="0" t="0" r="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TableGrid"/>
        <w:tblW w:w="0" w:type="auto"/>
        <w:tblLook w:val="04A0" w:firstRow="1" w:lastRow="0" w:firstColumn="1" w:lastColumn="0" w:noHBand="0" w:noVBand="1"/>
      </w:tblPr>
      <w:tblGrid>
        <w:gridCol w:w="1885"/>
        <w:gridCol w:w="1170"/>
        <w:gridCol w:w="1170"/>
        <w:gridCol w:w="990"/>
        <w:gridCol w:w="1080"/>
        <w:gridCol w:w="990"/>
        <w:gridCol w:w="1080"/>
        <w:gridCol w:w="1170"/>
      </w:tblGrid>
      <w:tr w:rsidR="006E7544" w14:paraId="7AD3EC6E" w14:textId="77777777" w:rsidTr="00AC7FAC">
        <w:tc>
          <w:tcPr>
            <w:tcW w:w="1885" w:type="dxa"/>
          </w:tcPr>
          <w:p w14:paraId="0AF17A9B" w14:textId="77777777" w:rsidR="006E7544" w:rsidRDefault="006E7544" w:rsidP="00B61EA9">
            <w:pPr>
              <w:jc w:val="center"/>
            </w:pPr>
            <w:r>
              <w:t xml:space="preserve">Outcome Rate </w:t>
            </w:r>
          </w:p>
        </w:tc>
        <w:tc>
          <w:tcPr>
            <w:tcW w:w="1170" w:type="dxa"/>
          </w:tcPr>
          <w:p w14:paraId="6CF933DE" w14:textId="0B01999B" w:rsidR="006E7544" w:rsidRDefault="00151ACA" w:rsidP="00B61EA9">
            <w:pPr>
              <w:jc w:val="center"/>
            </w:pPr>
            <w:r>
              <w:t>56</w:t>
            </w:r>
            <w:r w:rsidR="006E7544">
              <w:t>%</w:t>
            </w:r>
          </w:p>
        </w:tc>
        <w:tc>
          <w:tcPr>
            <w:tcW w:w="1170" w:type="dxa"/>
          </w:tcPr>
          <w:p w14:paraId="2F47C841" w14:textId="576E979D" w:rsidR="006E7544" w:rsidRDefault="00151ACA" w:rsidP="00B61EA9">
            <w:pPr>
              <w:jc w:val="center"/>
            </w:pPr>
            <w:r>
              <w:t>81</w:t>
            </w:r>
            <w:r w:rsidR="006E7544">
              <w:t>%</w:t>
            </w:r>
          </w:p>
        </w:tc>
        <w:tc>
          <w:tcPr>
            <w:tcW w:w="990" w:type="dxa"/>
          </w:tcPr>
          <w:p w14:paraId="6FDA4226" w14:textId="48BB46BD" w:rsidR="006E7544" w:rsidRDefault="00151ACA" w:rsidP="00B61EA9">
            <w:pPr>
              <w:jc w:val="center"/>
            </w:pPr>
            <w:r>
              <w:t>77</w:t>
            </w:r>
            <w:r w:rsidR="006E7544">
              <w:t>%</w:t>
            </w:r>
          </w:p>
        </w:tc>
        <w:tc>
          <w:tcPr>
            <w:tcW w:w="1080" w:type="dxa"/>
          </w:tcPr>
          <w:p w14:paraId="23289229" w14:textId="53959F4B" w:rsidR="006E7544" w:rsidRDefault="00151ACA" w:rsidP="00B61EA9">
            <w:pPr>
              <w:jc w:val="center"/>
            </w:pPr>
            <w:r>
              <w:t>69</w:t>
            </w:r>
            <w:r w:rsidR="006E7544">
              <w:t>%</w:t>
            </w:r>
          </w:p>
        </w:tc>
        <w:tc>
          <w:tcPr>
            <w:tcW w:w="990" w:type="dxa"/>
          </w:tcPr>
          <w:p w14:paraId="667BE72A" w14:textId="2E0CE9E5" w:rsidR="006E7544" w:rsidRDefault="00151ACA" w:rsidP="00B61EA9">
            <w:pPr>
              <w:jc w:val="center"/>
            </w:pPr>
            <w:r>
              <w:t>72</w:t>
            </w:r>
            <w:r w:rsidR="006E7544">
              <w:t>%</w:t>
            </w:r>
          </w:p>
        </w:tc>
        <w:tc>
          <w:tcPr>
            <w:tcW w:w="1080" w:type="dxa"/>
          </w:tcPr>
          <w:p w14:paraId="3A601FE8" w14:textId="4075D460" w:rsidR="006E7544" w:rsidRDefault="00151ACA" w:rsidP="00B61EA9">
            <w:pPr>
              <w:jc w:val="center"/>
            </w:pPr>
            <w:r>
              <w:t>76</w:t>
            </w:r>
            <w:r w:rsidR="006E7544">
              <w:t>%</w:t>
            </w:r>
          </w:p>
        </w:tc>
        <w:tc>
          <w:tcPr>
            <w:tcW w:w="1170" w:type="dxa"/>
          </w:tcPr>
          <w:p w14:paraId="14B4E578" w14:textId="03614D15" w:rsidR="006E7544" w:rsidRDefault="00151ACA" w:rsidP="00B61EA9">
            <w:pPr>
              <w:jc w:val="center"/>
            </w:pPr>
            <w:r>
              <w:t>77</w:t>
            </w:r>
            <w:r w:rsidR="006E7544">
              <w:t>%</w:t>
            </w:r>
          </w:p>
        </w:tc>
      </w:tr>
      <w:tr w:rsidR="006E7544" w14:paraId="0CA3A493" w14:textId="77777777" w:rsidTr="00AC7FAC">
        <w:tc>
          <w:tcPr>
            <w:tcW w:w="1885" w:type="dxa"/>
          </w:tcPr>
          <w:p w14:paraId="2F222EE0" w14:textId="77777777" w:rsidR="006E7544" w:rsidRDefault="006E7544" w:rsidP="00B61EA9">
            <w:pPr>
              <w:jc w:val="center"/>
            </w:pPr>
            <w:r>
              <w:t>Outcome number</w:t>
            </w:r>
          </w:p>
        </w:tc>
        <w:tc>
          <w:tcPr>
            <w:tcW w:w="1170" w:type="dxa"/>
          </w:tcPr>
          <w:p w14:paraId="4D6D050A" w14:textId="0B536C58" w:rsidR="006E7544" w:rsidRDefault="005438A7" w:rsidP="00B61EA9">
            <w:pPr>
              <w:jc w:val="center"/>
            </w:pPr>
            <w:r>
              <w:t>512</w:t>
            </w:r>
          </w:p>
        </w:tc>
        <w:tc>
          <w:tcPr>
            <w:tcW w:w="1170" w:type="dxa"/>
          </w:tcPr>
          <w:p w14:paraId="6A673D47" w14:textId="1A703254" w:rsidR="006E7544" w:rsidRDefault="005438A7" w:rsidP="00B61EA9">
            <w:pPr>
              <w:jc w:val="center"/>
            </w:pPr>
            <w:r>
              <w:t>91</w:t>
            </w:r>
          </w:p>
        </w:tc>
        <w:tc>
          <w:tcPr>
            <w:tcW w:w="990" w:type="dxa"/>
          </w:tcPr>
          <w:p w14:paraId="15A6B52C" w14:textId="4DED7E83" w:rsidR="006E7544" w:rsidRDefault="005438A7" w:rsidP="00B61EA9">
            <w:pPr>
              <w:jc w:val="center"/>
            </w:pPr>
            <w:r>
              <w:t>2,868</w:t>
            </w:r>
          </w:p>
        </w:tc>
        <w:tc>
          <w:tcPr>
            <w:tcW w:w="1080" w:type="dxa"/>
          </w:tcPr>
          <w:p w14:paraId="37810D6F" w14:textId="64774060" w:rsidR="006E7544" w:rsidRDefault="005438A7" w:rsidP="00B61EA9">
            <w:pPr>
              <w:jc w:val="center"/>
            </w:pPr>
            <w:r>
              <w:t>8,288</w:t>
            </w:r>
          </w:p>
        </w:tc>
        <w:tc>
          <w:tcPr>
            <w:tcW w:w="990" w:type="dxa"/>
          </w:tcPr>
          <w:p w14:paraId="6CED3ADB" w14:textId="6B8B9245" w:rsidR="006E7544" w:rsidRDefault="005438A7" w:rsidP="00B61EA9">
            <w:pPr>
              <w:jc w:val="center"/>
            </w:pPr>
            <w:r>
              <w:t>1,485</w:t>
            </w:r>
          </w:p>
        </w:tc>
        <w:tc>
          <w:tcPr>
            <w:tcW w:w="1080" w:type="dxa"/>
          </w:tcPr>
          <w:p w14:paraId="63F7D419" w14:textId="3018D9C2" w:rsidR="006E7544" w:rsidRDefault="005438A7" w:rsidP="00B61EA9">
            <w:pPr>
              <w:jc w:val="center"/>
            </w:pPr>
            <w:r>
              <w:t>70</w:t>
            </w:r>
          </w:p>
        </w:tc>
        <w:tc>
          <w:tcPr>
            <w:tcW w:w="1170" w:type="dxa"/>
          </w:tcPr>
          <w:p w14:paraId="3590BCB1" w14:textId="30FCC12C" w:rsidR="006E7544" w:rsidRDefault="005438A7" w:rsidP="00B61EA9">
            <w:pPr>
              <w:jc w:val="center"/>
            </w:pPr>
            <w:r>
              <w:t>17,473</w:t>
            </w:r>
          </w:p>
        </w:tc>
      </w:tr>
      <w:tr w:rsidR="006E7544" w14:paraId="6715F61B" w14:textId="77777777" w:rsidTr="00AC7FAC">
        <w:tc>
          <w:tcPr>
            <w:tcW w:w="1885" w:type="dxa"/>
          </w:tcPr>
          <w:p w14:paraId="7CED5FCF" w14:textId="77777777" w:rsidR="006E7544" w:rsidRDefault="006E7544" w:rsidP="00B61EA9">
            <w:pPr>
              <w:jc w:val="center"/>
            </w:pPr>
            <w:r>
              <w:t>Group % of Total</w:t>
            </w:r>
          </w:p>
        </w:tc>
        <w:tc>
          <w:tcPr>
            <w:tcW w:w="1170" w:type="dxa"/>
          </w:tcPr>
          <w:p w14:paraId="3981822F" w14:textId="2B1B470D" w:rsidR="006E7544" w:rsidRDefault="005438A7" w:rsidP="00B61EA9">
            <w:pPr>
              <w:jc w:val="center"/>
            </w:pPr>
            <w:r>
              <w:t>2</w:t>
            </w:r>
            <w:r w:rsidR="006E7544">
              <w:t>%</w:t>
            </w:r>
          </w:p>
        </w:tc>
        <w:tc>
          <w:tcPr>
            <w:tcW w:w="1170" w:type="dxa"/>
          </w:tcPr>
          <w:p w14:paraId="386C13D3" w14:textId="3551D58F" w:rsidR="006E7544" w:rsidRDefault="00483431" w:rsidP="00B61EA9">
            <w:pPr>
              <w:jc w:val="center"/>
            </w:pPr>
            <w:r>
              <w:t>&lt;</w:t>
            </w:r>
            <w:r w:rsidR="005438A7">
              <w:t>1</w:t>
            </w:r>
            <w:r w:rsidR="006E7544">
              <w:t>%</w:t>
            </w:r>
          </w:p>
        </w:tc>
        <w:tc>
          <w:tcPr>
            <w:tcW w:w="990" w:type="dxa"/>
          </w:tcPr>
          <w:p w14:paraId="25415BD2" w14:textId="4FD0B8B9" w:rsidR="006E7544" w:rsidRDefault="009719D5" w:rsidP="00B61EA9">
            <w:pPr>
              <w:jc w:val="center"/>
            </w:pPr>
            <w:r>
              <w:t>9</w:t>
            </w:r>
            <w:r w:rsidR="006E7544">
              <w:t>%</w:t>
            </w:r>
          </w:p>
        </w:tc>
        <w:tc>
          <w:tcPr>
            <w:tcW w:w="1080" w:type="dxa"/>
          </w:tcPr>
          <w:p w14:paraId="576C5CC8" w14:textId="154B5E29" w:rsidR="006E7544" w:rsidRDefault="009719D5" w:rsidP="00B61EA9">
            <w:pPr>
              <w:jc w:val="center"/>
            </w:pPr>
            <w:r>
              <w:t>29</w:t>
            </w:r>
            <w:r w:rsidR="006E7544">
              <w:t>%</w:t>
            </w:r>
          </w:p>
        </w:tc>
        <w:tc>
          <w:tcPr>
            <w:tcW w:w="990" w:type="dxa"/>
          </w:tcPr>
          <w:p w14:paraId="73304829" w14:textId="07681347" w:rsidR="006E7544" w:rsidRDefault="009719D5" w:rsidP="00B61EA9">
            <w:pPr>
              <w:jc w:val="center"/>
            </w:pPr>
            <w:r>
              <w:t>5</w:t>
            </w:r>
            <w:r w:rsidR="006E7544">
              <w:t>%</w:t>
            </w:r>
          </w:p>
        </w:tc>
        <w:tc>
          <w:tcPr>
            <w:tcW w:w="1080" w:type="dxa"/>
          </w:tcPr>
          <w:p w14:paraId="1E4D2F21" w14:textId="403F9854" w:rsidR="006E7544" w:rsidRDefault="00483431" w:rsidP="00B61EA9">
            <w:pPr>
              <w:jc w:val="center"/>
            </w:pPr>
            <w:r>
              <w:t>&lt;</w:t>
            </w:r>
            <w:r w:rsidR="009719D5">
              <w:t>1</w:t>
            </w:r>
            <w:r w:rsidR="006E7544">
              <w:t>%</w:t>
            </w:r>
          </w:p>
        </w:tc>
        <w:tc>
          <w:tcPr>
            <w:tcW w:w="1170" w:type="dxa"/>
          </w:tcPr>
          <w:p w14:paraId="1215BD90" w14:textId="3FE5CFF6" w:rsidR="006E7544" w:rsidRDefault="009719D5" w:rsidP="00B61EA9">
            <w:pPr>
              <w:jc w:val="center"/>
            </w:pPr>
            <w:r>
              <w:t>54</w:t>
            </w:r>
            <w:r w:rsidR="006E7544">
              <w:t>%</w:t>
            </w:r>
          </w:p>
        </w:tc>
      </w:tr>
    </w:tbl>
    <w:p w14:paraId="4EF279A9" w14:textId="77777777" w:rsidR="006E7544" w:rsidRDefault="006E7544" w:rsidP="00D04A7C"/>
    <w:p w14:paraId="473232DE" w14:textId="0677B14A" w:rsidR="006E7544" w:rsidRPr="00E271B8" w:rsidRDefault="00E271B8" w:rsidP="00C420A0">
      <w:pPr>
        <w:spacing w:after="0"/>
        <w:rPr>
          <w:u w:val="single"/>
        </w:rPr>
      </w:pPr>
      <w:r w:rsidRPr="00E271B8">
        <w:rPr>
          <w:u w:val="single"/>
        </w:rPr>
        <w:t>Age, Gender</w:t>
      </w:r>
    </w:p>
    <w:p w14:paraId="6BD64CC2" w14:textId="2AB1A5A5" w:rsidR="006E7544" w:rsidRDefault="00C420A0" w:rsidP="00D04A7C">
      <w:r w:rsidRPr="00F46216">
        <w:t xml:space="preserve">There is no disproportionate impact shown for the </w:t>
      </w:r>
      <w:r>
        <w:rPr>
          <w:rFonts w:cs="Arial"/>
        </w:rPr>
        <w:t xml:space="preserve">Age and Gender </w:t>
      </w:r>
      <w:r w:rsidRPr="00F46216">
        <w:t xml:space="preserve">subgroups for </w:t>
      </w:r>
      <w:r>
        <w:t xml:space="preserve">Course Completion. </w:t>
      </w:r>
    </w:p>
    <w:p w14:paraId="0668CD3E" w14:textId="77777777" w:rsidR="00F47A9B" w:rsidRDefault="00445A4D" w:rsidP="00053041">
      <w:pPr>
        <w:spacing w:after="0"/>
      </w:pPr>
      <w:r>
        <w:rPr>
          <w:noProof/>
        </w:rPr>
        <w:drawing>
          <wp:inline distT="0" distB="0" distL="0" distR="0" wp14:anchorId="6DC5CF15" wp14:editId="06E7D1D0">
            <wp:extent cx="6400800" cy="1950720"/>
            <wp:effectExtent l="0" t="0" r="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Style w:val="TableGrid"/>
        <w:tblW w:w="0" w:type="auto"/>
        <w:tblLook w:val="04A0" w:firstRow="1" w:lastRow="0" w:firstColumn="1" w:lastColumn="0" w:noHBand="0" w:noVBand="1"/>
      </w:tblPr>
      <w:tblGrid>
        <w:gridCol w:w="1885"/>
        <w:gridCol w:w="1321"/>
        <w:gridCol w:w="1009"/>
        <w:gridCol w:w="1009"/>
        <w:gridCol w:w="1009"/>
        <w:gridCol w:w="1101"/>
        <w:gridCol w:w="917"/>
        <w:gridCol w:w="1101"/>
      </w:tblGrid>
      <w:tr w:rsidR="007E3CFE" w14:paraId="5148C40F" w14:textId="77777777" w:rsidTr="00D5661D">
        <w:trPr>
          <w:trHeight w:val="252"/>
        </w:trPr>
        <w:tc>
          <w:tcPr>
            <w:tcW w:w="1885" w:type="dxa"/>
          </w:tcPr>
          <w:p w14:paraId="3D9F9F01" w14:textId="77777777" w:rsidR="007E3CFE" w:rsidRDefault="007E3CFE" w:rsidP="00B61EA9">
            <w:pPr>
              <w:jc w:val="center"/>
            </w:pPr>
            <w:r>
              <w:t xml:space="preserve">Outcome Rate </w:t>
            </w:r>
          </w:p>
        </w:tc>
        <w:tc>
          <w:tcPr>
            <w:tcW w:w="1321" w:type="dxa"/>
          </w:tcPr>
          <w:p w14:paraId="2FA3C7B3" w14:textId="49650537" w:rsidR="007E3CFE" w:rsidRDefault="00D5661D" w:rsidP="00B61EA9">
            <w:pPr>
              <w:jc w:val="center"/>
            </w:pPr>
            <w:r>
              <w:t>74</w:t>
            </w:r>
            <w:r w:rsidR="007E3CFE">
              <w:t>%</w:t>
            </w:r>
          </w:p>
        </w:tc>
        <w:tc>
          <w:tcPr>
            <w:tcW w:w="1009" w:type="dxa"/>
          </w:tcPr>
          <w:p w14:paraId="3930EBCE" w14:textId="4385F87B" w:rsidR="007E3CFE" w:rsidRDefault="00D5661D" w:rsidP="00B61EA9">
            <w:pPr>
              <w:jc w:val="center"/>
            </w:pPr>
            <w:r>
              <w:t>73</w:t>
            </w:r>
            <w:r w:rsidR="007E3CFE">
              <w:t>%</w:t>
            </w:r>
          </w:p>
        </w:tc>
        <w:tc>
          <w:tcPr>
            <w:tcW w:w="1009" w:type="dxa"/>
          </w:tcPr>
          <w:p w14:paraId="24D30625" w14:textId="059A56F0" w:rsidR="007E3CFE" w:rsidRDefault="00D5661D" w:rsidP="00B61EA9">
            <w:pPr>
              <w:jc w:val="center"/>
            </w:pPr>
            <w:r>
              <w:t>75</w:t>
            </w:r>
            <w:r w:rsidR="007E3CFE">
              <w:t>%</w:t>
            </w:r>
          </w:p>
        </w:tc>
        <w:tc>
          <w:tcPr>
            <w:tcW w:w="1009" w:type="dxa"/>
          </w:tcPr>
          <w:p w14:paraId="4E9F77C8" w14:textId="0D05D6E9" w:rsidR="007E3CFE" w:rsidRDefault="00D5661D" w:rsidP="00B61EA9">
            <w:pPr>
              <w:jc w:val="center"/>
            </w:pPr>
            <w:r>
              <w:t>77</w:t>
            </w:r>
            <w:r w:rsidR="007E3CFE">
              <w:t>%</w:t>
            </w:r>
          </w:p>
        </w:tc>
        <w:tc>
          <w:tcPr>
            <w:tcW w:w="1101" w:type="dxa"/>
          </w:tcPr>
          <w:p w14:paraId="56C3124A" w14:textId="0BFE8372" w:rsidR="007E3CFE" w:rsidRDefault="007E3CFE" w:rsidP="00B61EA9">
            <w:pPr>
              <w:jc w:val="center"/>
            </w:pPr>
          </w:p>
        </w:tc>
        <w:tc>
          <w:tcPr>
            <w:tcW w:w="917" w:type="dxa"/>
          </w:tcPr>
          <w:p w14:paraId="14A18A89" w14:textId="2FD7D180" w:rsidR="007E3CFE" w:rsidRDefault="00D5661D" w:rsidP="00B61EA9">
            <w:pPr>
              <w:jc w:val="center"/>
            </w:pPr>
            <w:r>
              <w:t>76</w:t>
            </w:r>
            <w:r w:rsidR="007E3CFE">
              <w:t>%</w:t>
            </w:r>
          </w:p>
        </w:tc>
        <w:tc>
          <w:tcPr>
            <w:tcW w:w="1101" w:type="dxa"/>
          </w:tcPr>
          <w:p w14:paraId="144C6198" w14:textId="058CF09F" w:rsidR="007E3CFE" w:rsidRDefault="00D5661D" w:rsidP="00B61EA9">
            <w:pPr>
              <w:jc w:val="center"/>
            </w:pPr>
            <w:r>
              <w:t>71</w:t>
            </w:r>
            <w:r w:rsidR="007E3CFE">
              <w:t>%</w:t>
            </w:r>
          </w:p>
        </w:tc>
      </w:tr>
      <w:tr w:rsidR="007E3CFE" w14:paraId="33124440" w14:textId="77777777" w:rsidTr="00D5661D">
        <w:trPr>
          <w:trHeight w:val="252"/>
        </w:trPr>
        <w:tc>
          <w:tcPr>
            <w:tcW w:w="1885" w:type="dxa"/>
          </w:tcPr>
          <w:p w14:paraId="6F9643FF" w14:textId="77777777" w:rsidR="007E3CFE" w:rsidRDefault="007E3CFE" w:rsidP="00B61EA9">
            <w:pPr>
              <w:jc w:val="center"/>
            </w:pPr>
            <w:r>
              <w:t>Outcome number</w:t>
            </w:r>
          </w:p>
        </w:tc>
        <w:tc>
          <w:tcPr>
            <w:tcW w:w="1321" w:type="dxa"/>
          </w:tcPr>
          <w:p w14:paraId="72BB7197" w14:textId="409F7FBA" w:rsidR="007E3CFE" w:rsidRPr="00187C94" w:rsidRDefault="00187C94" w:rsidP="00187C94">
            <w:pPr>
              <w:jc w:val="center"/>
              <w:rPr>
                <w:rFonts w:ascii="Calibri" w:hAnsi="Calibri"/>
                <w:color w:val="000000"/>
              </w:rPr>
            </w:pPr>
            <w:r>
              <w:rPr>
                <w:rFonts w:ascii="Calibri" w:hAnsi="Calibri"/>
                <w:color w:val="000000"/>
              </w:rPr>
              <w:t>14,043</w:t>
            </w:r>
          </w:p>
        </w:tc>
        <w:tc>
          <w:tcPr>
            <w:tcW w:w="1009" w:type="dxa"/>
          </w:tcPr>
          <w:p w14:paraId="1C0193AF" w14:textId="566A21CC" w:rsidR="007E3CFE" w:rsidRDefault="00187C94" w:rsidP="00B61EA9">
            <w:pPr>
              <w:jc w:val="center"/>
            </w:pPr>
            <w:r w:rsidRPr="00187C94">
              <w:t>11</w:t>
            </w:r>
            <w:r>
              <w:t>,</w:t>
            </w:r>
            <w:r w:rsidRPr="00187C94">
              <w:t>919</w:t>
            </w:r>
          </w:p>
        </w:tc>
        <w:tc>
          <w:tcPr>
            <w:tcW w:w="1009" w:type="dxa"/>
          </w:tcPr>
          <w:p w14:paraId="038B74B9" w14:textId="44928242" w:rsidR="007E3CFE" w:rsidRDefault="00187C94" w:rsidP="00B61EA9">
            <w:pPr>
              <w:jc w:val="center"/>
            </w:pPr>
            <w:r w:rsidRPr="00187C94">
              <w:t>4</w:t>
            </w:r>
            <w:r>
              <w:t>,</w:t>
            </w:r>
            <w:r w:rsidRPr="00187C94">
              <w:t>566</w:t>
            </w:r>
          </w:p>
        </w:tc>
        <w:tc>
          <w:tcPr>
            <w:tcW w:w="1009" w:type="dxa"/>
          </w:tcPr>
          <w:p w14:paraId="18099003" w14:textId="7A185B14" w:rsidR="007E3CFE" w:rsidRDefault="00187C94" w:rsidP="00B61EA9">
            <w:pPr>
              <w:jc w:val="center"/>
            </w:pPr>
            <w:r>
              <w:t>508</w:t>
            </w:r>
          </w:p>
        </w:tc>
        <w:tc>
          <w:tcPr>
            <w:tcW w:w="1101" w:type="dxa"/>
          </w:tcPr>
          <w:p w14:paraId="41E67C69" w14:textId="77777777" w:rsidR="007E3CFE" w:rsidRDefault="007E3CFE" w:rsidP="00B61EA9">
            <w:pPr>
              <w:jc w:val="center"/>
            </w:pPr>
          </w:p>
        </w:tc>
        <w:tc>
          <w:tcPr>
            <w:tcW w:w="917" w:type="dxa"/>
          </w:tcPr>
          <w:p w14:paraId="423FA043" w14:textId="5E375A12" w:rsidR="007E3CFE" w:rsidRDefault="00D5661D" w:rsidP="00B61EA9">
            <w:pPr>
              <w:jc w:val="center"/>
            </w:pPr>
            <w:r>
              <w:t>16,236</w:t>
            </w:r>
          </w:p>
        </w:tc>
        <w:tc>
          <w:tcPr>
            <w:tcW w:w="1101" w:type="dxa"/>
          </w:tcPr>
          <w:p w14:paraId="1DF3F532" w14:textId="0AF7C46E" w:rsidR="007E3CFE" w:rsidRDefault="00D5661D" w:rsidP="00B61EA9">
            <w:pPr>
              <w:jc w:val="center"/>
            </w:pPr>
            <w:r>
              <w:t>14,627</w:t>
            </w:r>
          </w:p>
        </w:tc>
      </w:tr>
      <w:tr w:rsidR="007E3CFE" w14:paraId="7B7F117F" w14:textId="77777777" w:rsidTr="00D5661D">
        <w:trPr>
          <w:trHeight w:val="252"/>
        </w:trPr>
        <w:tc>
          <w:tcPr>
            <w:tcW w:w="1885" w:type="dxa"/>
          </w:tcPr>
          <w:p w14:paraId="5ED110DB" w14:textId="77777777" w:rsidR="007E3CFE" w:rsidRDefault="007E3CFE" w:rsidP="00B61EA9">
            <w:pPr>
              <w:jc w:val="center"/>
            </w:pPr>
            <w:r>
              <w:t>Group % of Total</w:t>
            </w:r>
          </w:p>
        </w:tc>
        <w:tc>
          <w:tcPr>
            <w:tcW w:w="1321" w:type="dxa"/>
          </w:tcPr>
          <w:p w14:paraId="158097F3" w14:textId="136B1AC2" w:rsidR="007E3CFE" w:rsidRDefault="00187C94" w:rsidP="00B61EA9">
            <w:pPr>
              <w:jc w:val="center"/>
            </w:pPr>
            <w:r>
              <w:t>45</w:t>
            </w:r>
            <w:r w:rsidR="007E3CFE">
              <w:t>%</w:t>
            </w:r>
          </w:p>
        </w:tc>
        <w:tc>
          <w:tcPr>
            <w:tcW w:w="1009" w:type="dxa"/>
          </w:tcPr>
          <w:p w14:paraId="0151F875" w14:textId="0EEE4E22" w:rsidR="007E3CFE" w:rsidRDefault="00187C94" w:rsidP="00B61EA9">
            <w:pPr>
              <w:jc w:val="center"/>
            </w:pPr>
            <w:r>
              <w:t>39</w:t>
            </w:r>
            <w:r w:rsidR="007E3CFE">
              <w:t>%</w:t>
            </w:r>
          </w:p>
        </w:tc>
        <w:tc>
          <w:tcPr>
            <w:tcW w:w="1009" w:type="dxa"/>
          </w:tcPr>
          <w:p w14:paraId="40B5564D" w14:textId="67383708" w:rsidR="007E3CFE" w:rsidRDefault="00187C94" w:rsidP="00B61EA9">
            <w:pPr>
              <w:jc w:val="center"/>
            </w:pPr>
            <w:r>
              <w:t>14</w:t>
            </w:r>
            <w:r w:rsidR="007E3CFE">
              <w:t>%</w:t>
            </w:r>
          </w:p>
        </w:tc>
        <w:tc>
          <w:tcPr>
            <w:tcW w:w="1009" w:type="dxa"/>
          </w:tcPr>
          <w:p w14:paraId="07BCB1DA" w14:textId="72A40F16" w:rsidR="007E3CFE" w:rsidRDefault="00187C94" w:rsidP="00B61EA9">
            <w:pPr>
              <w:jc w:val="center"/>
            </w:pPr>
            <w:r>
              <w:t>2</w:t>
            </w:r>
            <w:r w:rsidR="007E3CFE">
              <w:t>%</w:t>
            </w:r>
          </w:p>
        </w:tc>
        <w:tc>
          <w:tcPr>
            <w:tcW w:w="1101" w:type="dxa"/>
          </w:tcPr>
          <w:p w14:paraId="6CFFAA05" w14:textId="3E056403" w:rsidR="007E3CFE" w:rsidRDefault="007E3CFE" w:rsidP="00B61EA9">
            <w:pPr>
              <w:jc w:val="center"/>
            </w:pPr>
          </w:p>
        </w:tc>
        <w:tc>
          <w:tcPr>
            <w:tcW w:w="917" w:type="dxa"/>
          </w:tcPr>
          <w:p w14:paraId="272A7A01" w14:textId="0C874187" w:rsidR="007E3CFE" w:rsidRDefault="00D5661D" w:rsidP="00B61EA9">
            <w:pPr>
              <w:jc w:val="center"/>
            </w:pPr>
            <w:r>
              <w:t>51</w:t>
            </w:r>
            <w:r w:rsidR="007E3CFE">
              <w:t>%</w:t>
            </w:r>
          </w:p>
        </w:tc>
        <w:tc>
          <w:tcPr>
            <w:tcW w:w="1101" w:type="dxa"/>
          </w:tcPr>
          <w:p w14:paraId="23973954" w14:textId="3BE99B7B" w:rsidR="007E3CFE" w:rsidRDefault="00D5661D" w:rsidP="00B61EA9">
            <w:pPr>
              <w:jc w:val="center"/>
            </w:pPr>
            <w:r>
              <w:t>49</w:t>
            </w:r>
            <w:r w:rsidR="007E3CFE">
              <w:t>%</w:t>
            </w:r>
          </w:p>
        </w:tc>
      </w:tr>
    </w:tbl>
    <w:p w14:paraId="68789A82" w14:textId="77777777" w:rsidR="00844DD7" w:rsidRDefault="00844DD7" w:rsidP="00050E9F">
      <w:pPr>
        <w:spacing w:after="0"/>
        <w:rPr>
          <w:u w:val="single"/>
        </w:rPr>
      </w:pPr>
    </w:p>
    <w:p w14:paraId="04366ADF" w14:textId="77777777" w:rsidR="00DB0886" w:rsidRDefault="0034082F" w:rsidP="00050E9F">
      <w:pPr>
        <w:spacing w:after="0"/>
        <w:rPr>
          <w:u w:val="single"/>
        </w:rPr>
      </w:pPr>
      <w:r w:rsidRPr="0034082F">
        <w:rPr>
          <w:u w:val="single"/>
        </w:rPr>
        <w:t>Special Populations</w:t>
      </w:r>
    </w:p>
    <w:p w14:paraId="4F96CE60" w14:textId="6B9045C0" w:rsidR="00DB0886" w:rsidRPr="00FA098C" w:rsidRDefault="00DB0886" w:rsidP="00FA098C">
      <w:pPr>
        <w:spacing w:line="240" w:lineRule="auto"/>
      </w:pPr>
      <w:r w:rsidRPr="00FA098C">
        <w:lastRenderedPageBreak/>
        <w:t xml:space="preserve">Foster Youth showed a disproportionate impact in </w:t>
      </w:r>
      <w:r w:rsidR="00FA098C" w:rsidRPr="00FA098C">
        <w:t>Course Success</w:t>
      </w:r>
      <w:r w:rsidRPr="00FA098C">
        <w:t xml:space="preserve"> as compared to the Moorpark College Total Course Success Rate. Foster Youth outcomes are discussed in Section 6. Foster Youth.</w:t>
      </w:r>
      <w:r w:rsidR="00FA098C" w:rsidRPr="00FA098C">
        <w:t xml:space="preserve"> </w:t>
      </w:r>
    </w:p>
    <w:p w14:paraId="3D6E9193" w14:textId="213327CC" w:rsidR="00DB0886" w:rsidRDefault="00FA098C" w:rsidP="00050E9F">
      <w:pPr>
        <w:spacing w:line="240" w:lineRule="auto"/>
      </w:pPr>
      <w:r w:rsidRPr="00FA098C">
        <w:t xml:space="preserve">Because the number of students (cell size) is less than 60 for </w:t>
      </w:r>
      <w:r>
        <w:t>CARE students (5</w:t>
      </w:r>
      <w:r w:rsidRPr="00FA098C">
        <w:t>8) the data collected may not be sufficient to definitively determine if disproportionate impact has occurred.</w:t>
      </w:r>
    </w:p>
    <w:p w14:paraId="428A8783" w14:textId="77777777" w:rsidR="00050E9F" w:rsidRPr="00050E9F" w:rsidRDefault="00050E9F" w:rsidP="00050E9F">
      <w:pPr>
        <w:spacing w:line="240" w:lineRule="auto"/>
      </w:pPr>
    </w:p>
    <w:p w14:paraId="1ABE53F3" w14:textId="7D966B3B" w:rsidR="0000155D" w:rsidRDefault="0000155D" w:rsidP="00917543">
      <w:pPr>
        <w:spacing w:after="0"/>
      </w:pPr>
      <w:r>
        <w:rPr>
          <w:noProof/>
        </w:rPr>
        <w:drawing>
          <wp:inline distT="0" distB="0" distL="0" distR="0" wp14:anchorId="174B8DB7" wp14:editId="20A75AF6">
            <wp:extent cx="6400800" cy="2804160"/>
            <wp:effectExtent l="0" t="0" r="0" b="152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Grid"/>
        <w:tblW w:w="0" w:type="auto"/>
        <w:tblLook w:val="04A0" w:firstRow="1" w:lastRow="0" w:firstColumn="1" w:lastColumn="0" w:noHBand="0" w:noVBand="1"/>
      </w:tblPr>
      <w:tblGrid>
        <w:gridCol w:w="1885"/>
        <w:gridCol w:w="900"/>
        <w:gridCol w:w="900"/>
        <w:gridCol w:w="810"/>
        <w:gridCol w:w="900"/>
        <w:gridCol w:w="900"/>
        <w:gridCol w:w="900"/>
        <w:gridCol w:w="900"/>
        <w:gridCol w:w="1260"/>
      </w:tblGrid>
      <w:tr w:rsidR="008255A1" w14:paraId="1411A9E8" w14:textId="6383E71C" w:rsidTr="00F5346B">
        <w:tc>
          <w:tcPr>
            <w:tcW w:w="1885" w:type="dxa"/>
          </w:tcPr>
          <w:p w14:paraId="38DCE884" w14:textId="77777777" w:rsidR="008255A1" w:rsidRDefault="008255A1" w:rsidP="00917543">
            <w:r>
              <w:t xml:space="preserve">Outcome Rate </w:t>
            </w:r>
          </w:p>
        </w:tc>
        <w:tc>
          <w:tcPr>
            <w:tcW w:w="900" w:type="dxa"/>
          </w:tcPr>
          <w:p w14:paraId="0DD0E41A" w14:textId="411DD8E4" w:rsidR="008255A1" w:rsidRDefault="008255A1" w:rsidP="00B61EA9">
            <w:pPr>
              <w:jc w:val="center"/>
            </w:pPr>
            <w:r>
              <w:t>67%</w:t>
            </w:r>
          </w:p>
        </w:tc>
        <w:tc>
          <w:tcPr>
            <w:tcW w:w="900" w:type="dxa"/>
          </w:tcPr>
          <w:p w14:paraId="21CB6C40" w14:textId="3116880F" w:rsidR="008255A1" w:rsidRDefault="008255A1" w:rsidP="00B61EA9">
            <w:pPr>
              <w:jc w:val="center"/>
            </w:pPr>
            <w:r>
              <w:t>72%</w:t>
            </w:r>
          </w:p>
        </w:tc>
        <w:tc>
          <w:tcPr>
            <w:tcW w:w="810" w:type="dxa"/>
          </w:tcPr>
          <w:p w14:paraId="14048C93" w14:textId="486E6A23" w:rsidR="008255A1" w:rsidRDefault="008255A1" w:rsidP="00B61EA9">
            <w:pPr>
              <w:jc w:val="center"/>
            </w:pPr>
            <w:r>
              <w:t>74%</w:t>
            </w:r>
          </w:p>
        </w:tc>
        <w:tc>
          <w:tcPr>
            <w:tcW w:w="900" w:type="dxa"/>
          </w:tcPr>
          <w:p w14:paraId="0D919528" w14:textId="4EEA8D84" w:rsidR="008255A1" w:rsidRDefault="008255A1" w:rsidP="00B61EA9">
            <w:pPr>
              <w:jc w:val="center"/>
            </w:pPr>
            <w:r>
              <w:t>72%</w:t>
            </w:r>
          </w:p>
        </w:tc>
        <w:tc>
          <w:tcPr>
            <w:tcW w:w="900" w:type="dxa"/>
          </w:tcPr>
          <w:p w14:paraId="2513EA63" w14:textId="1743E1C3" w:rsidR="008255A1" w:rsidRDefault="008255A1" w:rsidP="00B61EA9">
            <w:pPr>
              <w:jc w:val="center"/>
            </w:pPr>
            <w:r>
              <w:t>56%</w:t>
            </w:r>
          </w:p>
        </w:tc>
        <w:tc>
          <w:tcPr>
            <w:tcW w:w="900" w:type="dxa"/>
          </w:tcPr>
          <w:p w14:paraId="08139D0D" w14:textId="2238C365" w:rsidR="008255A1" w:rsidRDefault="008255A1" w:rsidP="00B61EA9">
            <w:pPr>
              <w:jc w:val="center"/>
            </w:pPr>
            <w:r>
              <w:t>68%</w:t>
            </w:r>
          </w:p>
        </w:tc>
        <w:tc>
          <w:tcPr>
            <w:tcW w:w="900" w:type="dxa"/>
          </w:tcPr>
          <w:p w14:paraId="737CC154" w14:textId="76ACAD17" w:rsidR="008255A1" w:rsidRDefault="008255A1" w:rsidP="00B61EA9">
            <w:pPr>
              <w:jc w:val="center"/>
            </w:pPr>
            <w:r>
              <w:t>74%</w:t>
            </w:r>
          </w:p>
        </w:tc>
        <w:tc>
          <w:tcPr>
            <w:tcW w:w="1260" w:type="dxa"/>
          </w:tcPr>
          <w:p w14:paraId="5645F8A9" w14:textId="768FB008" w:rsidR="008255A1" w:rsidRDefault="001716D2" w:rsidP="00B61EA9">
            <w:pPr>
              <w:jc w:val="center"/>
            </w:pPr>
            <w:r>
              <w:t>74%</w:t>
            </w:r>
          </w:p>
        </w:tc>
      </w:tr>
      <w:tr w:rsidR="008255A1" w14:paraId="1EE6B33E" w14:textId="55613CEA" w:rsidTr="00F5346B">
        <w:tc>
          <w:tcPr>
            <w:tcW w:w="1885" w:type="dxa"/>
          </w:tcPr>
          <w:p w14:paraId="04AFDC76" w14:textId="77777777" w:rsidR="008255A1" w:rsidRDefault="008255A1" w:rsidP="00917543">
            <w:r>
              <w:t>Outcome number</w:t>
            </w:r>
          </w:p>
        </w:tc>
        <w:tc>
          <w:tcPr>
            <w:tcW w:w="900" w:type="dxa"/>
          </w:tcPr>
          <w:p w14:paraId="69A950AA" w14:textId="21EEDD31" w:rsidR="008255A1" w:rsidRDefault="001716D2" w:rsidP="00B61EA9">
            <w:pPr>
              <w:jc w:val="center"/>
            </w:pPr>
            <w:r>
              <w:t>119</w:t>
            </w:r>
          </w:p>
        </w:tc>
        <w:tc>
          <w:tcPr>
            <w:tcW w:w="900" w:type="dxa"/>
          </w:tcPr>
          <w:p w14:paraId="1F8873A2" w14:textId="63A871CC" w:rsidR="008255A1" w:rsidRDefault="001716D2" w:rsidP="00B61EA9">
            <w:pPr>
              <w:jc w:val="center"/>
            </w:pPr>
            <w:r>
              <w:t>42</w:t>
            </w:r>
          </w:p>
        </w:tc>
        <w:tc>
          <w:tcPr>
            <w:tcW w:w="810" w:type="dxa"/>
          </w:tcPr>
          <w:p w14:paraId="50C8DA94" w14:textId="50228682" w:rsidR="008255A1" w:rsidRDefault="001716D2" w:rsidP="00B61EA9">
            <w:pPr>
              <w:jc w:val="center"/>
            </w:pPr>
            <w:r>
              <w:t>1,925</w:t>
            </w:r>
          </w:p>
        </w:tc>
        <w:tc>
          <w:tcPr>
            <w:tcW w:w="900" w:type="dxa"/>
          </w:tcPr>
          <w:p w14:paraId="4476399B" w14:textId="578F1C8A" w:rsidR="008255A1" w:rsidRDefault="001716D2" w:rsidP="00B61EA9">
            <w:pPr>
              <w:jc w:val="center"/>
            </w:pPr>
            <w:r>
              <w:t>744</w:t>
            </w:r>
          </w:p>
        </w:tc>
        <w:tc>
          <w:tcPr>
            <w:tcW w:w="900" w:type="dxa"/>
          </w:tcPr>
          <w:p w14:paraId="068CC0FC" w14:textId="2846C8E1" w:rsidR="008255A1" w:rsidRDefault="001716D2" w:rsidP="00B61EA9">
            <w:pPr>
              <w:jc w:val="center"/>
            </w:pPr>
            <w:r>
              <w:t>125</w:t>
            </w:r>
          </w:p>
        </w:tc>
        <w:tc>
          <w:tcPr>
            <w:tcW w:w="900" w:type="dxa"/>
          </w:tcPr>
          <w:p w14:paraId="60D43692" w14:textId="3E95250C" w:rsidR="008255A1" w:rsidRDefault="001716D2" w:rsidP="00B61EA9">
            <w:pPr>
              <w:jc w:val="center"/>
            </w:pPr>
            <w:r>
              <w:t>151</w:t>
            </w:r>
          </w:p>
        </w:tc>
        <w:tc>
          <w:tcPr>
            <w:tcW w:w="900" w:type="dxa"/>
          </w:tcPr>
          <w:p w14:paraId="483E73A1" w14:textId="7ABB17DF" w:rsidR="008255A1" w:rsidRDefault="001716D2" w:rsidP="00B61EA9">
            <w:pPr>
              <w:jc w:val="center"/>
            </w:pPr>
            <w:r>
              <w:t>219</w:t>
            </w:r>
          </w:p>
        </w:tc>
        <w:tc>
          <w:tcPr>
            <w:tcW w:w="1260" w:type="dxa"/>
          </w:tcPr>
          <w:p w14:paraId="0E6ACED4" w14:textId="01612403" w:rsidR="008255A1" w:rsidRDefault="001716D2" w:rsidP="001716D2">
            <w:pPr>
              <w:jc w:val="center"/>
            </w:pPr>
            <w:r>
              <w:t>31,037</w:t>
            </w:r>
          </w:p>
        </w:tc>
      </w:tr>
      <w:tr w:rsidR="008255A1" w14:paraId="620CDB34" w14:textId="328D4B1F" w:rsidTr="00F5346B">
        <w:tc>
          <w:tcPr>
            <w:tcW w:w="1885" w:type="dxa"/>
          </w:tcPr>
          <w:p w14:paraId="13771D81" w14:textId="77777777" w:rsidR="008255A1" w:rsidRDefault="008255A1" w:rsidP="00917543">
            <w:r>
              <w:t>Group % of Total</w:t>
            </w:r>
          </w:p>
        </w:tc>
        <w:tc>
          <w:tcPr>
            <w:tcW w:w="900" w:type="dxa"/>
          </w:tcPr>
          <w:p w14:paraId="5BB39862" w14:textId="096EA218" w:rsidR="008255A1" w:rsidRDefault="00483431" w:rsidP="00B61EA9">
            <w:pPr>
              <w:jc w:val="center"/>
            </w:pPr>
            <w:r>
              <w:t>&lt;</w:t>
            </w:r>
            <w:r w:rsidR="00470023">
              <w:t>1%</w:t>
            </w:r>
          </w:p>
        </w:tc>
        <w:tc>
          <w:tcPr>
            <w:tcW w:w="900" w:type="dxa"/>
          </w:tcPr>
          <w:p w14:paraId="13E9BC20" w14:textId="4DF02726" w:rsidR="008255A1" w:rsidRDefault="00483431" w:rsidP="00B61EA9">
            <w:pPr>
              <w:jc w:val="center"/>
            </w:pPr>
            <w:r>
              <w:t>&lt;</w:t>
            </w:r>
            <w:r w:rsidR="00470023">
              <w:t>1%</w:t>
            </w:r>
          </w:p>
        </w:tc>
        <w:tc>
          <w:tcPr>
            <w:tcW w:w="810" w:type="dxa"/>
          </w:tcPr>
          <w:p w14:paraId="08E2C6E9" w14:textId="6ABBD090" w:rsidR="008255A1" w:rsidRDefault="00470023" w:rsidP="00B61EA9">
            <w:pPr>
              <w:jc w:val="center"/>
            </w:pPr>
            <w:r>
              <w:t>6</w:t>
            </w:r>
            <w:r w:rsidR="008255A1">
              <w:t>%</w:t>
            </w:r>
          </w:p>
        </w:tc>
        <w:tc>
          <w:tcPr>
            <w:tcW w:w="900" w:type="dxa"/>
          </w:tcPr>
          <w:p w14:paraId="7EF57D5B" w14:textId="423D233E" w:rsidR="008255A1" w:rsidRDefault="00470023" w:rsidP="00B61EA9">
            <w:pPr>
              <w:jc w:val="center"/>
            </w:pPr>
            <w:r>
              <w:t>2</w:t>
            </w:r>
            <w:r w:rsidR="008255A1">
              <w:t>%</w:t>
            </w:r>
          </w:p>
        </w:tc>
        <w:tc>
          <w:tcPr>
            <w:tcW w:w="900" w:type="dxa"/>
          </w:tcPr>
          <w:p w14:paraId="2AD70C6A" w14:textId="474B3BB8" w:rsidR="008255A1" w:rsidRDefault="00483431" w:rsidP="00B61EA9">
            <w:pPr>
              <w:jc w:val="center"/>
            </w:pPr>
            <w:r>
              <w:t>&lt;</w:t>
            </w:r>
            <w:r w:rsidR="00470023">
              <w:t>1%</w:t>
            </w:r>
          </w:p>
        </w:tc>
        <w:tc>
          <w:tcPr>
            <w:tcW w:w="900" w:type="dxa"/>
          </w:tcPr>
          <w:p w14:paraId="1703F7D5" w14:textId="02A6D871" w:rsidR="008255A1" w:rsidRDefault="00483431" w:rsidP="00B61EA9">
            <w:pPr>
              <w:jc w:val="center"/>
            </w:pPr>
            <w:r>
              <w:t>&lt;</w:t>
            </w:r>
            <w:r w:rsidR="00470023">
              <w:t>1%</w:t>
            </w:r>
          </w:p>
        </w:tc>
        <w:tc>
          <w:tcPr>
            <w:tcW w:w="900" w:type="dxa"/>
          </w:tcPr>
          <w:p w14:paraId="0E475822" w14:textId="4271A0DC" w:rsidR="008255A1" w:rsidRDefault="00483431" w:rsidP="00B61EA9">
            <w:pPr>
              <w:jc w:val="center"/>
            </w:pPr>
            <w:r>
              <w:t>&lt;</w:t>
            </w:r>
            <w:r w:rsidR="00470023">
              <w:t>1%</w:t>
            </w:r>
          </w:p>
        </w:tc>
        <w:tc>
          <w:tcPr>
            <w:tcW w:w="1260" w:type="dxa"/>
          </w:tcPr>
          <w:p w14:paraId="7187AF43" w14:textId="06AF395F" w:rsidR="008255A1" w:rsidRDefault="001716D2" w:rsidP="00B61EA9">
            <w:pPr>
              <w:jc w:val="center"/>
            </w:pPr>
            <w:r>
              <w:t>100%</w:t>
            </w:r>
          </w:p>
        </w:tc>
      </w:tr>
    </w:tbl>
    <w:p w14:paraId="54CF2800" w14:textId="368937A0" w:rsidR="004128F2" w:rsidRDefault="004128F2" w:rsidP="00D04A7C">
      <w:r>
        <w:br w:type="page"/>
      </w:r>
    </w:p>
    <w:p w14:paraId="190385CC" w14:textId="77777777" w:rsidR="00190C93" w:rsidRPr="006950F6" w:rsidRDefault="00190C93" w:rsidP="00914C66">
      <w:pPr>
        <w:pStyle w:val="Header"/>
        <w:numPr>
          <w:ilvl w:val="0"/>
          <w:numId w:val="3"/>
        </w:numPr>
        <w:tabs>
          <w:tab w:val="clear" w:pos="1080"/>
          <w:tab w:val="clear" w:pos="4320"/>
          <w:tab w:val="clear" w:pos="8640"/>
        </w:tabs>
        <w:ind w:left="360" w:hanging="360"/>
        <w:jc w:val="both"/>
        <w:rPr>
          <w:rFonts w:asciiTheme="minorHAnsi" w:hAnsiTheme="minorHAnsi"/>
        </w:rPr>
      </w:pPr>
      <w:r w:rsidRPr="006950F6">
        <w:rPr>
          <w:rFonts w:asciiTheme="minorHAnsi" w:hAnsiTheme="minorHAnsi"/>
          <w:b/>
          <w:bCs/>
        </w:rPr>
        <w:lastRenderedPageBreak/>
        <w:t>ESL and BASIC SKILLS COMPLETION.</w:t>
      </w:r>
      <w:r w:rsidRPr="006950F6">
        <w:rPr>
          <w:rFonts w:asciiTheme="minorHAnsi" w:hAnsiTheme="minorHAnsi"/>
        </w:rPr>
        <w:t xml:space="preserve">  Ratio of the number of students by population group who complete a degree-applicable </w:t>
      </w:r>
      <w:r w:rsidR="0074160F">
        <w:rPr>
          <w:rFonts w:asciiTheme="minorHAnsi" w:hAnsiTheme="minorHAnsi"/>
        </w:rPr>
        <w:t xml:space="preserve">(college level) </w:t>
      </w:r>
      <w:r w:rsidRPr="006950F6">
        <w:rPr>
          <w:rFonts w:asciiTheme="minorHAnsi" w:hAnsiTheme="minorHAnsi"/>
        </w:rPr>
        <w:t xml:space="preserve">course after having completed the final ESL or basic skills course to the number of those students who </w:t>
      </w:r>
      <w:r w:rsidR="0074160F">
        <w:rPr>
          <w:rFonts w:asciiTheme="minorHAnsi" w:hAnsiTheme="minorHAnsi"/>
        </w:rPr>
        <w:t xml:space="preserve">did not </w:t>
      </w:r>
      <w:r w:rsidRPr="006950F6">
        <w:rPr>
          <w:rFonts w:asciiTheme="minorHAnsi" w:hAnsiTheme="minorHAnsi"/>
        </w:rPr>
        <w:t>complete such a final course.</w:t>
      </w:r>
    </w:p>
    <w:p w14:paraId="3730A7BF" w14:textId="77777777" w:rsidR="003D24F1" w:rsidRPr="006950F6" w:rsidRDefault="003D24F1" w:rsidP="00914C66">
      <w:pPr>
        <w:pStyle w:val="Heading3"/>
        <w:ind w:firstLine="360"/>
        <w:rPr>
          <w:rFonts w:asciiTheme="minorHAnsi" w:hAnsiTheme="minorHAnsi"/>
          <w:sz w:val="24"/>
        </w:rPr>
      </w:pPr>
      <w:r w:rsidRPr="006950F6">
        <w:rPr>
          <w:rFonts w:asciiTheme="minorHAnsi" w:hAnsiTheme="minorHAnsi"/>
          <w:sz w:val="24"/>
        </w:rPr>
        <w:t>Math</w:t>
      </w:r>
    </w:p>
    <w:p w14:paraId="3B4AD661" w14:textId="77777777" w:rsidR="00DC335F" w:rsidRDefault="00DC335F" w:rsidP="00DC335F">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6D725EB5" w14:textId="40A04E79" w:rsidR="0094433E" w:rsidRPr="009B2F88" w:rsidRDefault="0094433E" w:rsidP="0094433E">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Remedial Math Completion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sidR="00D25137">
        <w:rPr>
          <w:rFonts w:asciiTheme="minorHAnsi" w:hAnsiTheme="minorHAnsi" w:cs="Arial"/>
          <w:sz w:val="22"/>
        </w:rPr>
        <w:t>Remedial Math Completion</w:t>
      </w:r>
      <w:r w:rsidRPr="004F34A2">
        <w:rPr>
          <w:rFonts w:asciiTheme="minorHAnsi" w:hAnsiTheme="minorHAnsi" w:cs="Arial"/>
          <w:sz w:val="22"/>
        </w:rPr>
        <w:t>.</w:t>
      </w:r>
    </w:p>
    <w:p w14:paraId="62DDAE3E" w14:textId="77777777" w:rsidR="0094433E" w:rsidRDefault="0094433E" w:rsidP="00DC335F">
      <w:pPr>
        <w:pStyle w:val="Header"/>
        <w:tabs>
          <w:tab w:val="clear" w:pos="4320"/>
          <w:tab w:val="clear" w:pos="8640"/>
        </w:tabs>
        <w:ind w:left="360"/>
        <w:rPr>
          <w:rFonts w:asciiTheme="minorHAnsi" w:hAnsiTheme="minorHAnsi" w:cs="Arial"/>
          <w:sz w:val="22"/>
          <w:u w:val="single"/>
        </w:rPr>
      </w:pPr>
    </w:p>
    <w:p w14:paraId="3ABA73B1" w14:textId="77777777" w:rsidR="00C21F8E" w:rsidRDefault="00C21F8E" w:rsidP="00DC335F">
      <w:pPr>
        <w:pStyle w:val="Header"/>
        <w:tabs>
          <w:tab w:val="clear" w:pos="4320"/>
          <w:tab w:val="clear" w:pos="8640"/>
        </w:tabs>
        <w:ind w:left="360"/>
        <w:rPr>
          <w:rFonts w:asciiTheme="minorHAnsi" w:hAnsiTheme="minorHAnsi" w:cs="Arial"/>
          <w:sz w:val="22"/>
          <w:u w:val="single"/>
        </w:rPr>
      </w:pPr>
    </w:p>
    <w:p w14:paraId="1DF52139" w14:textId="124477EE" w:rsidR="00C21F8E" w:rsidRDefault="00C21F8E" w:rsidP="00DC335F">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67B9AE4A" wp14:editId="02E8A953">
            <wp:extent cx="5868237" cy="2240782"/>
            <wp:effectExtent l="0" t="0" r="18415"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Style w:val="TableGrid"/>
        <w:tblW w:w="0" w:type="auto"/>
        <w:tblInd w:w="403" w:type="dxa"/>
        <w:tblLook w:val="04A0" w:firstRow="1" w:lastRow="0" w:firstColumn="1" w:lastColumn="0" w:noHBand="0" w:noVBand="1"/>
      </w:tblPr>
      <w:tblGrid>
        <w:gridCol w:w="1885"/>
        <w:gridCol w:w="2970"/>
        <w:gridCol w:w="2970"/>
      </w:tblGrid>
      <w:tr w:rsidR="00C52F31" w14:paraId="6AF7CB51" w14:textId="77777777" w:rsidTr="00204CF9">
        <w:tc>
          <w:tcPr>
            <w:tcW w:w="1885" w:type="dxa"/>
          </w:tcPr>
          <w:p w14:paraId="0A52BC72" w14:textId="77777777" w:rsidR="00C52F31" w:rsidRDefault="00C52F31" w:rsidP="00483431">
            <w:pPr>
              <w:jc w:val="center"/>
            </w:pPr>
            <w:r>
              <w:t xml:space="preserve">Outcome Rate </w:t>
            </w:r>
          </w:p>
        </w:tc>
        <w:tc>
          <w:tcPr>
            <w:tcW w:w="2970" w:type="dxa"/>
          </w:tcPr>
          <w:p w14:paraId="23142719" w14:textId="4833E457" w:rsidR="00C52F31" w:rsidRDefault="006F07DD" w:rsidP="00483431">
            <w:pPr>
              <w:jc w:val="center"/>
            </w:pPr>
            <w:r>
              <w:t>37</w:t>
            </w:r>
            <w:r w:rsidR="00C52F31">
              <w:t>%</w:t>
            </w:r>
          </w:p>
        </w:tc>
        <w:tc>
          <w:tcPr>
            <w:tcW w:w="2970" w:type="dxa"/>
          </w:tcPr>
          <w:p w14:paraId="572CC113" w14:textId="6BB15ECD" w:rsidR="00C52F31" w:rsidRDefault="006F07DD" w:rsidP="00483431">
            <w:pPr>
              <w:jc w:val="center"/>
            </w:pPr>
            <w:r>
              <w:t>43</w:t>
            </w:r>
            <w:r w:rsidR="00C52F31">
              <w:t>%</w:t>
            </w:r>
          </w:p>
        </w:tc>
      </w:tr>
      <w:tr w:rsidR="00C52F31" w14:paraId="372F21F0" w14:textId="77777777" w:rsidTr="00204CF9">
        <w:tc>
          <w:tcPr>
            <w:tcW w:w="1885" w:type="dxa"/>
          </w:tcPr>
          <w:p w14:paraId="3F3FE553" w14:textId="77777777" w:rsidR="00C52F31" w:rsidRDefault="00C52F31" w:rsidP="00483431">
            <w:pPr>
              <w:jc w:val="center"/>
            </w:pPr>
            <w:r>
              <w:t>Outcome number</w:t>
            </w:r>
          </w:p>
        </w:tc>
        <w:tc>
          <w:tcPr>
            <w:tcW w:w="2970" w:type="dxa"/>
          </w:tcPr>
          <w:p w14:paraId="114D8795" w14:textId="7DF9FBA1" w:rsidR="00C52F31" w:rsidRDefault="006F07DD" w:rsidP="00483431">
            <w:pPr>
              <w:jc w:val="center"/>
            </w:pPr>
            <w:r>
              <w:t>114</w:t>
            </w:r>
          </w:p>
        </w:tc>
        <w:tc>
          <w:tcPr>
            <w:tcW w:w="2970" w:type="dxa"/>
          </w:tcPr>
          <w:p w14:paraId="66571E37" w14:textId="7A373A42" w:rsidR="00C52F31" w:rsidRDefault="006F07DD" w:rsidP="00483431">
            <w:pPr>
              <w:jc w:val="center"/>
            </w:pPr>
            <w:r>
              <w:t>284</w:t>
            </w:r>
          </w:p>
        </w:tc>
      </w:tr>
      <w:tr w:rsidR="00C52F31" w14:paraId="63E68526" w14:textId="77777777" w:rsidTr="00204CF9">
        <w:tc>
          <w:tcPr>
            <w:tcW w:w="1885" w:type="dxa"/>
          </w:tcPr>
          <w:p w14:paraId="2635B4A1" w14:textId="77777777" w:rsidR="00C52F31" w:rsidRDefault="00C52F31" w:rsidP="00483431">
            <w:pPr>
              <w:jc w:val="center"/>
            </w:pPr>
            <w:r>
              <w:t>Group % of Total</w:t>
            </w:r>
          </w:p>
        </w:tc>
        <w:tc>
          <w:tcPr>
            <w:tcW w:w="2970" w:type="dxa"/>
          </w:tcPr>
          <w:p w14:paraId="755F400E" w14:textId="12BC433F" w:rsidR="00C52F31" w:rsidRDefault="00D25137" w:rsidP="00483431">
            <w:pPr>
              <w:jc w:val="center"/>
            </w:pPr>
            <w:r>
              <w:t>29</w:t>
            </w:r>
            <w:r w:rsidR="00C52F31">
              <w:t>%</w:t>
            </w:r>
          </w:p>
        </w:tc>
        <w:tc>
          <w:tcPr>
            <w:tcW w:w="2970" w:type="dxa"/>
          </w:tcPr>
          <w:p w14:paraId="6229426F" w14:textId="6305FCED" w:rsidR="00C52F31" w:rsidRDefault="00D25137" w:rsidP="00483431">
            <w:pPr>
              <w:jc w:val="center"/>
            </w:pPr>
            <w:r>
              <w:t>61</w:t>
            </w:r>
            <w:r w:rsidR="00C52F31">
              <w:t>%</w:t>
            </w:r>
          </w:p>
        </w:tc>
      </w:tr>
    </w:tbl>
    <w:p w14:paraId="60084BF7" w14:textId="77777777" w:rsidR="00C21F8E" w:rsidRPr="00DC335F" w:rsidRDefault="00C21F8E" w:rsidP="00DC335F">
      <w:pPr>
        <w:pStyle w:val="Header"/>
        <w:tabs>
          <w:tab w:val="clear" w:pos="4320"/>
          <w:tab w:val="clear" w:pos="8640"/>
        </w:tabs>
        <w:ind w:left="360"/>
        <w:rPr>
          <w:rFonts w:asciiTheme="minorHAnsi" w:hAnsiTheme="minorHAnsi" w:cs="Arial"/>
          <w:sz w:val="22"/>
          <w:u w:val="single"/>
        </w:rPr>
      </w:pPr>
    </w:p>
    <w:p w14:paraId="60A00C8C" w14:textId="77777777" w:rsidR="003C57FC" w:rsidRDefault="008D2B73" w:rsidP="00C838F4">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w:t>
      </w:r>
      <w:r w:rsidR="008A6C59" w:rsidRPr="006950F6">
        <w:rPr>
          <w:rFonts w:asciiTheme="minorHAnsi" w:hAnsiTheme="minorHAnsi" w:cs="Arial"/>
          <w:sz w:val="22"/>
        </w:rPr>
        <w:t xml:space="preserve"> indicate that, of the </w:t>
      </w:r>
      <w:r w:rsidR="00E24BFB">
        <w:rPr>
          <w:rFonts w:asciiTheme="minorHAnsi" w:hAnsiTheme="minorHAnsi" w:cs="Arial"/>
          <w:sz w:val="22"/>
        </w:rPr>
        <w:t>1075</w:t>
      </w:r>
      <w:r w:rsidR="008A6C59" w:rsidRPr="006950F6">
        <w:rPr>
          <w:rFonts w:asciiTheme="minorHAnsi" w:hAnsiTheme="minorHAnsi" w:cs="Arial"/>
          <w:sz w:val="22"/>
        </w:rPr>
        <w:t xml:space="preserve"> enrollments in </w:t>
      </w:r>
      <w:r w:rsidR="00133022" w:rsidRPr="006950F6">
        <w:rPr>
          <w:rFonts w:asciiTheme="minorHAnsi" w:hAnsiTheme="minorHAnsi" w:cs="Arial"/>
          <w:sz w:val="22"/>
        </w:rPr>
        <w:t>Basic Skills</w:t>
      </w:r>
      <w:r w:rsidR="0074160F">
        <w:rPr>
          <w:rFonts w:asciiTheme="minorHAnsi" w:hAnsiTheme="minorHAnsi" w:cs="Arial"/>
          <w:sz w:val="22"/>
        </w:rPr>
        <w:t xml:space="preserve"> (Remedial)</w:t>
      </w:r>
      <w:r w:rsidR="00133022" w:rsidRPr="006950F6">
        <w:rPr>
          <w:rFonts w:asciiTheme="minorHAnsi" w:hAnsiTheme="minorHAnsi" w:cs="Arial"/>
          <w:sz w:val="22"/>
        </w:rPr>
        <w:t xml:space="preserve"> </w:t>
      </w:r>
      <w:r w:rsidR="008A6C59" w:rsidRPr="006950F6">
        <w:rPr>
          <w:rFonts w:asciiTheme="minorHAnsi" w:hAnsiTheme="minorHAnsi" w:cs="Arial"/>
          <w:sz w:val="22"/>
        </w:rPr>
        <w:t xml:space="preserve">Math courses, </w:t>
      </w:r>
      <w:r w:rsidR="00E24BFB">
        <w:rPr>
          <w:rFonts w:asciiTheme="minorHAnsi" w:hAnsiTheme="minorHAnsi" w:cs="Arial"/>
          <w:sz w:val="22"/>
        </w:rPr>
        <w:t>Filipino</w:t>
      </w:r>
      <w:r w:rsidRPr="006950F6">
        <w:rPr>
          <w:rFonts w:asciiTheme="minorHAnsi" w:hAnsiTheme="minorHAnsi" w:cs="Arial"/>
          <w:sz w:val="22"/>
        </w:rPr>
        <w:t xml:space="preserve"> students </w:t>
      </w:r>
      <w:r w:rsidR="00091F4D">
        <w:rPr>
          <w:rFonts w:asciiTheme="minorHAnsi" w:hAnsiTheme="minorHAnsi" w:cs="Arial"/>
          <w:sz w:val="22"/>
        </w:rPr>
        <w:t>experience a disproportionate</w:t>
      </w:r>
      <w:r w:rsidR="003F68E2">
        <w:rPr>
          <w:rFonts w:asciiTheme="minorHAnsi" w:hAnsiTheme="minorHAnsi" w:cs="Arial"/>
          <w:sz w:val="22"/>
        </w:rPr>
        <w:t xml:space="preserve"> impact as</w:t>
      </w:r>
      <w:r w:rsidR="00091F4D" w:rsidRPr="006950F6">
        <w:rPr>
          <w:rFonts w:asciiTheme="minorHAnsi" w:hAnsiTheme="minorHAnsi" w:cs="Arial"/>
          <w:sz w:val="22"/>
        </w:rPr>
        <w:t xml:space="preserve"> compared to the </w:t>
      </w:r>
      <w:r w:rsidR="00091F4D">
        <w:rPr>
          <w:rFonts w:asciiTheme="minorHAnsi" w:hAnsiTheme="minorHAnsi" w:cs="Arial"/>
          <w:sz w:val="22"/>
        </w:rPr>
        <w:t>outcome rate of White students.</w:t>
      </w:r>
      <w:r w:rsidR="00B3705B">
        <w:rPr>
          <w:rFonts w:asciiTheme="minorHAnsi" w:hAnsiTheme="minorHAnsi" w:cs="Arial"/>
          <w:sz w:val="22"/>
        </w:rPr>
        <w:t xml:space="preserve"> Filipino student achieved only 77 percent as well as the White students. </w:t>
      </w:r>
    </w:p>
    <w:p w14:paraId="770E3F9B" w14:textId="77777777" w:rsidR="00091F4D" w:rsidRDefault="00091F4D" w:rsidP="00091F4D">
      <w:pPr>
        <w:pStyle w:val="Header"/>
        <w:tabs>
          <w:tab w:val="clear" w:pos="4320"/>
          <w:tab w:val="clear" w:pos="8640"/>
        </w:tabs>
        <w:ind w:left="360"/>
        <w:rPr>
          <w:rFonts w:asciiTheme="minorHAnsi" w:hAnsiTheme="minorHAnsi" w:cs="Arial"/>
          <w:sz w:val="22"/>
        </w:rPr>
      </w:pPr>
    </w:p>
    <w:p w14:paraId="78AB1AF6" w14:textId="77777777" w:rsidR="00091F4D" w:rsidRPr="006950F6" w:rsidRDefault="00091F4D" w:rsidP="00091F4D">
      <w:pPr>
        <w:pStyle w:val="Header"/>
        <w:tabs>
          <w:tab w:val="clear" w:pos="4320"/>
          <w:tab w:val="clear" w:pos="8640"/>
        </w:tabs>
        <w:ind w:left="360"/>
        <w:rPr>
          <w:rFonts w:asciiTheme="minorHAnsi" w:hAnsiTheme="minorHAnsi" w:cs="Arial"/>
          <w:sz w:val="22"/>
        </w:rPr>
      </w:pPr>
      <w:r>
        <w:rPr>
          <w:rFonts w:asciiTheme="minorHAnsi" w:hAnsiTheme="minorHAnsi" w:cs="Arial"/>
          <w:sz w:val="22"/>
        </w:rPr>
        <w:t>Because the number of students (cell size) is less than 60</w:t>
      </w:r>
      <w:r w:rsidRPr="006950F6">
        <w:rPr>
          <w:rFonts w:asciiTheme="minorHAnsi" w:hAnsiTheme="minorHAnsi" w:cs="Arial"/>
          <w:sz w:val="22"/>
        </w:rPr>
        <w:t xml:space="preserve"> </w:t>
      </w:r>
      <w:r w:rsidR="00B3705B">
        <w:rPr>
          <w:rFonts w:asciiTheme="minorHAnsi" w:hAnsiTheme="minorHAnsi" w:cs="Arial"/>
          <w:sz w:val="22"/>
        </w:rPr>
        <w:t>for Filipino students (18</w:t>
      </w:r>
      <w:r>
        <w:rPr>
          <w:rFonts w:asciiTheme="minorHAnsi" w:hAnsiTheme="minorHAnsi" w:cs="Arial"/>
          <w:sz w:val="22"/>
        </w:rPr>
        <w:t xml:space="preserve">) </w:t>
      </w:r>
      <w:r w:rsidRPr="00E24BFB">
        <w:rPr>
          <w:rFonts w:asciiTheme="minorHAnsi" w:hAnsiTheme="minorHAnsi"/>
          <w:sz w:val="22"/>
          <w:szCs w:val="22"/>
        </w:rPr>
        <w:t xml:space="preserve">the data collected may not be sufficient to </w:t>
      </w:r>
      <w:r>
        <w:rPr>
          <w:rFonts w:asciiTheme="minorHAnsi" w:hAnsiTheme="minorHAnsi"/>
          <w:sz w:val="22"/>
          <w:szCs w:val="22"/>
        </w:rPr>
        <w:t xml:space="preserve">definitively </w:t>
      </w:r>
      <w:r w:rsidRPr="00E24BFB">
        <w:rPr>
          <w:rFonts w:asciiTheme="minorHAnsi" w:hAnsiTheme="minorHAnsi"/>
          <w:sz w:val="22"/>
          <w:szCs w:val="22"/>
        </w:rPr>
        <w:t>determine if disprop</w:t>
      </w:r>
      <w:r>
        <w:rPr>
          <w:rFonts w:asciiTheme="minorHAnsi" w:hAnsiTheme="minorHAnsi"/>
          <w:sz w:val="22"/>
          <w:szCs w:val="22"/>
        </w:rPr>
        <w:t>ortionate impact has occurred.</w:t>
      </w:r>
    </w:p>
    <w:p w14:paraId="573640BC" w14:textId="77777777" w:rsidR="00091F4D" w:rsidRPr="006950F6" w:rsidRDefault="00091F4D" w:rsidP="00091F4D">
      <w:pPr>
        <w:pStyle w:val="Header"/>
        <w:tabs>
          <w:tab w:val="clear" w:pos="4320"/>
          <w:tab w:val="clear" w:pos="8640"/>
        </w:tabs>
        <w:rPr>
          <w:rFonts w:asciiTheme="minorHAnsi" w:hAnsiTheme="minorHAnsi" w:cs="Arial"/>
          <w:sz w:val="22"/>
        </w:rPr>
      </w:pPr>
    </w:p>
    <w:p w14:paraId="291EE38A" w14:textId="18DF659C" w:rsidR="00C57997" w:rsidRDefault="00C57997" w:rsidP="00FF2005">
      <w:pPr>
        <w:pStyle w:val="Header"/>
        <w:tabs>
          <w:tab w:val="clear" w:pos="4320"/>
          <w:tab w:val="clear" w:pos="8640"/>
        </w:tabs>
        <w:ind w:left="360"/>
        <w:rPr>
          <w:rFonts w:asciiTheme="minorHAnsi" w:hAnsiTheme="minorHAnsi" w:cs="Arial"/>
          <w:sz w:val="22"/>
        </w:rPr>
      </w:pPr>
      <w:r>
        <w:rPr>
          <w:noProof/>
        </w:rPr>
        <w:lastRenderedPageBreak/>
        <w:drawing>
          <wp:inline distT="0" distB="0" distL="0" distR="0" wp14:anchorId="4D49C0CD" wp14:editId="48879029">
            <wp:extent cx="6330462" cy="3145134"/>
            <wp:effectExtent l="0" t="0" r="13335" b="1778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TableGrid"/>
        <w:tblW w:w="0" w:type="auto"/>
        <w:tblLook w:val="04A0" w:firstRow="1" w:lastRow="0" w:firstColumn="1" w:lastColumn="0" w:noHBand="0" w:noVBand="1"/>
      </w:tblPr>
      <w:tblGrid>
        <w:gridCol w:w="1885"/>
        <w:gridCol w:w="1157"/>
        <w:gridCol w:w="1157"/>
        <w:gridCol w:w="1157"/>
        <w:gridCol w:w="1157"/>
        <w:gridCol w:w="1157"/>
        <w:gridCol w:w="1157"/>
        <w:gridCol w:w="1158"/>
      </w:tblGrid>
      <w:tr w:rsidR="00927E1F" w14:paraId="0E3F7DEB" w14:textId="77777777" w:rsidTr="00927E1F">
        <w:tc>
          <w:tcPr>
            <w:tcW w:w="1885" w:type="dxa"/>
          </w:tcPr>
          <w:p w14:paraId="53D697E6" w14:textId="77777777" w:rsidR="00927E1F" w:rsidRDefault="00927E1F" w:rsidP="007805D5">
            <w:pPr>
              <w:jc w:val="center"/>
            </w:pPr>
            <w:r>
              <w:t xml:space="preserve">Outcome Rate </w:t>
            </w:r>
          </w:p>
        </w:tc>
        <w:tc>
          <w:tcPr>
            <w:tcW w:w="1157" w:type="dxa"/>
          </w:tcPr>
          <w:p w14:paraId="6A8E45DE" w14:textId="77777777" w:rsidR="00927E1F" w:rsidRDefault="00927E1F" w:rsidP="007805D5">
            <w:pPr>
              <w:jc w:val="center"/>
            </w:pPr>
            <w:r>
              <w:t>39%</w:t>
            </w:r>
          </w:p>
        </w:tc>
        <w:tc>
          <w:tcPr>
            <w:tcW w:w="1157" w:type="dxa"/>
          </w:tcPr>
          <w:p w14:paraId="6F1B4464" w14:textId="77777777" w:rsidR="00927E1F" w:rsidRDefault="00927E1F" w:rsidP="007805D5">
            <w:pPr>
              <w:jc w:val="center"/>
            </w:pPr>
            <w:r>
              <w:t>36%</w:t>
            </w:r>
          </w:p>
        </w:tc>
        <w:tc>
          <w:tcPr>
            <w:tcW w:w="1157" w:type="dxa"/>
          </w:tcPr>
          <w:p w14:paraId="041B9C01" w14:textId="77777777" w:rsidR="00927E1F" w:rsidRDefault="00927E1F" w:rsidP="007805D5">
            <w:pPr>
              <w:jc w:val="center"/>
            </w:pPr>
            <w:r>
              <w:t>43%</w:t>
            </w:r>
          </w:p>
        </w:tc>
        <w:tc>
          <w:tcPr>
            <w:tcW w:w="1157" w:type="dxa"/>
          </w:tcPr>
          <w:p w14:paraId="323C8697" w14:textId="58DA503C" w:rsidR="00927E1F" w:rsidRDefault="00927E1F" w:rsidP="007805D5">
            <w:pPr>
              <w:jc w:val="center"/>
            </w:pPr>
            <w:r>
              <w:t>33%</w:t>
            </w:r>
          </w:p>
        </w:tc>
        <w:tc>
          <w:tcPr>
            <w:tcW w:w="1157" w:type="dxa"/>
          </w:tcPr>
          <w:p w14:paraId="5704197C" w14:textId="77777777" w:rsidR="00927E1F" w:rsidRDefault="00927E1F" w:rsidP="007805D5">
            <w:pPr>
              <w:jc w:val="center"/>
            </w:pPr>
            <w:r>
              <w:t>35%</w:t>
            </w:r>
          </w:p>
        </w:tc>
        <w:tc>
          <w:tcPr>
            <w:tcW w:w="1157" w:type="dxa"/>
          </w:tcPr>
          <w:p w14:paraId="53528097" w14:textId="77777777" w:rsidR="00927E1F" w:rsidRDefault="00927E1F" w:rsidP="007805D5">
            <w:pPr>
              <w:jc w:val="center"/>
            </w:pPr>
            <w:r>
              <w:t>63%</w:t>
            </w:r>
          </w:p>
        </w:tc>
        <w:tc>
          <w:tcPr>
            <w:tcW w:w="1158" w:type="dxa"/>
          </w:tcPr>
          <w:p w14:paraId="1F1BF2D4" w14:textId="77777777" w:rsidR="00927E1F" w:rsidRDefault="00927E1F" w:rsidP="007805D5">
            <w:pPr>
              <w:jc w:val="center"/>
            </w:pPr>
            <w:r>
              <w:t>43%</w:t>
            </w:r>
          </w:p>
        </w:tc>
      </w:tr>
      <w:tr w:rsidR="00927E1F" w14:paraId="4924CF40" w14:textId="77777777" w:rsidTr="00927E1F">
        <w:tc>
          <w:tcPr>
            <w:tcW w:w="1885" w:type="dxa"/>
          </w:tcPr>
          <w:p w14:paraId="34CE5E1D" w14:textId="77777777" w:rsidR="00927E1F" w:rsidRDefault="00927E1F" w:rsidP="007805D5">
            <w:pPr>
              <w:jc w:val="center"/>
            </w:pPr>
            <w:r>
              <w:t>Outcome number</w:t>
            </w:r>
          </w:p>
        </w:tc>
        <w:tc>
          <w:tcPr>
            <w:tcW w:w="1157" w:type="dxa"/>
          </w:tcPr>
          <w:p w14:paraId="6BFD4BC9" w14:textId="77777777" w:rsidR="00927E1F" w:rsidRDefault="00927E1F" w:rsidP="007805D5">
            <w:pPr>
              <w:jc w:val="center"/>
            </w:pPr>
            <w:r>
              <w:t>9</w:t>
            </w:r>
          </w:p>
        </w:tc>
        <w:tc>
          <w:tcPr>
            <w:tcW w:w="1157" w:type="dxa"/>
          </w:tcPr>
          <w:p w14:paraId="6F514245" w14:textId="77777777" w:rsidR="00927E1F" w:rsidRDefault="00927E1F" w:rsidP="007805D5">
            <w:pPr>
              <w:jc w:val="center"/>
            </w:pPr>
            <w:r>
              <w:t>5</w:t>
            </w:r>
          </w:p>
        </w:tc>
        <w:tc>
          <w:tcPr>
            <w:tcW w:w="1157" w:type="dxa"/>
          </w:tcPr>
          <w:p w14:paraId="1B6852C5" w14:textId="77777777" w:rsidR="00927E1F" w:rsidRDefault="00927E1F" w:rsidP="007805D5">
            <w:pPr>
              <w:jc w:val="center"/>
            </w:pPr>
            <w:r>
              <w:t>12</w:t>
            </w:r>
          </w:p>
        </w:tc>
        <w:tc>
          <w:tcPr>
            <w:tcW w:w="1157" w:type="dxa"/>
          </w:tcPr>
          <w:p w14:paraId="0C3C133B" w14:textId="53D2A338" w:rsidR="00927E1F" w:rsidRDefault="00927E1F" w:rsidP="007805D5">
            <w:pPr>
              <w:jc w:val="center"/>
            </w:pPr>
            <w:r>
              <w:t>6</w:t>
            </w:r>
          </w:p>
        </w:tc>
        <w:tc>
          <w:tcPr>
            <w:tcW w:w="1157" w:type="dxa"/>
          </w:tcPr>
          <w:p w14:paraId="77BA72BB" w14:textId="77777777" w:rsidR="00927E1F" w:rsidRDefault="00927E1F" w:rsidP="007805D5">
            <w:pPr>
              <w:jc w:val="center"/>
            </w:pPr>
            <w:r>
              <w:t>77</w:t>
            </w:r>
          </w:p>
        </w:tc>
        <w:tc>
          <w:tcPr>
            <w:tcW w:w="1157" w:type="dxa"/>
          </w:tcPr>
          <w:p w14:paraId="46D067E5" w14:textId="77777777" w:rsidR="00927E1F" w:rsidRDefault="00927E1F" w:rsidP="007805D5">
            <w:pPr>
              <w:jc w:val="center"/>
            </w:pPr>
            <w:r>
              <w:t>5</w:t>
            </w:r>
          </w:p>
        </w:tc>
        <w:tc>
          <w:tcPr>
            <w:tcW w:w="1158" w:type="dxa"/>
          </w:tcPr>
          <w:p w14:paraId="442E8EB0" w14:textId="77777777" w:rsidR="00927E1F" w:rsidRDefault="00927E1F" w:rsidP="007805D5">
            <w:pPr>
              <w:jc w:val="center"/>
            </w:pPr>
            <w:r>
              <w:t xml:space="preserve"> 284</w:t>
            </w:r>
          </w:p>
        </w:tc>
      </w:tr>
      <w:tr w:rsidR="00927E1F" w14:paraId="5A8CA9CB" w14:textId="77777777" w:rsidTr="00927E1F">
        <w:tc>
          <w:tcPr>
            <w:tcW w:w="1885" w:type="dxa"/>
          </w:tcPr>
          <w:p w14:paraId="242FB7DF" w14:textId="77777777" w:rsidR="00927E1F" w:rsidRDefault="00927E1F" w:rsidP="007805D5">
            <w:pPr>
              <w:jc w:val="center"/>
            </w:pPr>
            <w:r>
              <w:t>Group % of Total</w:t>
            </w:r>
          </w:p>
        </w:tc>
        <w:tc>
          <w:tcPr>
            <w:tcW w:w="1157" w:type="dxa"/>
          </w:tcPr>
          <w:p w14:paraId="55ADB5E2" w14:textId="77777777" w:rsidR="00927E1F" w:rsidRDefault="00927E1F" w:rsidP="007805D5">
            <w:pPr>
              <w:jc w:val="center"/>
            </w:pPr>
            <w:r>
              <w:t>2%</w:t>
            </w:r>
          </w:p>
        </w:tc>
        <w:tc>
          <w:tcPr>
            <w:tcW w:w="1157" w:type="dxa"/>
          </w:tcPr>
          <w:p w14:paraId="04279112" w14:textId="77777777" w:rsidR="00927E1F" w:rsidRDefault="00927E1F" w:rsidP="007805D5">
            <w:pPr>
              <w:jc w:val="center"/>
            </w:pPr>
            <w:r>
              <w:t>1%</w:t>
            </w:r>
          </w:p>
        </w:tc>
        <w:tc>
          <w:tcPr>
            <w:tcW w:w="1157" w:type="dxa"/>
          </w:tcPr>
          <w:p w14:paraId="7CF51D94" w14:textId="77777777" w:rsidR="00927E1F" w:rsidRDefault="00927E1F" w:rsidP="007805D5">
            <w:pPr>
              <w:jc w:val="center"/>
            </w:pPr>
            <w:r>
              <w:t>3%</w:t>
            </w:r>
          </w:p>
        </w:tc>
        <w:tc>
          <w:tcPr>
            <w:tcW w:w="1157" w:type="dxa"/>
          </w:tcPr>
          <w:p w14:paraId="627C9FE3" w14:textId="07F7C66A" w:rsidR="00927E1F" w:rsidRDefault="00927E1F" w:rsidP="007805D5">
            <w:pPr>
              <w:jc w:val="center"/>
            </w:pPr>
            <w:r>
              <w:t>2%</w:t>
            </w:r>
          </w:p>
        </w:tc>
        <w:tc>
          <w:tcPr>
            <w:tcW w:w="1157" w:type="dxa"/>
          </w:tcPr>
          <w:p w14:paraId="620EC1AC" w14:textId="77777777" w:rsidR="00927E1F" w:rsidRDefault="00927E1F" w:rsidP="007805D5">
            <w:pPr>
              <w:jc w:val="center"/>
            </w:pPr>
            <w:r>
              <w:t>20%</w:t>
            </w:r>
          </w:p>
        </w:tc>
        <w:tc>
          <w:tcPr>
            <w:tcW w:w="1157" w:type="dxa"/>
          </w:tcPr>
          <w:p w14:paraId="6B28C723" w14:textId="77777777" w:rsidR="00927E1F" w:rsidRDefault="00927E1F" w:rsidP="007805D5">
            <w:pPr>
              <w:jc w:val="center"/>
            </w:pPr>
            <w:r>
              <w:t>1%</w:t>
            </w:r>
          </w:p>
        </w:tc>
        <w:tc>
          <w:tcPr>
            <w:tcW w:w="1158" w:type="dxa"/>
          </w:tcPr>
          <w:p w14:paraId="166C79E3" w14:textId="77777777" w:rsidR="00927E1F" w:rsidRDefault="00927E1F" w:rsidP="007805D5">
            <w:pPr>
              <w:jc w:val="center"/>
            </w:pPr>
            <w:r>
              <w:t>61%</w:t>
            </w:r>
          </w:p>
        </w:tc>
      </w:tr>
    </w:tbl>
    <w:p w14:paraId="660BE946" w14:textId="77777777" w:rsidR="007805D5" w:rsidRDefault="007805D5" w:rsidP="00425146"/>
    <w:p w14:paraId="7BBA5E05" w14:textId="77777777" w:rsidR="00E271B8" w:rsidRPr="00E271B8" w:rsidRDefault="00E271B8" w:rsidP="00CB0A80">
      <w:pPr>
        <w:spacing w:after="0"/>
        <w:rPr>
          <w:u w:val="single"/>
        </w:rPr>
      </w:pPr>
      <w:r w:rsidRPr="00E271B8">
        <w:rPr>
          <w:u w:val="single"/>
        </w:rPr>
        <w:t>Age, Gender</w:t>
      </w:r>
    </w:p>
    <w:p w14:paraId="03D94416" w14:textId="77777777" w:rsidR="00634037" w:rsidRDefault="00634037" w:rsidP="00634037">
      <w:r w:rsidRPr="00F46216">
        <w:t xml:space="preserve">There is no disproportionate impact shown for the </w:t>
      </w:r>
      <w:r>
        <w:t>Age</w:t>
      </w:r>
      <w:r w:rsidRPr="00F46216">
        <w:t xml:space="preserve"> subgroups for </w:t>
      </w:r>
      <w:r>
        <w:t xml:space="preserve">Remedial Math Completion. </w:t>
      </w:r>
    </w:p>
    <w:p w14:paraId="4115B68A" w14:textId="77777777" w:rsidR="00634037" w:rsidRPr="00F46216" w:rsidRDefault="00634037" w:rsidP="00634037">
      <w:pPr>
        <w:spacing w:line="240" w:lineRule="auto"/>
      </w:pPr>
      <w:r w:rsidRPr="00006C90">
        <w:t>Because the number of students (cell size) is less than 60 for students aged 50 or more (</w:t>
      </w:r>
      <w:r>
        <w:t xml:space="preserve">25) the data collected </w:t>
      </w:r>
      <w:r w:rsidRPr="00006C90">
        <w:t>may not be sufficient to definitively determine if disproportionate impact has occurred.</w:t>
      </w:r>
    </w:p>
    <w:p w14:paraId="5414DD5C" w14:textId="15826FFD" w:rsidR="004128F2" w:rsidRDefault="00CB0A80" w:rsidP="00425146">
      <w:r w:rsidRPr="00F46216">
        <w:t>The Moorpark College data below indicate that</w:t>
      </w:r>
      <w:r w:rsidR="002E7A54">
        <w:t xml:space="preserve"> </w:t>
      </w:r>
      <w:r w:rsidR="002E7A54" w:rsidRPr="006950F6">
        <w:rPr>
          <w:rFonts w:cs="Arial"/>
        </w:rPr>
        <w:t xml:space="preserve">of the </w:t>
      </w:r>
      <w:r w:rsidR="004901B2">
        <w:rPr>
          <w:rFonts w:cs="Arial"/>
        </w:rPr>
        <w:t>1,075</w:t>
      </w:r>
      <w:r w:rsidR="002E7A54" w:rsidRPr="006950F6">
        <w:rPr>
          <w:rFonts w:cs="Arial"/>
        </w:rPr>
        <w:t xml:space="preserve"> enrollments</w:t>
      </w:r>
      <w:r w:rsidR="002E7A54">
        <w:rPr>
          <w:rFonts w:cs="Arial"/>
        </w:rPr>
        <w:t xml:space="preserve"> overall</w:t>
      </w:r>
      <w:r w:rsidR="002E7A54" w:rsidRPr="006950F6">
        <w:rPr>
          <w:rFonts w:cs="Arial"/>
        </w:rPr>
        <w:t>,</w:t>
      </w:r>
      <w:r w:rsidR="000C0C25">
        <w:rPr>
          <w:rFonts w:cs="Arial"/>
        </w:rPr>
        <w:t xml:space="preserve"> </w:t>
      </w:r>
      <w:r w:rsidR="004901B2">
        <w:rPr>
          <w:rFonts w:cs="Arial"/>
        </w:rPr>
        <w:t>Male students, with a 35 percent Remedial Math Completion rate</w:t>
      </w:r>
      <w:r w:rsidR="00634037">
        <w:rPr>
          <w:rFonts w:cs="Arial"/>
        </w:rPr>
        <w:t>,</w:t>
      </w:r>
      <w:r w:rsidR="004901B2">
        <w:rPr>
          <w:rFonts w:cs="Arial"/>
        </w:rPr>
        <w:t xml:space="preserve"> </w:t>
      </w:r>
      <w:r w:rsidR="004901B2" w:rsidRPr="00F46216">
        <w:t xml:space="preserve">experience a disproportionate impact as compared to the </w:t>
      </w:r>
      <w:r w:rsidR="004901B2">
        <w:t>English Completion</w:t>
      </w:r>
      <w:r w:rsidR="004901B2" w:rsidRPr="00F46216">
        <w:t xml:space="preserve"> rate of </w:t>
      </w:r>
      <w:r w:rsidR="00904AFC">
        <w:t xml:space="preserve">Female </w:t>
      </w:r>
      <w:r w:rsidR="004901B2" w:rsidRPr="00F46216">
        <w:t>students</w:t>
      </w:r>
      <w:r w:rsidR="00904AFC">
        <w:t>.</w:t>
      </w:r>
    </w:p>
    <w:p w14:paraId="22424557" w14:textId="4C22FE8F" w:rsidR="007E3CFE" w:rsidRDefault="006D114A" w:rsidP="00634037">
      <w:pPr>
        <w:spacing w:after="0"/>
        <w:jc w:val="center"/>
      </w:pPr>
      <w:r>
        <w:rPr>
          <w:noProof/>
        </w:rPr>
        <w:drawing>
          <wp:inline distT="0" distB="0" distL="0" distR="0" wp14:anchorId="27E2CE85" wp14:editId="7908AEF6">
            <wp:extent cx="6400800" cy="2011680"/>
            <wp:effectExtent l="0" t="0" r="0" b="762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TableGrid"/>
        <w:tblW w:w="0" w:type="auto"/>
        <w:tblLook w:val="04A0" w:firstRow="1" w:lastRow="0" w:firstColumn="1" w:lastColumn="0" w:noHBand="0" w:noVBand="1"/>
      </w:tblPr>
      <w:tblGrid>
        <w:gridCol w:w="2425"/>
        <w:gridCol w:w="720"/>
        <w:gridCol w:w="990"/>
        <w:gridCol w:w="990"/>
        <w:gridCol w:w="990"/>
        <w:gridCol w:w="1080"/>
        <w:gridCol w:w="900"/>
        <w:gridCol w:w="1080"/>
      </w:tblGrid>
      <w:tr w:rsidR="007E3CFE" w14:paraId="210FB7FB" w14:textId="77777777" w:rsidTr="00B61EA9">
        <w:tc>
          <w:tcPr>
            <w:tcW w:w="2425" w:type="dxa"/>
          </w:tcPr>
          <w:p w14:paraId="16286E02" w14:textId="77777777" w:rsidR="007E3CFE" w:rsidRDefault="007E3CFE" w:rsidP="00B61EA9">
            <w:pPr>
              <w:jc w:val="center"/>
            </w:pPr>
            <w:r>
              <w:t xml:space="preserve">Outcome Rate </w:t>
            </w:r>
          </w:p>
        </w:tc>
        <w:tc>
          <w:tcPr>
            <w:tcW w:w="720" w:type="dxa"/>
          </w:tcPr>
          <w:p w14:paraId="2810F5E8" w14:textId="1662905B" w:rsidR="007E3CFE" w:rsidRDefault="00A86AE1" w:rsidP="00B61EA9">
            <w:pPr>
              <w:jc w:val="center"/>
            </w:pPr>
            <w:r>
              <w:t>40</w:t>
            </w:r>
            <w:r w:rsidR="007E3CFE">
              <w:t>%</w:t>
            </w:r>
          </w:p>
        </w:tc>
        <w:tc>
          <w:tcPr>
            <w:tcW w:w="990" w:type="dxa"/>
          </w:tcPr>
          <w:p w14:paraId="2DB67B15" w14:textId="5E489E11" w:rsidR="007E3CFE" w:rsidRDefault="00A86AE1" w:rsidP="00B61EA9">
            <w:pPr>
              <w:jc w:val="center"/>
            </w:pPr>
            <w:r>
              <w:t>37</w:t>
            </w:r>
            <w:r w:rsidR="007E3CFE">
              <w:t>%</w:t>
            </w:r>
          </w:p>
        </w:tc>
        <w:tc>
          <w:tcPr>
            <w:tcW w:w="990" w:type="dxa"/>
          </w:tcPr>
          <w:p w14:paraId="4C9C9824" w14:textId="22E4D60F" w:rsidR="007E3CFE" w:rsidRDefault="00A86AE1" w:rsidP="00B61EA9">
            <w:pPr>
              <w:jc w:val="center"/>
            </w:pPr>
            <w:r>
              <w:t>52</w:t>
            </w:r>
            <w:r w:rsidR="007E3CFE">
              <w:t>%</w:t>
            </w:r>
          </w:p>
        </w:tc>
        <w:tc>
          <w:tcPr>
            <w:tcW w:w="990" w:type="dxa"/>
          </w:tcPr>
          <w:p w14:paraId="2E8569CE" w14:textId="3FF4B5CC" w:rsidR="007E3CFE" w:rsidRDefault="00A86AE1" w:rsidP="00B61EA9">
            <w:pPr>
              <w:jc w:val="center"/>
            </w:pPr>
            <w:r>
              <w:t>32</w:t>
            </w:r>
            <w:r w:rsidR="007E3CFE">
              <w:t>%</w:t>
            </w:r>
          </w:p>
        </w:tc>
        <w:tc>
          <w:tcPr>
            <w:tcW w:w="1080" w:type="dxa"/>
          </w:tcPr>
          <w:p w14:paraId="4F38DDAD" w14:textId="29EF1D5D" w:rsidR="007E3CFE" w:rsidRDefault="007E3CFE" w:rsidP="00B61EA9">
            <w:pPr>
              <w:jc w:val="center"/>
            </w:pPr>
          </w:p>
        </w:tc>
        <w:tc>
          <w:tcPr>
            <w:tcW w:w="900" w:type="dxa"/>
          </w:tcPr>
          <w:p w14:paraId="539D0785" w14:textId="05E5356A" w:rsidR="007E3CFE" w:rsidRDefault="00A86AE1" w:rsidP="00B61EA9">
            <w:pPr>
              <w:jc w:val="center"/>
            </w:pPr>
            <w:r>
              <w:t>46</w:t>
            </w:r>
            <w:r w:rsidR="007E3CFE">
              <w:t>%</w:t>
            </w:r>
          </w:p>
        </w:tc>
        <w:tc>
          <w:tcPr>
            <w:tcW w:w="1080" w:type="dxa"/>
          </w:tcPr>
          <w:p w14:paraId="4A3652B5" w14:textId="453ECA2C" w:rsidR="007E3CFE" w:rsidRDefault="00A86AE1" w:rsidP="00B61EA9">
            <w:pPr>
              <w:jc w:val="center"/>
            </w:pPr>
            <w:r>
              <w:t>35</w:t>
            </w:r>
            <w:r w:rsidR="007E3CFE">
              <w:t>%</w:t>
            </w:r>
          </w:p>
        </w:tc>
      </w:tr>
      <w:tr w:rsidR="007E3CFE" w14:paraId="63DC18B7" w14:textId="77777777" w:rsidTr="00B61EA9">
        <w:tc>
          <w:tcPr>
            <w:tcW w:w="2425" w:type="dxa"/>
          </w:tcPr>
          <w:p w14:paraId="7311E3EF" w14:textId="77777777" w:rsidR="007E3CFE" w:rsidRDefault="007E3CFE" w:rsidP="00B61EA9">
            <w:pPr>
              <w:jc w:val="center"/>
            </w:pPr>
            <w:r>
              <w:t>Outcome number</w:t>
            </w:r>
          </w:p>
        </w:tc>
        <w:tc>
          <w:tcPr>
            <w:tcW w:w="720" w:type="dxa"/>
          </w:tcPr>
          <w:p w14:paraId="10623A2B" w14:textId="14DEC956" w:rsidR="007E3CFE" w:rsidRDefault="00A86AE1" w:rsidP="00B61EA9">
            <w:pPr>
              <w:jc w:val="center"/>
            </w:pPr>
            <w:r>
              <w:t>227</w:t>
            </w:r>
          </w:p>
        </w:tc>
        <w:tc>
          <w:tcPr>
            <w:tcW w:w="990" w:type="dxa"/>
          </w:tcPr>
          <w:p w14:paraId="235E3E4B" w14:textId="41DEA96E" w:rsidR="007E3CFE" w:rsidRDefault="00A86AE1" w:rsidP="00B61EA9">
            <w:pPr>
              <w:jc w:val="center"/>
            </w:pPr>
            <w:r>
              <w:t>103</w:t>
            </w:r>
          </w:p>
        </w:tc>
        <w:tc>
          <w:tcPr>
            <w:tcW w:w="990" w:type="dxa"/>
          </w:tcPr>
          <w:p w14:paraId="71887F56" w14:textId="1616BBDA" w:rsidR="007E3CFE" w:rsidRDefault="00A86AE1" w:rsidP="00B61EA9">
            <w:pPr>
              <w:jc w:val="center"/>
            </w:pPr>
            <w:r>
              <w:t>105</w:t>
            </w:r>
          </w:p>
        </w:tc>
        <w:tc>
          <w:tcPr>
            <w:tcW w:w="990" w:type="dxa"/>
          </w:tcPr>
          <w:p w14:paraId="1C89FA02" w14:textId="01315A57" w:rsidR="007E3CFE" w:rsidRDefault="00A86AE1" w:rsidP="00B61EA9">
            <w:pPr>
              <w:jc w:val="center"/>
            </w:pPr>
            <w:r>
              <w:t>8</w:t>
            </w:r>
          </w:p>
        </w:tc>
        <w:tc>
          <w:tcPr>
            <w:tcW w:w="1080" w:type="dxa"/>
          </w:tcPr>
          <w:p w14:paraId="7448EAA0" w14:textId="77777777" w:rsidR="007E3CFE" w:rsidRDefault="007E3CFE" w:rsidP="00B61EA9">
            <w:pPr>
              <w:jc w:val="center"/>
            </w:pPr>
          </w:p>
        </w:tc>
        <w:tc>
          <w:tcPr>
            <w:tcW w:w="900" w:type="dxa"/>
          </w:tcPr>
          <w:p w14:paraId="2C5DFC67" w14:textId="3449EDB5" w:rsidR="007E3CFE" w:rsidRDefault="007E6D03" w:rsidP="00B61EA9">
            <w:pPr>
              <w:jc w:val="center"/>
            </w:pPr>
            <w:r>
              <w:t>268</w:t>
            </w:r>
          </w:p>
        </w:tc>
        <w:tc>
          <w:tcPr>
            <w:tcW w:w="1080" w:type="dxa"/>
          </w:tcPr>
          <w:p w14:paraId="2CA8D40F" w14:textId="1330F73F" w:rsidR="007E3CFE" w:rsidRDefault="007E6D03" w:rsidP="00B61EA9">
            <w:pPr>
              <w:jc w:val="center"/>
            </w:pPr>
            <w:r>
              <w:t>167</w:t>
            </w:r>
          </w:p>
        </w:tc>
      </w:tr>
      <w:tr w:rsidR="007E3CFE" w14:paraId="4A4AD8CF" w14:textId="77777777" w:rsidTr="00B61EA9">
        <w:tc>
          <w:tcPr>
            <w:tcW w:w="2425" w:type="dxa"/>
          </w:tcPr>
          <w:p w14:paraId="0DAD1972" w14:textId="77777777" w:rsidR="007E3CFE" w:rsidRDefault="007E3CFE" w:rsidP="00B61EA9">
            <w:pPr>
              <w:jc w:val="center"/>
            </w:pPr>
            <w:r>
              <w:t>Group % of Total</w:t>
            </w:r>
          </w:p>
        </w:tc>
        <w:tc>
          <w:tcPr>
            <w:tcW w:w="720" w:type="dxa"/>
          </w:tcPr>
          <w:p w14:paraId="44B5F2A5" w14:textId="66E944B6" w:rsidR="007E3CFE" w:rsidRDefault="007E6D03" w:rsidP="00B61EA9">
            <w:pPr>
              <w:jc w:val="center"/>
            </w:pPr>
            <w:r>
              <w:t>53</w:t>
            </w:r>
            <w:r w:rsidR="007E3CFE">
              <w:t>%</w:t>
            </w:r>
          </w:p>
        </w:tc>
        <w:tc>
          <w:tcPr>
            <w:tcW w:w="990" w:type="dxa"/>
          </w:tcPr>
          <w:p w14:paraId="132A81AE" w14:textId="1DFDE6D7" w:rsidR="007E3CFE" w:rsidRDefault="007E6D03" w:rsidP="00B61EA9">
            <w:pPr>
              <w:jc w:val="center"/>
            </w:pPr>
            <w:r>
              <w:t>26</w:t>
            </w:r>
            <w:r w:rsidR="007E3CFE">
              <w:t>%</w:t>
            </w:r>
          </w:p>
        </w:tc>
        <w:tc>
          <w:tcPr>
            <w:tcW w:w="990" w:type="dxa"/>
          </w:tcPr>
          <w:p w14:paraId="60BDAC9A" w14:textId="308D8F16" w:rsidR="007E3CFE" w:rsidRDefault="007E6D03" w:rsidP="00B61EA9">
            <w:pPr>
              <w:jc w:val="center"/>
            </w:pPr>
            <w:r>
              <w:t>19</w:t>
            </w:r>
            <w:r w:rsidR="007E3CFE">
              <w:t>%</w:t>
            </w:r>
          </w:p>
        </w:tc>
        <w:tc>
          <w:tcPr>
            <w:tcW w:w="990" w:type="dxa"/>
          </w:tcPr>
          <w:p w14:paraId="67937938" w14:textId="41B715AF" w:rsidR="007E3CFE" w:rsidRDefault="007E6D03" w:rsidP="00B61EA9">
            <w:pPr>
              <w:jc w:val="center"/>
            </w:pPr>
            <w:r>
              <w:t>2</w:t>
            </w:r>
            <w:r w:rsidR="007E3CFE">
              <w:t>%</w:t>
            </w:r>
          </w:p>
        </w:tc>
        <w:tc>
          <w:tcPr>
            <w:tcW w:w="1080" w:type="dxa"/>
          </w:tcPr>
          <w:p w14:paraId="1F9E3B0D" w14:textId="554652D9" w:rsidR="007E3CFE" w:rsidRDefault="007E3CFE" w:rsidP="00B61EA9">
            <w:pPr>
              <w:jc w:val="center"/>
            </w:pPr>
          </w:p>
        </w:tc>
        <w:tc>
          <w:tcPr>
            <w:tcW w:w="900" w:type="dxa"/>
          </w:tcPr>
          <w:p w14:paraId="144C362B" w14:textId="5889F218" w:rsidR="007E3CFE" w:rsidRDefault="007E6D03" w:rsidP="00B61EA9">
            <w:pPr>
              <w:jc w:val="center"/>
            </w:pPr>
            <w:r>
              <w:t>54</w:t>
            </w:r>
            <w:r w:rsidR="007E3CFE">
              <w:t>%</w:t>
            </w:r>
          </w:p>
        </w:tc>
        <w:tc>
          <w:tcPr>
            <w:tcW w:w="1080" w:type="dxa"/>
          </w:tcPr>
          <w:p w14:paraId="4AC6DE4C" w14:textId="3F196420" w:rsidR="007E3CFE" w:rsidRDefault="007E6D03" w:rsidP="00B61EA9">
            <w:pPr>
              <w:jc w:val="center"/>
            </w:pPr>
            <w:r>
              <w:t>44</w:t>
            </w:r>
            <w:r w:rsidR="007E3CFE">
              <w:t>%</w:t>
            </w:r>
          </w:p>
        </w:tc>
      </w:tr>
    </w:tbl>
    <w:p w14:paraId="357E3C18" w14:textId="77777777" w:rsidR="0034082F" w:rsidRPr="0034082F" w:rsidRDefault="0034082F" w:rsidP="00CB0A80">
      <w:pPr>
        <w:spacing w:after="0"/>
        <w:rPr>
          <w:u w:val="single"/>
        </w:rPr>
      </w:pPr>
      <w:r w:rsidRPr="0034082F">
        <w:rPr>
          <w:u w:val="single"/>
        </w:rPr>
        <w:lastRenderedPageBreak/>
        <w:t>Special Populations</w:t>
      </w:r>
    </w:p>
    <w:p w14:paraId="38252F8A" w14:textId="2A520E72" w:rsidR="00CB0A80" w:rsidRDefault="00CB0A80" w:rsidP="00CB0A80">
      <w:pPr>
        <w:spacing w:after="0" w:line="240" w:lineRule="auto"/>
      </w:pPr>
      <w:r>
        <w:t>There is no disproportionate impact shown for DSPS or Economically Disadvantaged students in Remedial Math Completion.</w:t>
      </w:r>
    </w:p>
    <w:p w14:paraId="2BD7EF10" w14:textId="122A16BA" w:rsidR="004720FC" w:rsidRDefault="004720FC" w:rsidP="0034082F"/>
    <w:p w14:paraId="0548B2C4" w14:textId="0A7D5265" w:rsidR="00A76002" w:rsidRDefault="009D2649" w:rsidP="004720FC">
      <w:pPr>
        <w:jc w:val="center"/>
      </w:pPr>
      <w:r>
        <w:rPr>
          <w:noProof/>
        </w:rPr>
        <w:drawing>
          <wp:inline distT="0" distB="0" distL="0" distR="0" wp14:anchorId="04CEB2FA" wp14:editId="4B5E4D9E">
            <wp:extent cx="6400800" cy="2310130"/>
            <wp:effectExtent l="0" t="0" r="0" b="139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TableGrid"/>
        <w:tblW w:w="0" w:type="auto"/>
        <w:tblLook w:val="04A0" w:firstRow="1" w:lastRow="0" w:firstColumn="1" w:lastColumn="0" w:noHBand="0" w:noVBand="1"/>
      </w:tblPr>
      <w:tblGrid>
        <w:gridCol w:w="1885"/>
        <w:gridCol w:w="1260"/>
        <w:gridCol w:w="1170"/>
        <w:gridCol w:w="540"/>
        <w:gridCol w:w="540"/>
        <w:gridCol w:w="540"/>
        <w:gridCol w:w="1620"/>
        <w:gridCol w:w="1620"/>
      </w:tblGrid>
      <w:tr w:rsidR="007E3CFE" w14:paraId="3E866788" w14:textId="77777777" w:rsidTr="00EC0C4C">
        <w:tc>
          <w:tcPr>
            <w:tcW w:w="1885" w:type="dxa"/>
          </w:tcPr>
          <w:p w14:paraId="21A3EAA8" w14:textId="77777777" w:rsidR="007E3CFE" w:rsidRDefault="007E3CFE" w:rsidP="00B61EA9">
            <w:pPr>
              <w:jc w:val="center"/>
            </w:pPr>
            <w:r>
              <w:t xml:space="preserve">Outcome Rate </w:t>
            </w:r>
          </w:p>
        </w:tc>
        <w:tc>
          <w:tcPr>
            <w:tcW w:w="1260" w:type="dxa"/>
          </w:tcPr>
          <w:p w14:paraId="286DE701" w14:textId="47185B34" w:rsidR="007E3CFE" w:rsidRDefault="00112D6F" w:rsidP="00B61EA9">
            <w:pPr>
              <w:jc w:val="center"/>
            </w:pPr>
            <w:r>
              <w:t>40</w:t>
            </w:r>
            <w:r w:rsidR="007E3CFE">
              <w:t>%</w:t>
            </w:r>
          </w:p>
        </w:tc>
        <w:tc>
          <w:tcPr>
            <w:tcW w:w="1170" w:type="dxa"/>
          </w:tcPr>
          <w:p w14:paraId="1B43DF24" w14:textId="0C6FA26D" w:rsidR="007E3CFE" w:rsidRDefault="00112D6F" w:rsidP="00B61EA9">
            <w:pPr>
              <w:jc w:val="center"/>
            </w:pPr>
            <w:r>
              <w:t>51</w:t>
            </w:r>
            <w:r w:rsidR="007E3CFE">
              <w:t>%</w:t>
            </w:r>
          </w:p>
        </w:tc>
        <w:tc>
          <w:tcPr>
            <w:tcW w:w="540" w:type="dxa"/>
          </w:tcPr>
          <w:p w14:paraId="15D43063" w14:textId="371B60CA" w:rsidR="007E3CFE" w:rsidRDefault="007E3CFE" w:rsidP="00B61EA9">
            <w:pPr>
              <w:jc w:val="center"/>
            </w:pPr>
          </w:p>
        </w:tc>
        <w:tc>
          <w:tcPr>
            <w:tcW w:w="540" w:type="dxa"/>
          </w:tcPr>
          <w:p w14:paraId="0851044F" w14:textId="2CF466E0" w:rsidR="007E3CFE" w:rsidRDefault="007E3CFE" w:rsidP="00B61EA9">
            <w:pPr>
              <w:jc w:val="center"/>
            </w:pPr>
          </w:p>
        </w:tc>
        <w:tc>
          <w:tcPr>
            <w:tcW w:w="540" w:type="dxa"/>
          </w:tcPr>
          <w:p w14:paraId="271F02F9" w14:textId="758C931B" w:rsidR="007E3CFE" w:rsidRDefault="007E3CFE" w:rsidP="00B61EA9">
            <w:pPr>
              <w:jc w:val="center"/>
            </w:pPr>
          </w:p>
        </w:tc>
        <w:tc>
          <w:tcPr>
            <w:tcW w:w="1620" w:type="dxa"/>
          </w:tcPr>
          <w:p w14:paraId="6BC1CDBE" w14:textId="31B6DC7B" w:rsidR="007E3CFE" w:rsidRDefault="00112D6F" w:rsidP="00B61EA9">
            <w:pPr>
              <w:jc w:val="center"/>
            </w:pPr>
            <w:r>
              <w:t>41</w:t>
            </w:r>
            <w:r w:rsidR="007E3CFE">
              <w:t>%</w:t>
            </w:r>
          </w:p>
        </w:tc>
        <w:tc>
          <w:tcPr>
            <w:tcW w:w="1620" w:type="dxa"/>
          </w:tcPr>
          <w:p w14:paraId="04FED036" w14:textId="4F352CF4" w:rsidR="007E3CFE" w:rsidRDefault="00112D6F" w:rsidP="00B61EA9">
            <w:pPr>
              <w:jc w:val="center"/>
            </w:pPr>
            <w:r>
              <w:t>43</w:t>
            </w:r>
            <w:r w:rsidR="007E3CFE">
              <w:t>%</w:t>
            </w:r>
          </w:p>
        </w:tc>
      </w:tr>
      <w:tr w:rsidR="007E3CFE" w14:paraId="505DA650" w14:textId="77777777" w:rsidTr="00EC0C4C">
        <w:tc>
          <w:tcPr>
            <w:tcW w:w="1885" w:type="dxa"/>
          </w:tcPr>
          <w:p w14:paraId="453EA3EC" w14:textId="77777777" w:rsidR="007E3CFE" w:rsidRDefault="007E3CFE" w:rsidP="00B61EA9">
            <w:pPr>
              <w:jc w:val="center"/>
            </w:pPr>
            <w:r>
              <w:t>Outcome number</w:t>
            </w:r>
          </w:p>
        </w:tc>
        <w:tc>
          <w:tcPr>
            <w:tcW w:w="1260" w:type="dxa"/>
          </w:tcPr>
          <w:p w14:paraId="0F237492" w14:textId="460A776A" w:rsidR="007E3CFE" w:rsidRDefault="00112D6F" w:rsidP="00B61EA9">
            <w:pPr>
              <w:jc w:val="center"/>
            </w:pPr>
            <w:r>
              <w:t>370</w:t>
            </w:r>
          </w:p>
        </w:tc>
        <w:tc>
          <w:tcPr>
            <w:tcW w:w="1170" w:type="dxa"/>
          </w:tcPr>
          <w:p w14:paraId="5E3BC4BA" w14:textId="1A93F121" w:rsidR="007E3CFE" w:rsidRDefault="00112D6F" w:rsidP="00B61EA9">
            <w:pPr>
              <w:jc w:val="center"/>
            </w:pPr>
            <w:r>
              <w:t>73</w:t>
            </w:r>
          </w:p>
        </w:tc>
        <w:tc>
          <w:tcPr>
            <w:tcW w:w="540" w:type="dxa"/>
          </w:tcPr>
          <w:p w14:paraId="35F6FC8C" w14:textId="77777777" w:rsidR="007E3CFE" w:rsidRDefault="007E3CFE" w:rsidP="00B61EA9">
            <w:pPr>
              <w:jc w:val="center"/>
            </w:pPr>
          </w:p>
        </w:tc>
        <w:tc>
          <w:tcPr>
            <w:tcW w:w="540" w:type="dxa"/>
          </w:tcPr>
          <w:p w14:paraId="5F434CB1" w14:textId="77777777" w:rsidR="007E3CFE" w:rsidRDefault="007E3CFE" w:rsidP="00B61EA9">
            <w:pPr>
              <w:jc w:val="center"/>
            </w:pPr>
          </w:p>
        </w:tc>
        <w:tc>
          <w:tcPr>
            <w:tcW w:w="540" w:type="dxa"/>
          </w:tcPr>
          <w:p w14:paraId="33E2073B" w14:textId="77777777" w:rsidR="007E3CFE" w:rsidRDefault="007E3CFE" w:rsidP="00B61EA9">
            <w:pPr>
              <w:jc w:val="center"/>
            </w:pPr>
          </w:p>
        </w:tc>
        <w:tc>
          <w:tcPr>
            <w:tcW w:w="1620" w:type="dxa"/>
          </w:tcPr>
          <w:p w14:paraId="013C2F9D" w14:textId="38964DBD" w:rsidR="007E3CFE" w:rsidRDefault="00112D6F" w:rsidP="00B61EA9">
            <w:pPr>
              <w:jc w:val="center"/>
            </w:pPr>
            <w:r>
              <w:t>351</w:t>
            </w:r>
          </w:p>
        </w:tc>
        <w:tc>
          <w:tcPr>
            <w:tcW w:w="1620" w:type="dxa"/>
          </w:tcPr>
          <w:p w14:paraId="7CFB50F4" w14:textId="793121D3" w:rsidR="007E3CFE" w:rsidRDefault="00112D6F" w:rsidP="00B61EA9">
            <w:pPr>
              <w:jc w:val="center"/>
            </w:pPr>
            <w:r>
              <w:t>92</w:t>
            </w:r>
          </w:p>
        </w:tc>
      </w:tr>
      <w:tr w:rsidR="007E3CFE" w14:paraId="08308997" w14:textId="77777777" w:rsidTr="00EC0C4C">
        <w:tc>
          <w:tcPr>
            <w:tcW w:w="1885" w:type="dxa"/>
          </w:tcPr>
          <w:p w14:paraId="33C2323D" w14:textId="77777777" w:rsidR="007E3CFE" w:rsidRDefault="007E3CFE" w:rsidP="00B61EA9">
            <w:pPr>
              <w:jc w:val="center"/>
            </w:pPr>
            <w:r>
              <w:t>Group % of Total</w:t>
            </w:r>
          </w:p>
        </w:tc>
        <w:tc>
          <w:tcPr>
            <w:tcW w:w="1260" w:type="dxa"/>
          </w:tcPr>
          <w:p w14:paraId="3C0E2C92" w14:textId="5A5A5050" w:rsidR="007E3CFE" w:rsidRDefault="00CD1CB3" w:rsidP="00B61EA9">
            <w:pPr>
              <w:jc w:val="center"/>
            </w:pPr>
            <w:r>
              <w:t>87</w:t>
            </w:r>
            <w:r w:rsidR="007E3CFE">
              <w:t>%</w:t>
            </w:r>
          </w:p>
        </w:tc>
        <w:tc>
          <w:tcPr>
            <w:tcW w:w="1170" w:type="dxa"/>
          </w:tcPr>
          <w:p w14:paraId="06D0B1C9" w14:textId="55C7E69A" w:rsidR="007E3CFE" w:rsidRDefault="00CD1CB3" w:rsidP="00B61EA9">
            <w:pPr>
              <w:jc w:val="center"/>
            </w:pPr>
            <w:r>
              <w:t>13</w:t>
            </w:r>
            <w:r w:rsidR="007E3CFE">
              <w:t>%</w:t>
            </w:r>
          </w:p>
        </w:tc>
        <w:tc>
          <w:tcPr>
            <w:tcW w:w="540" w:type="dxa"/>
          </w:tcPr>
          <w:p w14:paraId="0F413035" w14:textId="29906F93" w:rsidR="007E3CFE" w:rsidRDefault="007E3CFE" w:rsidP="00B61EA9">
            <w:pPr>
              <w:jc w:val="center"/>
            </w:pPr>
          </w:p>
        </w:tc>
        <w:tc>
          <w:tcPr>
            <w:tcW w:w="540" w:type="dxa"/>
          </w:tcPr>
          <w:p w14:paraId="52E31FF8" w14:textId="78427BB3" w:rsidR="007E3CFE" w:rsidRDefault="007E3CFE" w:rsidP="00B61EA9">
            <w:pPr>
              <w:jc w:val="center"/>
            </w:pPr>
          </w:p>
        </w:tc>
        <w:tc>
          <w:tcPr>
            <w:tcW w:w="540" w:type="dxa"/>
          </w:tcPr>
          <w:p w14:paraId="6E4E4834" w14:textId="305CEED0" w:rsidR="007E3CFE" w:rsidRDefault="007E3CFE" w:rsidP="00B61EA9">
            <w:pPr>
              <w:jc w:val="center"/>
            </w:pPr>
          </w:p>
        </w:tc>
        <w:tc>
          <w:tcPr>
            <w:tcW w:w="1620" w:type="dxa"/>
          </w:tcPr>
          <w:p w14:paraId="4C34EE4C" w14:textId="70E67E1B" w:rsidR="007E3CFE" w:rsidRDefault="00CD1CB3" w:rsidP="00B61EA9">
            <w:pPr>
              <w:jc w:val="center"/>
            </w:pPr>
            <w:r>
              <w:t>80</w:t>
            </w:r>
            <w:r w:rsidR="007E3CFE">
              <w:t>%</w:t>
            </w:r>
          </w:p>
        </w:tc>
        <w:tc>
          <w:tcPr>
            <w:tcW w:w="1620" w:type="dxa"/>
          </w:tcPr>
          <w:p w14:paraId="25A6B9BF" w14:textId="5580BBAE" w:rsidR="007E3CFE" w:rsidRDefault="00CD1CB3" w:rsidP="00B61EA9">
            <w:pPr>
              <w:jc w:val="center"/>
            </w:pPr>
            <w:r>
              <w:t>20</w:t>
            </w:r>
            <w:r w:rsidR="007E3CFE">
              <w:t>%</w:t>
            </w:r>
          </w:p>
        </w:tc>
      </w:tr>
    </w:tbl>
    <w:p w14:paraId="2596B4D4" w14:textId="77777777" w:rsidR="007E3CFE" w:rsidRDefault="007E3CFE" w:rsidP="007E3CFE"/>
    <w:p w14:paraId="3D9CF9A6" w14:textId="1E1DFD1B" w:rsidR="006B5C54" w:rsidRDefault="006B5C54" w:rsidP="007E3CFE">
      <w:r>
        <w:br w:type="page"/>
      </w:r>
    </w:p>
    <w:p w14:paraId="15FB11E8" w14:textId="77777777" w:rsidR="00FC2BE3" w:rsidRPr="006950F6" w:rsidRDefault="003D24F1" w:rsidP="00914C66">
      <w:pPr>
        <w:pStyle w:val="Heading3"/>
        <w:ind w:firstLine="360"/>
        <w:rPr>
          <w:rFonts w:asciiTheme="minorHAnsi" w:hAnsiTheme="minorHAnsi"/>
        </w:rPr>
      </w:pPr>
      <w:r w:rsidRPr="006950F6">
        <w:rPr>
          <w:rFonts w:asciiTheme="minorHAnsi" w:hAnsiTheme="minorHAnsi"/>
        </w:rPr>
        <w:lastRenderedPageBreak/>
        <w:t>English</w:t>
      </w:r>
    </w:p>
    <w:p w14:paraId="5FE32618" w14:textId="77777777" w:rsidR="00E271B8" w:rsidRDefault="00E271B8" w:rsidP="00914C66">
      <w:pPr>
        <w:pStyle w:val="Header"/>
        <w:tabs>
          <w:tab w:val="clear" w:pos="4320"/>
          <w:tab w:val="clear" w:pos="8640"/>
        </w:tabs>
        <w:ind w:left="360"/>
        <w:rPr>
          <w:rFonts w:asciiTheme="minorHAnsi" w:hAnsiTheme="minorHAnsi" w:cs="Arial"/>
          <w:sz w:val="22"/>
        </w:rPr>
      </w:pPr>
    </w:p>
    <w:p w14:paraId="397F67D3" w14:textId="77777777" w:rsidR="00E271B8" w:rsidRDefault="00E271B8" w:rsidP="00E271B8">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47D2B6F6" w14:textId="6F10C4B9" w:rsidR="00D25137" w:rsidRPr="009B2F88" w:rsidRDefault="00D25137" w:rsidP="00D25137">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Remedial </w:t>
      </w:r>
      <w:r w:rsidR="004776BE">
        <w:rPr>
          <w:rFonts w:asciiTheme="minorHAnsi" w:hAnsiTheme="minorHAnsi" w:cs="Arial"/>
          <w:sz w:val="22"/>
        </w:rPr>
        <w:t>English</w:t>
      </w:r>
      <w:r>
        <w:rPr>
          <w:rFonts w:asciiTheme="minorHAnsi" w:hAnsiTheme="minorHAnsi" w:cs="Arial"/>
          <w:sz w:val="22"/>
        </w:rPr>
        <w:t xml:space="preserve"> Completion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Pr>
          <w:rFonts w:asciiTheme="minorHAnsi" w:hAnsiTheme="minorHAnsi" w:cs="Arial"/>
          <w:sz w:val="22"/>
        </w:rPr>
        <w:t xml:space="preserve">Remedial </w:t>
      </w:r>
      <w:r w:rsidR="004776BE">
        <w:rPr>
          <w:rFonts w:asciiTheme="minorHAnsi" w:hAnsiTheme="minorHAnsi" w:cs="Arial"/>
          <w:sz w:val="22"/>
        </w:rPr>
        <w:t>English</w:t>
      </w:r>
      <w:r>
        <w:rPr>
          <w:rFonts w:asciiTheme="minorHAnsi" w:hAnsiTheme="minorHAnsi" w:cs="Arial"/>
          <w:sz w:val="22"/>
        </w:rPr>
        <w:t xml:space="preserve"> Completion</w:t>
      </w:r>
      <w:r w:rsidRPr="004F34A2">
        <w:rPr>
          <w:rFonts w:asciiTheme="minorHAnsi" w:hAnsiTheme="minorHAnsi" w:cs="Arial"/>
          <w:sz w:val="22"/>
        </w:rPr>
        <w:t>.</w:t>
      </w:r>
    </w:p>
    <w:p w14:paraId="387050A6" w14:textId="77777777" w:rsidR="00D25137" w:rsidRDefault="00D25137" w:rsidP="00E271B8">
      <w:pPr>
        <w:pStyle w:val="Header"/>
        <w:tabs>
          <w:tab w:val="clear" w:pos="4320"/>
          <w:tab w:val="clear" w:pos="8640"/>
        </w:tabs>
        <w:ind w:left="360"/>
        <w:rPr>
          <w:rFonts w:asciiTheme="minorHAnsi" w:hAnsiTheme="minorHAnsi" w:cs="Arial"/>
          <w:sz w:val="22"/>
          <w:u w:val="single"/>
        </w:rPr>
      </w:pPr>
    </w:p>
    <w:p w14:paraId="79C1E038" w14:textId="35BA9FDF" w:rsidR="00D25137" w:rsidRDefault="00601261" w:rsidP="00E271B8">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5393FD6F" wp14:editId="26343CC1">
            <wp:extent cx="6280220" cy="2090058"/>
            <wp:effectExtent l="0" t="0" r="6350" b="57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DC3B0EB" w14:textId="77777777" w:rsidR="00D25137" w:rsidRPr="00DC335F" w:rsidRDefault="00D25137" w:rsidP="00E271B8">
      <w:pPr>
        <w:pStyle w:val="Header"/>
        <w:tabs>
          <w:tab w:val="clear" w:pos="4320"/>
          <w:tab w:val="clear" w:pos="8640"/>
        </w:tabs>
        <w:ind w:left="360"/>
        <w:rPr>
          <w:rFonts w:asciiTheme="minorHAnsi" w:hAnsiTheme="minorHAnsi" w:cs="Arial"/>
          <w:sz w:val="22"/>
          <w:u w:val="single"/>
        </w:rPr>
      </w:pPr>
    </w:p>
    <w:tbl>
      <w:tblPr>
        <w:tblStyle w:val="TableGrid"/>
        <w:tblW w:w="0" w:type="auto"/>
        <w:tblInd w:w="434" w:type="dxa"/>
        <w:tblLook w:val="04A0" w:firstRow="1" w:lastRow="0" w:firstColumn="1" w:lastColumn="0" w:noHBand="0" w:noVBand="1"/>
      </w:tblPr>
      <w:tblGrid>
        <w:gridCol w:w="1885"/>
        <w:gridCol w:w="2970"/>
        <w:gridCol w:w="2970"/>
      </w:tblGrid>
      <w:tr w:rsidR="00601261" w14:paraId="675AF562" w14:textId="77777777" w:rsidTr="00204CF9">
        <w:tc>
          <w:tcPr>
            <w:tcW w:w="1885" w:type="dxa"/>
          </w:tcPr>
          <w:p w14:paraId="1FCD786F" w14:textId="77777777" w:rsidR="00601261" w:rsidRDefault="00601261" w:rsidP="00483431">
            <w:pPr>
              <w:jc w:val="center"/>
            </w:pPr>
            <w:r>
              <w:t xml:space="preserve">Outcome Rate </w:t>
            </w:r>
          </w:p>
        </w:tc>
        <w:tc>
          <w:tcPr>
            <w:tcW w:w="2970" w:type="dxa"/>
          </w:tcPr>
          <w:p w14:paraId="2891FBD0" w14:textId="1162730B" w:rsidR="00601261" w:rsidRDefault="00204CF9" w:rsidP="00483431">
            <w:pPr>
              <w:jc w:val="center"/>
            </w:pPr>
            <w:r>
              <w:t>46</w:t>
            </w:r>
            <w:r w:rsidR="00601261">
              <w:t>%</w:t>
            </w:r>
          </w:p>
        </w:tc>
        <w:tc>
          <w:tcPr>
            <w:tcW w:w="2970" w:type="dxa"/>
          </w:tcPr>
          <w:p w14:paraId="03762AF7" w14:textId="71B2A6B0" w:rsidR="00601261" w:rsidRDefault="00204CF9" w:rsidP="00483431">
            <w:pPr>
              <w:jc w:val="center"/>
            </w:pPr>
            <w:r>
              <w:t>57</w:t>
            </w:r>
            <w:r w:rsidR="00601261">
              <w:t>%</w:t>
            </w:r>
          </w:p>
        </w:tc>
      </w:tr>
      <w:tr w:rsidR="00601261" w14:paraId="02F32E27" w14:textId="77777777" w:rsidTr="00204CF9">
        <w:tc>
          <w:tcPr>
            <w:tcW w:w="1885" w:type="dxa"/>
          </w:tcPr>
          <w:p w14:paraId="27849E86" w14:textId="77777777" w:rsidR="00601261" w:rsidRDefault="00601261" w:rsidP="00483431">
            <w:pPr>
              <w:jc w:val="center"/>
            </w:pPr>
            <w:r>
              <w:t>Outcome number</w:t>
            </w:r>
          </w:p>
        </w:tc>
        <w:tc>
          <w:tcPr>
            <w:tcW w:w="2970" w:type="dxa"/>
          </w:tcPr>
          <w:p w14:paraId="25C24011" w14:textId="13A21B3B" w:rsidR="00601261" w:rsidRDefault="00204CF9" w:rsidP="00483431">
            <w:pPr>
              <w:jc w:val="center"/>
            </w:pPr>
            <w:r>
              <w:t>142</w:t>
            </w:r>
          </w:p>
        </w:tc>
        <w:tc>
          <w:tcPr>
            <w:tcW w:w="2970" w:type="dxa"/>
          </w:tcPr>
          <w:p w14:paraId="2820874C" w14:textId="4CFB6705" w:rsidR="00601261" w:rsidRDefault="00204CF9" w:rsidP="00483431">
            <w:pPr>
              <w:jc w:val="center"/>
            </w:pPr>
            <w:r>
              <w:t>269</w:t>
            </w:r>
          </w:p>
        </w:tc>
      </w:tr>
      <w:tr w:rsidR="00601261" w14:paraId="67E3E75D" w14:textId="77777777" w:rsidTr="00204CF9">
        <w:tc>
          <w:tcPr>
            <w:tcW w:w="1885" w:type="dxa"/>
          </w:tcPr>
          <w:p w14:paraId="463E42D8" w14:textId="77777777" w:rsidR="00601261" w:rsidRDefault="00601261" w:rsidP="00483431">
            <w:pPr>
              <w:jc w:val="center"/>
            </w:pPr>
            <w:r>
              <w:t>Group % of Total</w:t>
            </w:r>
          </w:p>
        </w:tc>
        <w:tc>
          <w:tcPr>
            <w:tcW w:w="2970" w:type="dxa"/>
          </w:tcPr>
          <w:p w14:paraId="5D97268B" w14:textId="7D89D8A2" w:rsidR="00601261" w:rsidRDefault="00204CF9" w:rsidP="00483431">
            <w:pPr>
              <w:jc w:val="center"/>
            </w:pPr>
            <w:r>
              <w:t>35</w:t>
            </w:r>
            <w:r w:rsidR="00601261">
              <w:t>%</w:t>
            </w:r>
          </w:p>
        </w:tc>
        <w:tc>
          <w:tcPr>
            <w:tcW w:w="2970" w:type="dxa"/>
          </w:tcPr>
          <w:p w14:paraId="0AAE9DAF" w14:textId="6EAE3AC5" w:rsidR="00601261" w:rsidRDefault="00204CF9" w:rsidP="00483431">
            <w:pPr>
              <w:jc w:val="center"/>
            </w:pPr>
            <w:r>
              <w:t>53</w:t>
            </w:r>
            <w:r w:rsidR="00601261">
              <w:t>%</w:t>
            </w:r>
          </w:p>
        </w:tc>
      </w:tr>
    </w:tbl>
    <w:p w14:paraId="5575B5D4" w14:textId="77777777" w:rsidR="00601261" w:rsidRDefault="00601261" w:rsidP="00601261">
      <w:pPr>
        <w:pStyle w:val="Header"/>
        <w:tabs>
          <w:tab w:val="clear" w:pos="4320"/>
          <w:tab w:val="clear" w:pos="8640"/>
        </w:tabs>
        <w:ind w:left="540"/>
        <w:rPr>
          <w:rFonts w:asciiTheme="minorHAnsi" w:hAnsiTheme="minorHAnsi" w:cs="Arial"/>
          <w:sz w:val="22"/>
        </w:rPr>
      </w:pPr>
    </w:p>
    <w:p w14:paraId="5BEAA3A2" w14:textId="77777777" w:rsidR="002C375A" w:rsidRDefault="00086957" w:rsidP="00914C66">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 xml:space="preserve">The Moorpark </w:t>
      </w:r>
      <w:r w:rsidR="009147BF" w:rsidRPr="006950F6">
        <w:rPr>
          <w:rFonts w:asciiTheme="minorHAnsi" w:hAnsiTheme="minorHAnsi" w:cs="Arial"/>
          <w:sz w:val="22"/>
        </w:rPr>
        <w:t>College data below indicate that, of the 883 enrollments</w:t>
      </w:r>
      <w:r w:rsidR="00E60DD4">
        <w:rPr>
          <w:rFonts w:asciiTheme="minorHAnsi" w:hAnsiTheme="minorHAnsi" w:cs="Arial"/>
          <w:sz w:val="22"/>
        </w:rPr>
        <w:t xml:space="preserve"> overall</w:t>
      </w:r>
      <w:r w:rsidR="009147BF" w:rsidRPr="006950F6">
        <w:rPr>
          <w:rFonts w:asciiTheme="minorHAnsi" w:hAnsiTheme="minorHAnsi" w:cs="Arial"/>
          <w:sz w:val="22"/>
        </w:rPr>
        <w:t xml:space="preserve">, </w:t>
      </w:r>
      <w:r w:rsidRPr="006950F6">
        <w:rPr>
          <w:rFonts w:asciiTheme="minorHAnsi" w:hAnsiTheme="minorHAnsi" w:cs="Arial"/>
          <w:sz w:val="22"/>
        </w:rPr>
        <w:t>African American students</w:t>
      </w:r>
      <w:r w:rsidR="00E60DD4">
        <w:rPr>
          <w:rFonts w:asciiTheme="minorHAnsi" w:hAnsiTheme="minorHAnsi" w:cs="Arial"/>
          <w:sz w:val="22"/>
        </w:rPr>
        <w:t xml:space="preserve"> </w:t>
      </w:r>
      <w:r w:rsidR="002C375A">
        <w:rPr>
          <w:rFonts w:asciiTheme="minorHAnsi" w:hAnsiTheme="minorHAnsi" w:cs="Arial"/>
          <w:sz w:val="22"/>
        </w:rPr>
        <w:t xml:space="preserve">and American Indian/ Alaskan Native students </w:t>
      </w:r>
      <w:r w:rsidR="00E60DD4">
        <w:rPr>
          <w:rFonts w:asciiTheme="minorHAnsi" w:hAnsiTheme="minorHAnsi" w:cs="Arial"/>
          <w:sz w:val="22"/>
        </w:rPr>
        <w:t xml:space="preserve">experience a </w:t>
      </w:r>
      <w:r w:rsidR="003E2FA5">
        <w:rPr>
          <w:rFonts w:asciiTheme="minorHAnsi" w:hAnsiTheme="minorHAnsi" w:cs="Arial"/>
          <w:sz w:val="22"/>
        </w:rPr>
        <w:t>disproportionate</w:t>
      </w:r>
      <w:r w:rsidR="003F68E2">
        <w:rPr>
          <w:rFonts w:asciiTheme="minorHAnsi" w:hAnsiTheme="minorHAnsi" w:cs="Arial"/>
          <w:sz w:val="22"/>
        </w:rPr>
        <w:t xml:space="preserve"> impact as</w:t>
      </w:r>
      <w:r w:rsidRPr="006950F6">
        <w:rPr>
          <w:rFonts w:asciiTheme="minorHAnsi" w:hAnsiTheme="minorHAnsi" w:cs="Arial"/>
          <w:sz w:val="22"/>
        </w:rPr>
        <w:t xml:space="preserve"> compared to the </w:t>
      </w:r>
      <w:r w:rsidR="00091F4D">
        <w:rPr>
          <w:rFonts w:asciiTheme="minorHAnsi" w:hAnsiTheme="minorHAnsi" w:cs="Arial"/>
          <w:sz w:val="22"/>
        </w:rPr>
        <w:t>outcome</w:t>
      </w:r>
      <w:r w:rsidR="002C375A">
        <w:rPr>
          <w:rFonts w:asciiTheme="minorHAnsi" w:hAnsiTheme="minorHAnsi" w:cs="Arial"/>
          <w:sz w:val="22"/>
        </w:rPr>
        <w:t xml:space="preserve"> rate of White students.</w:t>
      </w:r>
      <w:r w:rsidR="006E7949">
        <w:rPr>
          <w:rFonts w:asciiTheme="minorHAnsi" w:hAnsiTheme="minorHAnsi" w:cs="Arial"/>
          <w:sz w:val="22"/>
        </w:rPr>
        <w:t xml:space="preserve"> African Americans achieved </w:t>
      </w:r>
      <w:r w:rsidR="005059E1">
        <w:rPr>
          <w:rFonts w:asciiTheme="minorHAnsi" w:hAnsiTheme="minorHAnsi" w:cs="Arial"/>
          <w:sz w:val="22"/>
        </w:rPr>
        <w:t>only 51 percent as well as the White students. American Indian/ Alaskan Native students achieved only 70 percent as well as the White students.</w:t>
      </w:r>
    </w:p>
    <w:p w14:paraId="11AC261B" w14:textId="77777777" w:rsidR="005248C3" w:rsidRDefault="005248C3" w:rsidP="005248C3">
      <w:pPr>
        <w:pStyle w:val="Header"/>
        <w:tabs>
          <w:tab w:val="clear" w:pos="4320"/>
          <w:tab w:val="clear" w:pos="8640"/>
        </w:tabs>
        <w:ind w:left="360"/>
        <w:rPr>
          <w:rFonts w:asciiTheme="minorHAnsi" w:hAnsiTheme="minorHAnsi" w:cs="Arial"/>
          <w:sz w:val="22"/>
        </w:rPr>
      </w:pPr>
    </w:p>
    <w:p w14:paraId="143EA617" w14:textId="1F653DB8" w:rsidR="005248C3" w:rsidRDefault="005248C3" w:rsidP="005248C3">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 (</w:t>
      </w:r>
      <w:r w:rsidR="003C3F60">
        <w:rPr>
          <w:rFonts w:asciiTheme="minorHAnsi" w:hAnsiTheme="minorHAnsi" w:cs="Arial"/>
          <w:sz w:val="22"/>
        </w:rPr>
        <w:t>31</w:t>
      </w:r>
      <w:r>
        <w:rPr>
          <w:rFonts w:asciiTheme="minorHAnsi" w:hAnsiTheme="minorHAnsi" w:cs="Arial"/>
          <w:sz w:val="22"/>
        </w:rPr>
        <w:t xml:space="preserve">), </w:t>
      </w:r>
      <w:r w:rsidR="003C3F60">
        <w:rPr>
          <w:rFonts w:asciiTheme="minorHAnsi" w:hAnsiTheme="minorHAnsi" w:cs="Arial"/>
          <w:sz w:val="22"/>
        </w:rPr>
        <w:t xml:space="preserve">American Indian/ Alaskan Native (10), </w:t>
      </w:r>
      <w:r>
        <w:rPr>
          <w:rFonts w:asciiTheme="minorHAnsi" w:hAnsiTheme="minorHAnsi" w:cs="Arial"/>
          <w:sz w:val="22"/>
        </w:rPr>
        <w:t>Asian (</w:t>
      </w:r>
      <w:r w:rsidR="003C3F60">
        <w:rPr>
          <w:rFonts w:asciiTheme="minorHAnsi" w:hAnsiTheme="minorHAnsi" w:cs="Arial"/>
          <w:sz w:val="22"/>
        </w:rPr>
        <w:t>51</w:t>
      </w:r>
      <w:r>
        <w:rPr>
          <w:rFonts w:asciiTheme="minorHAnsi" w:hAnsiTheme="minorHAnsi" w:cs="Arial"/>
          <w:sz w:val="22"/>
        </w:rPr>
        <w:t xml:space="preserve">), Filipino (2), </w:t>
      </w:r>
      <w:r w:rsidR="003C3F60">
        <w:rPr>
          <w:rFonts w:asciiTheme="minorHAnsi" w:hAnsiTheme="minorHAnsi" w:cs="Arial"/>
          <w:sz w:val="22"/>
        </w:rPr>
        <w:t xml:space="preserve">Hispanic (11), and </w:t>
      </w:r>
      <w:r>
        <w:rPr>
          <w:rFonts w:asciiTheme="minorHAnsi" w:hAnsiTheme="minorHAnsi" w:cs="Arial"/>
          <w:sz w:val="22"/>
        </w:rPr>
        <w:t>Pacific Islander (</w:t>
      </w:r>
      <w:r w:rsidR="003C3F60">
        <w:rPr>
          <w:rFonts w:asciiTheme="minorHAnsi" w:hAnsiTheme="minorHAnsi" w:cs="Arial"/>
          <w:sz w:val="22"/>
        </w:rPr>
        <w:t>4</w:t>
      </w:r>
      <w:r>
        <w:rPr>
          <w:rFonts w:asciiTheme="minorHAnsi" w:hAnsiTheme="minorHAnsi" w:cs="Arial"/>
          <w:sz w:val="22"/>
        </w:rPr>
        <w:t>) students,</w:t>
      </w:r>
      <w:r w:rsidRPr="002D5BD3">
        <w:rPr>
          <w:rFonts w:asciiTheme="minorHAnsi" w:hAnsiTheme="minorHAnsi" w:cs="Arial"/>
          <w:sz w:val="22"/>
        </w:rPr>
        <w:t xml:space="preserve"> the data collected may not be sufficient to definitively determine if disproportionate impact has occurred.</w:t>
      </w:r>
    </w:p>
    <w:p w14:paraId="4675E8E1" w14:textId="4C2C1494" w:rsidR="001D73ED" w:rsidRDefault="001D73ED" w:rsidP="004128F2"/>
    <w:p w14:paraId="0D5EF49B" w14:textId="6E2E75B4" w:rsidR="00447A18" w:rsidRDefault="00B04D2E" w:rsidP="00447A18">
      <w:pPr>
        <w:spacing w:after="0"/>
        <w:jc w:val="center"/>
      </w:pPr>
      <w:r>
        <w:rPr>
          <w:noProof/>
        </w:rPr>
        <w:lastRenderedPageBreak/>
        <w:drawing>
          <wp:inline distT="0" distB="0" distL="0" distR="0" wp14:anchorId="232EFDA0" wp14:editId="3E9ADBDE">
            <wp:extent cx="6400800" cy="2710815"/>
            <wp:effectExtent l="0" t="0" r="0" b="1333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Style w:val="TableGrid"/>
        <w:tblW w:w="0" w:type="auto"/>
        <w:tblLook w:val="04A0" w:firstRow="1" w:lastRow="0" w:firstColumn="1" w:lastColumn="0" w:noHBand="0" w:noVBand="1"/>
      </w:tblPr>
      <w:tblGrid>
        <w:gridCol w:w="1866"/>
        <w:gridCol w:w="1069"/>
        <w:gridCol w:w="1070"/>
        <w:gridCol w:w="1070"/>
        <w:gridCol w:w="1070"/>
        <w:gridCol w:w="1070"/>
        <w:gridCol w:w="1070"/>
        <w:gridCol w:w="1070"/>
      </w:tblGrid>
      <w:tr w:rsidR="00111A61" w14:paraId="1802E863" w14:textId="77777777" w:rsidTr="002D2558">
        <w:tc>
          <w:tcPr>
            <w:tcW w:w="1866" w:type="dxa"/>
          </w:tcPr>
          <w:p w14:paraId="2F925AEC" w14:textId="77777777" w:rsidR="009D2649" w:rsidRDefault="009D2649" w:rsidP="00B61EA9">
            <w:pPr>
              <w:jc w:val="center"/>
            </w:pPr>
            <w:r>
              <w:t xml:space="preserve">Outcome Rate </w:t>
            </w:r>
          </w:p>
        </w:tc>
        <w:tc>
          <w:tcPr>
            <w:tcW w:w="1069" w:type="dxa"/>
          </w:tcPr>
          <w:p w14:paraId="1CB6E2D5" w14:textId="6644D447" w:rsidR="009D2649" w:rsidRDefault="00B04D2E" w:rsidP="00B61EA9">
            <w:pPr>
              <w:jc w:val="center"/>
            </w:pPr>
            <w:r>
              <w:t>29</w:t>
            </w:r>
            <w:r w:rsidR="009D2649">
              <w:t>%</w:t>
            </w:r>
          </w:p>
        </w:tc>
        <w:tc>
          <w:tcPr>
            <w:tcW w:w="1070" w:type="dxa"/>
          </w:tcPr>
          <w:p w14:paraId="2F28C9B7" w14:textId="79908F57" w:rsidR="009D2649" w:rsidRDefault="00B04D2E" w:rsidP="00B61EA9">
            <w:pPr>
              <w:jc w:val="center"/>
            </w:pPr>
            <w:r>
              <w:t>40</w:t>
            </w:r>
            <w:r w:rsidR="009D2649">
              <w:t>%</w:t>
            </w:r>
          </w:p>
        </w:tc>
        <w:tc>
          <w:tcPr>
            <w:tcW w:w="1070" w:type="dxa"/>
          </w:tcPr>
          <w:p w14:paraId="4ACF3E22" w14:textId="39D7FDDC" w:rsidR="009D2649" w:rsidRDefault="00B04D2E" w:rsidP="00B61EA9">
            <w:pPr>
              <w:jc w:val="center"/>
            </w:pPr>
            <w:r>
              <w:t>51</w:t>
            </w:r>
            <w:r w:rsidR="009D2649">
              <w:t>%</w:t>
            </w:r>
          </w:p>
        </w:tc>
        <w:tc>
          <w:tcPr>
            <w:tcW w:w="1070" w:type="dxa"/>
          </w:tcPr>
          <w:p w14:paraId="0B8F713A" w14:textId="2E32A123" w:rsidR="009D2649" w:rsidRDefault="00B04D2E" w:rsidP="00B61EA9">
            <w:pPr>
              <w:jc w:val="center"/>
            </w:pPr>
            <w:r>
              <w:t>55</w:t>
            </w:r>
            <w:r w:rsidR="009D2649">
              <w:t>%</w:t>
            </w:r>
          </w:p>
        </w:tc>
        <w:tc>
          <w:tcPr>
            <w:tcW w:w="1070" w:type="dxa"/>
          </w:tcPr>
          <w:p w14:paraId="18F76D81" w14:textId="675C88BD" w:rsidR="009D2649" w:rsidRDefault="00B04D2E" w:rsidP="00B61EA9">
            <w:pPr>
              <w:jc w:val="center"/>
            </w:pPr>
            <w:r>
              <w:t>46</w:t>
            </w:r>
            <w:r w:rsidR="009D2649">
              <w:t>%</w:t>
            </w:r>
          </w:p>
        </w:tc>
        <w:tc>
          <w:tcPr>
            <w:tcW w:w="1070" w:type="dxa"/>
          </w:tcPr>
          <w:p w14:paraId="6730A083" w14:textId="63F6B05F" w:rsidR="009D2649" w:rsidRDefault="00B04D2E" w:rsidP="00B61EA9">
            <w:pPr>
              <w:jc w:val="center"/>
            </w:pPr>
            <w:r>
              <w:t>100</w:t>
            </w:r>
            <w:r w:rsidR="009D2649">
              <w:t>%</w:t>
            </w:r>
          </w:p>
        </w:tc>
        <w:tc>
          <w:tcPr>
            <w:tcW w:w="1070" w:type="dxa"/>
          </w:tcPr>
          <w:p w14:paraId="4F8AB9B3" w14:textId="09D91411" w:rsidR="009D2649" w:rsidRDefault="00B04D2E" w:rsidP="00B61EA9">
            <w:pPr>
              <w:jc w:val="center"/>
            </w:pPr>
            <w:r>
              <w:t>57</w:t>
            </w:r>
            <w:r w:rsidR="009D2649">
              <w:t>%</w:t>
            </w:r>
          </w:p>
        </w:tc>
      </w:tr>
      <w:tr w:rsidR="00111A61" w14:paraId="5661CB4E" w14:textId="77777777" w:rsidTr="002D2558">
        <w:tc>
          <w:tcPr>
            <w:tcW w:w="1866" w:type="dxa"/>
          </w:tcPr>
          <w:p w14:paraId="4299E812" w14:textId="77777777" w:rsidR="00B04D2E" w:rsidRDefault="00B04D2E" w:rsidP="00B04D2E">
            <w:pPr>
              <w:jc w:val="center"/>
            </w:pPr>
            <w:r>
              <w:t>Outcome number</w:t>
            </w:r>
          </w:p>
        </w:tc>
        <w:tc>
          <w:tcPr>
            <w:tcW w:w="1069" w:type="dxa"/>
          </w:tcPr>
          <w:p w14:paraId="2568C6AB" w14:textId="4C69C01A" w:rsidR="00B04D2E" w:rsidRDefault="00B04D2E" w:rsidP="00B04D2E">
            <w:pPr>
              <w:jc w:val="center"/>
            </w:pPr>
            <w:r>
              <w:t>9</w:t>
            </w:r>
          </w:p>
        </w:tc>
        <w:tc>
          <w:tcPr>
            <w:tcW w:w="1070" w:type="dxa"/>
          </w:tcPr>
          <w:p w14:paraId="3F9A5694" w14:textId="0FFB88A7" w:rsidR="00B04D2E" w:rsidRDefault="00B04D2E" w:rsidP="00B04D2E">
            <w:pPr>
              <w:jc w:val="center"/>
            </w:pPr>
            <w:r>
              <w:t>4</w:t>
            </w:r>
          </w:p>
        </w:tc>
        <w:tc>
          <w:tcPr>
            <w:tcW w:w="1070" w:type="dxa"/>
          </w:tcPr>
          <w:p w14:paraId="1EF8380C" w14:textId="3FB63507" w:rsidR="00B04D2E" w:rsidRDefault="00B04D2E" w:rsidP="00B04D2E">
            <w:pPr>
              <w:jc w:val="center"/>
            </w:pPr>
            <w:r>
              <w:t>26</w:t>
            </w:r>
          </w:p>
        </w:tc>
        <w:tc>
          <w:tcPr>
            <w:tcW w:w="1070" w:type="dxa"/>
          </w:tcPr>
          <w:p w14:paraId="338AD464" w14:textId="4C1D1686" w:rsidR="00B04D2E" w:rsidRDefault="00B04D2E" w:rsidP="00B04D2E">
            <w:pPr>
              <w:jc w:val="center"/>
            </w:pPr>
            <w:r>
              <w:t>6</w:t>
            </w:r>
          </w:p>
        </w:tc>
        <w:tc>
          <w:tcPr>
            <w:tcW w:w="1070" w:type="dxa"/>
          </w:tcPr>
          <w:p w14:paraId="7002C45C" w14:textId="12F5E960" w:rsidR="00B04D2E" w:rsidRDefault="00B04D2E" w:rsidP="00B04D2E">
            <w:pPr>
              <w:jc w:val="center"/>
            </w:pPr>
            <w:r>
              <w:t>93</w:t>
            </w:r>
          </w:p>
        </w:tc>
        <w:tc>
          <w:tcPr>
            <w:tcW w:w="1070" w:type="dxa"/>
          </w:tcPr>
          <w:p w14:paraId="3533FAEE" w14:textId="7F06C16B" w:rsidR="00B04D2E" w:rsidRDefault="00B04D2E" w:rsidP="00B04D2E">
            <w:pPr>
              <w:jc w:val="center"/>
            </w:pPr>
            <w:r>
              <w:t>4</w:t>
            </w:r>
          </w:p>
        </w:tc>
        <w:tc>
          <w:tcPr>
            <w:tcW w:w="1070" w:type="dxa"/>
          </w:tcPr>
          <w:p w14:paraId="262E3988" w14:textId="413712E4" w:rsidR="00B04D2E" w:rsidRDefault="00B04D2E" w:rsidP="00B04D2E">
            <w:pPr>
              <w:jc w:val="center"/>
            </w:pPr>
            <w:r>
              <w:t xml:space="preserve"> 269</w:t>
            </w:r>
          </w:p>
        </w:tc>
      </w:tr>
      <w:tr w:rsidR="00111A61" w14:paraId="28398B4D" w14:textId="77777777" w:rsidTr="002D2558">
        <w:tc>
          <w:tcPr>
            <w:tcW w:w="1866" w:type="dxa"/>
          </w:tcPr>
          <w:p w14:paraId="00C15252" w14:textId="77777777" w:rsidR="00B04D2E" w:rsidRDefault="00B04D2E" w:rsidP="00B04D2E">
            <w:pPr>
              <w:jc w:val="center"/>
            </w:pPr>
            <w:r>
              <w:t>Group % of Total</w:t>
            </w:r>
          </w:p>
        </w:tc>
        <w:tc>
          <w:tcPr>
            <w:tcW w:w="1069" w:type="dxa"/>
          </w:tcPr>
          <w:p w14:paraId="137FC53F" w14:textId="420374A7" w:rsidR="00B04D2E" w:rsidRDefault="00B04D2E" w:rsidP="00B04D2E">
            <w:pPr>
              <w:jc w:val="center"/>
            </w:pPr>
            <w:r>
              <w:t>4%</w:t>
            </w:r>
          </w:p>
        </w:tc>
        <w:tc>
          <w:tcPr>
            <w:tcW w:w="1070" w:type="dxa"/>
          </w:tcPr>
          <w:p w14:paraId="27BEB0DF" w14:textId="0506BAB2" w:rsidR="00B04D2E" w:rsidRDefault="00B04D2E" w:rsidP="00B04D2E">
            <w:pPr>
              <w:jc w:val="center"/>
            </w:pPr>
            <w:r>
              <w:t>1%</w:t>
            </w:r>
          </w:p>
        </w:tc>
        <w:tc>
          <w:tcPr>
            <w:tcW w:w="1070" w:type="dxa"/>
          </w:tcPr>
          <w:p w14:paraId="599415B8" w14:textId="7F42EBDE" w:rsidR="00B04D2E" w:rsidRDefault="00B04D2E" w:rsidP="00B04D2E">
            <w:pPr>
              <w:jc w:val="center"/>
            </w:pPr>
            <w:r>
              <w:t>6%</w:t>
            </w:r>
          </w:p>
        </w:tc>
        <w:tc>
          <w:tcPr>
            <w:tcW w:w="1070" w:type="dxa"/>
          </w:tcPr>
          <w:p w14:paraId="2112069B" w14:textId="026B24F2" w:rsidR="00B04D2E" w:rsidRDefault="00B04D2E" w:rsidP="00B04D2E">
            <w:pPr>
              <w:jc w:val="center"/>
            </w:pPr>
            <w:r>
              <w:t>1%</w:t>
            </w:r>
          </w:p>
        </w:tc>
        <w:tc>
          <w:tcPr>
            <w:tcW w:w="1070" w:type="dxa"/>
          </w:tcPr>
          <w:p w14:paraId="4B942081" w14:textId="1A968046" w:rsidR="00B04D2E" w:rsidRDefault="00B04D2E" w:rsidP="00B04D2E">
            <w:pPr>
              <w:jc w:val="center"/>
            </w:pPr>
            <w:r>
              <w:t>23%</w:t>
            </w:r>
          </w:p>
        </w:tc>
        <w:tc>
          <w:tcPr>
            <w:tcW w:w="1070" w:type="dxa"/>
          </w:tcPr>
          <w:p w14:paraId="0CAFD78C" w14:textId="63D05EA3" w:rsidR="00B04D2E" w:rsidRDefault="00B04D2E" w:rsidP="00B04D2E">
            <w:pPr>
              <w:jc w:val="center"/>
            </w:pPr>
            <w:r>
              <w:t>&lt;1%</w:t>
            </w:r>
          </w:p>
        </w:tc>
        <w:tc>
          <w:tcPr>
            <w:tcW w:w="1070" w:type="dxa"/>
          </w:tcPr>
          <w:p w14:paraId="50ECD1CD" w14:textId="580C2DC5" w:rsidR="00B04D2E" w:rsidRDefault="00B04D2E" w:rsidP="00B04D2E">
            <w:pPr>
              <w:jc w:val="center"/>
            </w:pPr>
            <w:r>
              <w:t>53%</w:t>
            </w:r>
          </w:p>
        </w:tc>
      </w:tr>
    </w:tbl>
    <w:p w14:paraId="42C58BD6" w14:textId="77777777" w:rsidR="009D2649" w:rsidRDefault="009D2649" w:rsidP="009D2649"/>
    <w:p w14:paraId="5663354A" w14:textId="77777777" w:rsidR="00E271B8" w:rsidRPr="00E271B8" w:rsidRDefault="00E271B8" w:rsidP="00CB0A80">
      <w:pPr>
        <w:spacing w:after="0"/>
        <w:rPr>
          <w:u w:val="single"/>
        </w:rPr>
      </w:pPr>
      <w:r w:rsidRPr="00E271B8">
        <w:rPr>
          <w:u w:val="single"/>
        </w:rPr>
        <w:t>Age, Gender</w:t>
      </w:r>
    </w:p>
    <w:p w14:paraId="5C800A17" w14:textId="23135EB6" w:rsidR="00F16124" w:rsidRDefault="00F16124" w:rsidP="00F16124">
      <w:pPr>
        <w:spacing w:line="240" w:lineRule="auto"/>
      </w:pPr>
      <w:r w:rsidRPr="00F46216">
        <w:t xml:space="preserve">The Moorpark College data below indicate that students aged 20 to 24, with a </w:t>
      </w:r>
      <w:r>
        <w:t>4</w:t>
      </w:r>
      <w:r w:rsidR="00B95EC8">
        <w:t xml:space="preserve">4 </w:t>
      </w:r>
      <w:r>
        <w:t>percent</w:t>
      </w:r>
      <w:r w:rsidRPr="00F46216">
        <w:t xml:space="preserve"> </w:t>
      </w:r>
      <w:r w:rsidR="000C0C25">
        <w:t xml:space="preserve">Remedial </w:t>
      </w:r>
      <w:r w:rsidR="00B95EC8">
        <w:t>English</w:t>
      </w:r>
      <w:r>
        <w:t xml:space="preserve"> Completion</w:t>
      </w:r>
      <w:r w:rsidRPr="00F46216">
        <w:t xml:space="preserve"> rate, students aged 25 to 49, with a </w:t>
      </w:r>
      <w:r w:rsidR="00B95EC8">
        <w:t>37</w:t>
      </w:r>
      <w:r>
        <w:t xml:space="preserve"> percent</w:t>
      </w:r>
      <w:r w:rsidRPr="00F46216">
        <w:t xml:space="preserve"> </w:t>
      </w:r>
      <w:r w:rsidR="000C0C25">
        <w:t xml:space="preserve">Remedial </w:t>
      </w:r>
      <w:r w:rsidR="00B95EC8">
        <w:t xml:space="preserve">English </w:t>
      </w:r>
      <w:r>
        <w:t>Completion</w:t>
      </w:r>
      <w:r w:rsidRPr="00F46216">
        <w:t xml:space="preserve"> rate, students aged 50 or more, </w:t>
      </w:r>
      <w:r w:rsidR="00B95EC8">
        <w:t>students aged 50 or more, with 23 percent</w:t>
      </w:r>
      <w:r w:rsidR="00874628">
        <w:t xml:space="preserve"> </w:t>
      </w:r>
      <w:r w:rsidR="000C0C25">
        <w:t xml:space="preserve">Remedial </w:t>
      </w:r>
      <w:r w:rsidR="00874628">
        <w:t>English Completion</w:t>
      </w:r>
      <w:r w:rsidRPr="00F46216">
        <w:t xml:space="preserve">, experience a disproportionate impact as compared to the </w:t>
      </w:r>
      <w:r w:rsidR="000C0C25">
        <w:t xml:space="preserve">Remedial </w:t>
      </w:r>
      <w:r w:rsidR="00B95EC8">
        <w:t xml:space="preserve">English </w:t>
      </w:r>
      <w:r>
        <w:t>Completion</w:t>
      </w:r>
      <w:r w:rsidRPr="00F46216">
        <w:t xml:space="preserve"> rate of students aged 19 or less. </w:t>
      </w:r>
    </w:p>
    <w:p w14:paraId="370FE8F3" w14:textId="39252031" w:rsidR="00F16124" w:rsidRPr="00F46216" w:rsidRDefault="00F16124" w:rsidP="00F16124">
      <w:pPr>
        <w:spacing w:line="240" w:lineRule="auto"/>
      </w:pPr>
      <w:r w:rsidRPr="00F46216">
        <w:t xml:space="preserve">Students aged 20 to 24 achieved only </w:t>
      </w:r>
      <w:r>
        <w:t>74</w:t>
      </w:r>
      <w:r w:rsidRPr="00F46216">
        <w:t xml:space="preserve"> percent as well as students aged 19 or less. Students aged 25 to 49 achieved only </w:t>
      </w:r>
      <w:r>
        <w:t>22</w:t>
      </w:r>
      <w:r w:rsidRPr="00F46216">
        <w:t xml:space="preserve"> percent as well as students aged 19 or less. Students aged 50 or more</w:t>
      </w:r>
      <w:r>
        <w:t xml:space="preserve"> had</w:t>
      </w:r>
      <w:r w:rsidRPr="00F46216">
        <w:t xml:space="preserve"> </w:t>
      </w:r>
      <w:r>
        <w:t xml:space="preserve">no students in this group attaining </w:t>
      </w:r>
      <w:r w:rsidR="000C0C25">
        <w:t xml:space="preserve">Remedial </w:t>
      </w:r>
      <w:r w:rsidR="00B95EC8">
        <w:t xml:space="preserve">English </w:t>
      </w:r>
      <w:r>
        <w:t>Completion</w:t>
      </w:r>
    </w:p>
    <w:p w14:paraId="78688EE3" w14:textId="77777777" w:rsidR="00F16124" w:rsidRPr="00F46216" w:rsidRDefault="00F16124" w:rsidP="00F16124">
      <w:pPr>
        <w:spacing w:line="240" w:lineRule="auto"/>
      </w:pPr>
      <w:r w:rsidRPr="00006C90">
        <w:t>Because the number of students (cell size) is less than 60 for students aged 50 or more (</w:t>
      </w:r>
      <w:r>
        <w:t xml:space="preserve">8) the data collected </w:t>
      </w:r>
      <w:r w:rsidRPr="00006C90">
        <w:t>may not be sufficient to definitively determine if disproportionate impact has occurred.</w:t>
      </w:r>
    </w:p>
    <w:p w14:paraId="5E3E87C9" w14:textId="6050DADB" w:rsidR="00F16124" w:rsidRPr="00F46216" w:rsidRDefault="00F16124" w:rsidP="00F16124">
      <w:r w:rsidRPr="00F46216">
        <w:t xml:space="preserve">There is no disproportionate impact shown for the Gender subgroups for </w:t>
      </w:r>
      <w:r w:rsidR="000C0C25">
        <w:t xml:space="preserve">Remedial </w:t>
      </w:r>
      <w:r w:rsidR="00B95EC8">
        <w:t xml:space="preserve">English </w:t>
      </w:r>
      <w:r>
        <w:t>Completion</w:t>
      </w:r>
      <w:r w:rsidRPr="00F46216">
        <w:t>.</w:t>
      </w:r>
    </w:p>
    <w:p w14:paraId="37B5D96E" w14:textId="77777777" w:rsidR="00E271B8" w:rsidRDefault="00E271B8" w:rsidP="009D2649"/>
    <w:p w14:paraId="3473E6C4" w14:textId="00CECB41" w:rsidR="00E60902" w:rsidRDefault="00111A61" w:rsidP="00111A61">
      <w:pPr>
        <w:spacing w:after="0"/>
        <w:jc w:val="center"/>
      </w:pPr>
      <w:r>
        <w:rPr>
          <w:noProof/>
        </w:rPr>
        <w:lastRenderedPageBreak/>
        <w:drawing>
          <wp:inline distT="0" distB="0" distL="0" distR="0" wp14:anchorId="178FCD41" wp14:editId="1FD20888">
            <wp:extent cx="6400800" cy="2247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Style w:val="TableGrid"/>
        <w:tblW w:w="0" w:type="auto"/>
        <w:tblLook w:val="04A0" w:firstRow="1" w:lastRow="0" w:firstColumn="1" w:lastColumn="0" w:noHBand="0" w:noVBand="1"/>
      </w:tblPr>
      <w:tblGrid>
        <w:gridCol w:w="1975"/>
        <w:gridCol w:w="990"/>
        <w:gridCol w:w="990"/>
        <w:gridCol w:w="1170"/>
        <w:gridCol w:w="990"/>
        <w:gridCol w:w="990"/>
        <w:gridCol w:w="990"/>
        <w:gridCol w:w="1350"/>
      </w:tblGrid>
      <w:tr w:rsidR="00615552" w14:paraId="00663D84" w14:textId="77777777" w:rsidTr="002D2558">
        <w:tc>
          <w:tcPr>
            <w:tcW w:w="1975" w:type="dxa"/>
          </w:tcPr>
          <w:p w14:paraId="6F9565E5" w14:textId="77777777" w:rsidR="00615552" w:rsidRDefault="00615552" w:rsidP="00B61EA9">
            <w:pPr>
              <w:jc w:val="center"/>
            </w:pPr>
            <w:r>
              <w:t xml:space="preserve">Outcome Rate </w:t>
            </w:r>
          </w:p>
        </w:tc>
        <w:tc>
          <w:tcPr>
            <w:tcW w:w="990" w:type="dxa"/>
          </w:tcPr>
          <w:p w14:paraId="517307CA" w14:textId="275F7024" w:rsidR="00615552" w:rsidRDefault="00390E10" w:rsidP="00B61EA9">
            <w:pPr>
              <w:jc w:val="center"/>
            </w:pPr>
            <w:r>
              <w:t>59</w:t>
            </w:r>
            <w:r w:rsidR="00615552">
              <w:t>%</w:t>
            </w:r>
          </w:p>
        </w:tc>
        <w:tc>
          <w:tcPr>
            <w:tcW w:w="990" w:type="dxa"/>
          </w:tcPr>
          <w:p w14:paraId="44FEA520" w14:textId="135DECF9" w:rsidR="00615552" w:rsidRDefault="00390E10" w:rsidP="00B61EA9">
            <w:pPr>
              <w:jc w:val="center"/>
            </w:pPr>
            <w:r>
              <w:t>44</w:t>
            </w:r>
            <w:r w:rsidR="00615552">
              <w:t>%</w:t>
            </w:r>
          </w:p>
        </w:tc>
        <w:tc>
          <w:tcPr>
            <w:tcW w:w="1170" w:type="dxa"/>
          </w:tcPr>
          <w:p w14:paraId="7811A72C" w14:textId="1558C269" w:rsidR="00615552" w:rsidRDefault="00390E10" w:rsidP="00B61EA9">
            <w:pPr>
              <w:jc w:val="center"/>
            </w:pPr>
            <w:r>
              <w:t>37</w:t>
            </w:r>
            <w:r w:rsidR="00615552">
              <w:t>%</w:t>
            </w:r>
          </w:p>
        </w:tc>
        <w:tc>
          <w:tcPr>
            <w:tcW w:w="990" w:type="dxa"/>
          </w:tcPr>
          <w:p w14:paraId="58472810" w14:textId="0926E13B" w:rsidR="00615552" w:rsidRDefault="00390E10" w:rsidP="00B61EA9">
            <w:pPr>
              <w:jc w:val="center"/>
            </w:pPr>
            <w:r>
              <w:t>23</w:t>
            </w:r>
            <w:r w:rsidR="00615552">
              <w:t>%</w:t>
            </w:r>
          </w:p>
        </w:tc>
        <w:tc>
          <w:tcPr>
            <w:tcW w:w="990" w:type="dxa"/>
          </w:tcPr>
          <w:p w14:paraId="3CD8C900" w14:textId="1115D77B" w:rsidR="00615552" w:rsidRDefault="00615552" w:rsidP="00B61EA9">
            <w:pPr>
              <w:jc w:val="center"/>
            </w:pPr>
          </w:p>
        </w:tc>
        <w:tc>
          <w:tcPr>
            <w:tcW w:w="990" w:type="dxa"/>
          </w:tcPr>
          <w:p w14:paraId="63A3E103" w14:textId="6647BBC1" w:rsidR="00615552" w:rsidRDefault="00390E10" w:rsidP="00B61EA9">
            <w:pPr>
              <w:jc w:val="center"/>
            </w:pPr>
            <w:r>
              <w:t>55</w:t>
            </w:r>
            <w:r w:rsidR="00615552">
              <w:t>%</w:t>
            </w:r>
          </w:p>
        </w:tc>
        <w:tc>
          <w:tcPr>
            <w:tcW w:w="1350" w:type="dxa"/>
          </w:tcPr>
          <w:p w14:paraId="20FC0C07" w14:textId="68FAD758" w:rsidR="00615552" w:rsidRDefault="00390E10" w:rsidP="00B61EA9">
            <w:pPr>
              <w:jc w:val="center"/>
            </w:pPr>
            <w:r>
              <w:t>51</w:t>
            </w:r>
            <w:r w:rsidR="00615552">
              <w:t>%</w:t>
            </w:r>
          </w:p>
        </w:tc>
      </w:tr>
      <w:tr w:rsidR="00615552" w14:paraId="41EE2148" w14:textId="77777777" w:rsidTr="002D2558">
        <w:tc>
          <w:tcPr>
            <w:tcW w:w="1975" w:type="dxa"/>
          </w:tcPr>
          <w:p w14:paraId="6D52A3AD" w14:textId="77777777" w:rsidR="00615552" w:rsidRDefault="00615552" w:rsidP="00B61EA9">
            <w:pPr>
              <w:jc w:val="center"/>
            </w:pPr>
            <w:r>
              <w:t>Outcome number</w:t>
            </w:r>
          </w:p>
        </w:tc>
        <w:tc>
          <w:tcPr>
            <w:tcW w:w="990" w:type="dxa"/>
          </w:tcPr>
          <w:p w14:paraId="165E22EE" w14:textId="339B58EB" w:rsidR="00615552" w:rsidRDefault="00390E10" w:rsidP="00B61EA9">
            <w:pPr>
              <w:jc w:val="center"/>
            </w:pPr>
            <w:r>
              <w:t>351</w:t>
            </w:r>
          </w:p>
        </w:tc>
        <w:tc>
          <w:tcPr>
            <w:tcW w:w="990" w:type="dxa"/>
          </w:tcPr>
          <w:p w14:paraId="346EC8B9" w14:textId="69AF09F5" w:rsidR="00615552" w:rsidRDefault="00390E10" w:rsidP="00B61EA9">
            <w:pPr>
              <w:jc w:val="center"/>
            </w:pPr>
            <w:r>
              <w:t>72</w:t>
            </w:r>
          </w:p>
        </w:tc>
        <w:tc>
          <w:tcPr>
            <w:tcW w:w="1170" w:type="dxa"/>
          </w:tcPr>
          <w:p w14:paraId="191726E5" w14:textId="7B1DECFE" w:rsidR="00615552" w:rsidRDefault="00390E10" w:rsidP="00B61EA9">
            <w:pPr>
              <w:jc w:val="center"/>
            </w:pPr>
            <w:r>
              <w:t>42</w:t>
            </w:r>
          </w:p>
        </w:tc>
        <w:tc>
          <w:tcPr>
            <w:tcW w:w="990" w:type="dxa"/>
          </w:tcPr>
          <w:p w14:paraId="283BCFD2" w14:textId="4619C92E" w:rsidR="00615552" w:rsidRDefault="00390E10" w:rsidP="00B61EA9">
            <w:pPr>
              <w:jc w:val="center"/>
            </w:pPr>
            <w:r>
              <w:t>3</w:t>
            </w:r>
          </w:p>
        </w:tc>
        <w:tc>
          <w:tcPr>
            <w:tcW w:w="990" w:type="dxa"/>
          </w:tcPr>
          <w:p w14:paraId="19A080B6" w14:textId="77777777" w:rsidR="00615552" w:rsidRDefault="00615552" w:rsidP="00B61EA9">
            <w:pPr>
              <w:jc w:val="center"/>
            </w:pPr>
          </w:p>
        </w:tc>
        <w:tc>
          <w:tcPr>
            <w:tcW w:w="990" w:type="dxa"/>
          </w:tcPr>
          <w:p w14:paraId="3D767C4A" w14:textId="7A242AF3" w:rsidR="00615552" w:rsidRDefault="00390E10" w:rsidP="00B61EA9">
            <w:pPr>
              <w:jc w:val="center"/>
            </w:pPr>
            <w:r>
              <w:t>219</w:t>
            </w:r>
          </w:p>
        </w:tc>
        <w:tc>
          <w:tcPr>
            <w:tcW w:w="1350" w:type="dxa"/>
          </w:tcPr>
          <w:p w14:paraId="058B093D" w14:textId="5890A044" w:rsidR="00615552" w:rsidRDefault="00390E10" w:rsidP="00B61EA9">
            <w:pPr>
              <w:jc w:val="center"/>
            </w:pPr>
            <w:r>
              <w:t>238</w:t>
            </w:r>
          </w:p>
        </w:tc>
      </w:tr>
      <w:tr w:rsidR="00615552" w14:paraId="6FDF9DBD" w14:textId="77777777" w:rsidTr="002D2558">
        <w:tc>
          <w:tcPr>
            <w:tcW w:w="1975" w:type="dxa"/>
          </w:tcPr>
          <w:p w14:paraId="677FA2DE" w14:textId="77777777" w:rsidR="00615552" w:rsidRDefault="00615552" w:rsidP="00B61EA9">
            <w:pPr>
              <w:jc w:val="center"/>
            </w:pPr>
            <w:r>
              <w:t>Group % of Total</w:t>
            </w:r>
          </w:p>
        </w:tc>
        <w:tc>
          <w:tcPr>
            <w:tcW w:w="990" w:type="dxa"/>
          </w:tcPr>
          <w:p w14:paraId="26980514" w14:textId="3F613170" w:rsidR="00615552" w:rsidRDefault="00390E10" w:rsidP="00B61EA9">
            <w:pPr>
              <w:jc w:val="center"/>
            </w:pPr>
            <w:r>
              <w:t>67</w:t>
            </w:r>
            <w:r w:rsidR="00615552">
              <w:t>%</w:t>
            </w:r>
          </w:p>
        </w:tc>
        <w:tc>
          <w:tcPr>
            <w:tcW w:w="990" w:type="dxa"/>
          </w:tcPr>
          <w:p w14:paraId="31078F5B" w14:textId="0EB25C46" w:rsidR="00615552" w:rsidRDefault="00390E10" w:rsidP="00B61EA9">
            <w:pPr>
              <w:jc w:val="center"/>
            </w:pPr>
            <w:r>
              <w:t>19</w:t>
            </w:r>
            <w:r w:rsidR="00615552">
              <w:t>%</w:t>
            </w:r>
          </w:p>
        </w:tc>
        <w:tc>
          <w:tcPr>
            <w:tcW w:w="1170" w:type="dxa"/>
          </w:tcPr>
          <w:p w14:paraId="0A136DA7" w14:textId="6B8AA0F3" w:rsidR="00615552" w:rsidRDefault="00390E10" w:rsidP="00B61EA9">
            <w:pPr>
              <w:jc w:val="center"/>
            </w:pPr>
            <w:r>
              <w:t>13</w:t>
            </w:r>
            <w:r w:rsidR="00615552">
              <w:t>%</w:t>
            </w:r>
          </w:p>
        </w:tc>
        <w:tc>
          <w:tcPr>
            <w:tcW w:w="990" w:type="dxa"/>
          </w:tcPr>
          <w:p w14:paraId="2662601C" w14:textId="404D7AF8" w:rsidR="00615552" w:rsidRDefault="00390E10" w:rsidP="00B61EA9">
            <w:pPr>
              <w:jc w:val="center"/>
            </w:pPr>
            <w:r>
              <w:t>1</w:t>
            </w:r>
            <w:r w:rsidR="00615552">
              <w:t>%</w:t>
            </w:r>
          </w:p>
        </w:tc>
        <w:tc>
          <w:tcPr>
            <w:tcW w:w="990" w:type="dxa"/>
          </w:tcPr>
          <w:p w14:paraId="270DCDBE" w14:textId="0DF84B66" w:rsidR="00615552" w:rsidRDefault="00615552" w:rsidP="00B61EA9">
            <w:pPr>
              <w:jc w:val="center"/>
            </w:pPr>
          </w:p>
        </w:tc>
        <w:tc>
          <w:tcPr>
            <w:tcW w:w="990" w:type="dxa"/>
          </w:tcPr>
          <w:p w14:paraId="579AB502" w14:textId="77735D1F" w:rsidR="00615552" w:rsidRDefault="00390E10" w:rsidP="00B61EA9">
            <w:pPr>
              <w:jc w:val="center"/>
            </w:pPr>
            <w:r>
              <w:t>45</w:t>
            </w:r>
            <w:r w:rsidR="00615552">
              <w:t>%</w:t>
            </w:r>
          </w:p>
        </w:tc>
        <w:tc>
          <w:tcPr>
            <w:tcW w:w="1350" w:type="dxa"/>
          </w:tcPr>
          <w:p w14:paraId="651EF666" w14:textId="1FC87715" w:rsidR="00615552" w:rsidRDefault="00390E10" w:rsidP="00B61EA9">
            <w:pPr>
              <w:jc w:val="center"/>
            </w:pPr>
            <w:r>
              <w:t>53</w:t>
            </w:r>
            <w:r w:rsidR="00615552">
              <w:t>%</w:t>
            </w:r>
          </w:p>
        </w:tc>
      </w:tr>
    </w:tbl>
    <w:p w14:paraId="43431594" w14:textId="77777777" w:rsidR="00447A18" w:rsidRDefault="00447A18" w:rsidP="00615552"/>
    <w:p w14:paraId="5617D524" w14:textId="77777777" w:rsidR="0034082F" w:rsidRPr="0034082F" w:rsidRDefault="0034082F" w:rsidP="004128F2">
      <w:pPr>
        <w:spacing w:after="0"/>
        <w:rPr>
          <w:u w:val="single"/>
        </w:rPr>
      </w:pPr>
      <w:r w:rsidRPr="0034082F">
        <w:rPr>
          <w:u w:val="single"/>
        </w:rPr>
        <w:t>Special Populations</w:t>
      </w:r>
    </w:p>
    <w:p w14:paraId="5552BCA8" w14:textId="3C73DF8F" w:rsidR="00C32DC3" w:rsidRDefault="00C32DC3" w:rsidP="00C32DC3">
      <w:pPr>
        <w:spacing w:after="0" w:line="240" w:lineRule="auto"/>
      </w:pPr>
      <w:r>
        <w:t xml:space="preserve">There is no disproportionate impact shown for DSPS or Economically Disadvantaged students in Remedial </w:t>
      </w:r>
      <w:r w:rsidR="00F16124">
        <w:t>English</w:t>
      </w:r>
      <w:r>
        <w:t xml:space="preserve"> Completion.</w:t>
      </w:r>
    </w:p>
    <w:p w14:paraId="46D43591" w14:textId="77777777" w:rsidR="0034082F" w:rsidRPr="006950F6" w:rsidRDefault="0034082F" w:rsidP="00615552"/>
    <w:p w14:paraId="5D68BDAD" w14:textId="6FE7999C" w:rsidR="00597B76" w:rsidRPr="006950F6" w:rsidRDefault="00D6031E" w:rsidP="00F16124">
      <w:pPr>
        <w:spacing w:after="0"/>
        <w:jc w:val="center"/>
      </w:pPr>
      <w:r>
        <w:rPr>
          <w:noProof/>
        </w:rPr>
        <w:drawing>
          <wp:inline distT="0" distB="0" distL="0" distR="0" wp14:anchorId="7DED34F6" wp14:editId="48E12DAF">
            <wp:extent cx="6400800" cy="2142490"/>
            <wp:effectExtent l="0" t="0" r="0" b="101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bl>
      <w:tblPr>
        <w:tblStyle w:val="TableGrid"/>
        <w:tblW w:w="0" w:type="auto"/>
        <w:tblLook w:val="04A0" w:firstRow="1" w:lastRow="0" w:firstColumn="1" w:lastColumn="0" w:noHBand="0" w:noVBand="1"/>
      </w:tblPr>
      <w:tblGrid>
        <w:gridCol w:w="1885"/>
        <w:gridCol w:w="1125"/>
        <w:gridCol w:w="1125"/>
        <w:gridCol w:w="660"/>
        <w:gridCol w:w="660"/>
        <w:gridCol w:w="660"/>
        <w:gridCol w:w="1530"/>
        <w:gridCol w:w="1530"/>
      </w:tblGrid>
      <w:tr w:rsidR="007641D0" w14:paraId="69122C9A" w14:textId="77777777" w:rsidTr="007641D0">
        <w:tc>
          <w:tcPr>
            <w:tcW w:w="1885" w:type="dxa"/>
          </w:tcPr>
          <w:p w14:paraId="70B35112" w14:textId="77777777" w:rsidR="00615552" w:rsidRDefault="00615552" w:rsidP="00B61EA9">
            <w:pPr>
              <w:jc w:val="center"/>
            </w:pPr>
            <w:r>
              <w:t xml:space="preserve">Outcome Rate </w:t>
            </w:r>
          </w:p>
        </w:tc>
        <w:tc>
          <w:tcPr>
            <w:tcW w:w="1125" w:type="dxa"/>
          </w:tcPr>
          <w:p w14:paraId="2A3A11A8" w14:textId="0B8896D1" w:rsidR="00615552" w:rsidRDefault="007641D0" w:rsidP="00B61EA9">
            <w:pPr>
              <w:jc w:val="center"/>
            </w:pPr>
            <w:r>
              <w:t>52</w:t>
            </w:r>
            <w:r w:rsidR="00615552">
              <w:t>%</w:t>
            </w:r>
          </w:p>
        </w:tc>
        <w:tc>
          <w:tcPr>
            <w:tcW w:w="1125" w:type="dxa"/>
          </w:tcPr>
          <w:p w14:paraId="10C42616" w14:textId="32524DE4" w:rsidR="00615552" w:rsidRDefault="007641D0" w:rsidP="00B61EA9">
            <w:pPr>
              <w:jc w:val="center"/>
            </w:pPr>
            <w:r>
              <w:t>62</w:t>
            </w:r>
            <w:r w:rsidR="00615552">
              <w:t>%</w:t>
            </w:r>
          </w:p>
        </w:tc>
        <w:tc>
          <w:tcPr>
            <w:tcW w:w="660" w:type="dxa"/>
          </w:tcPr>
          <w:p w14:paraId="4FF5DB7B" w14:textId="5DD21C5B" w:rsidR="00615552" w:rsidRDefault="00615552" w:rsidP="00B61EA9">
            <w:pPr>
              <w:jc w:val="center"/>
            </w:pPr>
          </w:p>
        </w:tc>
        <w:tc>
          <w:tcPr>
            <w:tcW w:w="660" w:type="dxa"/>
          </w:tcPr>
          <w:p w14:paraId="25F1CE15" w14:textId="75A88A64" w:rsidR="00615552" w:rsidRDefault="00615552" w:rsidP="00B61EA9">
            <w:pPr>
              <w:jc w:val="center"/>
            </w:pPr>
          </w:p>
        </w:tc>
        <w:tc>
          <w:tcPr>
            <w:tcW w:w="660" w:type="dxa"/>
          </w:tcPr>
          <w:p w14:paraId="487BD1A5" w14:textId="5253D894" w:rsidR="00615552" w:rsidRDefault="00615552" w:rsidP="00B61EA9">
            <w:pPr>
              <w:jc w:val="center"/>
            </w:pPr>
          </w:p>
        </w:tc>
        <w:tc>
          <w:tcPr>
            <w:tcW w:w="1530" w:type="dxa"/>
          </w:tcPr>
          <w:p w14:paraId="512694DC" w14:textId="1A82F2A8" w:rsidR="00615552" w:rsidRDefault="007641D0" w:rsidP="00B61EA9">
            <w:pPr>
              <w:jc w:val="center"/>
            </w:pPr>
            <w:r>
              <w:t>54</w:t>
            </w:r>
            <w:r w:rsidR="00615552">
              <w:t>%</w:t>
            </w:r>
          </w:p>
        </w:tc>
        <w:tc>
          <w:tcPr>
            <w:tcW w:w="1530" w:type="dxa"/>
          </w:tcPr>
          <w:p w14:paraId="5029A7AB" w14:textId="2CA3CDCE" w:rsidR="00615552" w:rsidRDefault="007641D0" w:rsidP="00B61EA9">
            <w:pPr>
              <w:jc w:val="center"/>
            </w:pPr>
            <w:r>
              <w:t>50</w:t>
            </w:r>
            <w:r w:rsidR="00615552">
              <w:t>%</w:t>
            </w:r>
          </w:p>
        </w:tc>
      </w:tr>
      <w:tr w:rsidR="007641D0" w14:paraId="5A1D659D" w14:textId="77777777" w:rsidTr="007641D0">
        <w:tc>
          <w:tcPr>
            <w:tcW w:w="1885" w:type="dxa"/>
          </w:tcPr>
          <w:p w14:paraId="7945F5D8" w14:textId="77777777" w:rsidR="00615552" w:rsidRDefault="00615552" w:rsidP="00B61EA9">
            <w:pPr>
              <w:jc w:val="center"/>
            </w:pPr>
            <w:r>
              <w:t>Outcome number</w:t>
            </w:r>
          </w:p>
        </w:tc>
        <w:tc>
          <w:tcPr>
            <w:tcW w:w="1125" w:type="dxa"/>
          </w:tcPr>
          <w:p w14:paraId="0BF560E0" w14:textId="231B2936" w:rsidR="00615552" w:rsidRDefault="007641D0" w:rsidP="00B61EA9">
            <w:pPr>
              <w:jc w:val="center"/>
            </w:pPr>
            <w:r>
              <w:t>398</w:t>
            </w:r>
          </w:p>
        </w:tc>
        <w:tc>
          <w:tcPr>
            <w:tcW w:w="1125" w:type="dxa"/>
          </w:tcPr>
          <w:p w14:paraId="5F921929" w14:textId="6408BA22" w:rsidR="00615552" w:rsidRDefault="007641D0" w:rsidP="00B61EA9">
            <w:pPr>
              <w:jc w:val="center"/>
            </w:pPr>
            <w:r>
              <w:t>70</w:t>
            </w:r>
          </w:p>
        </w:tc>
        <w:tc>
          <w:tcPr>
            <w:tcW w:w="660" w:type="dxa"/>
          </w:tcPr>
          <w:p w14:paraId="02DC250C" w14:textId="77777777" w:rsidR="00615552" w:rsidRDefault="00615552" w:rsidP="00B61EA9">
            <w:pPr>
              <w:jc w:val="center"/>
            </w:pPr>
          </w:p>
        </w:tc>
        <w:tc>
          <w:tcPr>
            <w:tcW w:w="660" w:type="dxa"/>
          </w:tcPr>
          <w:p w14:paraId="5285E718" w14:textId="77777777" w:rsidR="00615552" w:rsidRDefault="00615552" w:rsidP="00B61EA9">
            <w:pPr>
              <w:jc w:val="center"/>
            </w:pPr>
          </w:p>
        </w:tc>
        <w:tc>
          <w:tcPr>
            <w:tcW w:w="660" w:type="dxa"/>
          </w:tcPr>
          <w:p w14:paraId="75FF643A" w14:textId="77777777" w:rsidR="00615552" w:rsidRDefault="00615552" w:rsidP="00B61EA9">
            <w:pPr>
              <w:jc w:val="center"/>
            </w:pPr>
          </w:p>
        </w:tc>
        <w:tc>
          <w:tcPr>
            <w:tcW w:w="1530" w:type="dxa"/>
          </w:tcPr>
          <w:p w14:paraId="61B4F41D" w14:textId="3CDE9019" w:rsidR="00615552" w:rsidRDefault="006149FA" w:rsidP="00B61EA9">
            <w:pPr>
              <w:jc w:val="center"/>
            </w:pPr>
            <w:r>
              <w:t>370</w:t>
            </w:r>
          </w:p>
        </w:tc>
        <w:tc>
          <w:tcPr>
            <w:tcW w:w="1530" w:type="dxa"/>
          </w:tcPr>
          <w:p w14:paraId="7605DDDD" w14:textId="414AE28D" w:rsidR="00615552" w:rsidRDefault="006149FA" w:rsidP="00B61EA9">
            <w:pPr>
              <w:jc w:val="center"/>
            </w:pPr>
            <w:r>
              <w:t>98</w:t>
            </w:r>
          </w:p>
        </w:tc>
      </w:tr>
      <w:tr w:rsidR="007641D0" w14:paraId="15DABC35" w14:textId="77777777" w:rsidTr="007641D0">
        <w:tc>
          <w:tcPr>
            <w:tcW w:w="1885" w:type="dxa"/>
          </w:tcPr>
          <w:p w14:paraId="34D01B77" w14:textId="77777777" w:rsidR="00615552" w:rsidRDefault="00615552" w:rsidP="00B61EA9">
            <w:pPr>
              <w:jc w:val="center"/>
            </w:pPr>
            <w:r>
              <w:t>Group % of Total</w:t>
            </w:r>
          </w:p>
        </w:tc>
        <w:tc>
          <w:tcPr>
            <w:tcW w:w="1125" w:type="dxa"/>
          </w:tcPr>
          <w:p w14:paraId="2EBA7F7F" w14:textId="70E22265" w:rsidR="00615552" w:rsidRDefault="006149FA" w:rsidP="00B61EA9">
            <w:pPr>
              <w:jc w:val="center"/>
            </w:pPr>
            <w:r>
              <w:t>87</w:t>
            </w:r>
            <w:r w:rsidR="00615552">
              <w:t>%</w:t>
            </w:r>
          </w:p>
        </w:tc>
        <w:tc>
          <w:tcPr>
            <w:tcW w:w="1125" w:type="dxa"/>
          </w:tcPr>
          <w:p w14:paraId="43B9E7C1" w14:textId="2E4E8177" w:rsidR="00615552" w:rsidRDefault="006149FA" w:rsidP="00B61EA9">
            <w:pPr>
              <w:jc w:val="center"/>
            </w:pPr>
            <w:r>
              <w:t>13</w:t>
            </w:r>
            <w:r w:rsidR="00615552">
              <w:t>%</w:t>
            </w:r>
          </w:p>
        </w:tc>
        <w:tc>
          <w:tcPr>
            <w:tcW w:w="660" w:type="dxa"/>
          </w:tcPr>
          <w:p w14:paraId="4DFCAEEE" w14:textId="5A21D228" w:rsidR="00615552" w:rsidRDefault="00615552" w:rsidP="00B61EA9">
            <w:pPr>
              <w:jc w:val="center"/>
            </w:pPr>
          </w:p>
        </w:tc>
        <w:tc>
          <w:tcPr>
            <w:tcW w:w="660" w:type="dxa"/>
          </w:tcPr>
          <w:p w14:paraId="71CFB5CD" w14:textId="11DCAE92" w:rsidR="00615552" w:rsidRDefault="00615552" w:rsidP="00B61EA9">
            <w:pPr>
              <w:jc w:val="center"/>
            </w:pPr>
          </w:p>
        </w:tc>
        <w:tc>
          <w:tcPr>
            <w:tcW w:w="660" w:type="dxa"/>
          </w:tcPr>
          <w:p w14:paraId="487E7567" w14:textId="6096BCFA" w:rsidR="00615552" w:rsidRDefault="00615552" w:rsidP="00B61EA9">
            <w:pPr>
              <w:jc w:val="center"/>
            </w:pPr>
          </w:p>
        </w:tc>
        <w:tc>
          <w:tcPr>
            <w:tcW w:w="1530" w:type="dxa"/>
          </w:tcPr>
          <w:p w14:paraId="366ADB0B" w14:textId="14C986FA" w:rsidR="00615552" w:rsidRDefault="006149FA" w:rsidP="00B61EA9">
            <w:pPr>
              <w:jc w:val="center"/>
            </w:pPr>
            <w:r>
              <w:t>78</w:t>
            </w:r>
            <w:r w:rsidR="00615552">
              <w:t>%</w:t>
            </w:r>
          </w:p>
        </w:tc>
        <w:tc>
          <w:tcPr>
            <w:tcW w:w="1530" w:type="dxa"/>
          </w:tcPr>
          <w:p w14:paraId="3C61FAAE" w14:textId="124BE902" w:rsidR="00615552" w:rsidRDefault="006149FA" w:rsidP="00B61EA9">
            <w:pPr>
              <w:jc w:val="center"/>
            </w:pPr>
            <w:r>
              <w:t>22</w:t>
            </w:r>
            <w:r w:rsidR="00615552">
              <w:t>%</w:t>
            </w:r>
          </w:p>
        </w:tc>
      </w:tr>
    </w:tbl>
    <w:p w14:paraId="164172D6" w14:textId="77777777" w:rsidR="00597B76" w:rsidRPr="006950F6" w:rsidRDefault="00597B76">
      <w:pPr>
        <w:rPr>
          <w:rFonts w:eastAsia="Times New Roman" w:cs="Arial"/>
          <w:b/>
          <w:bCs/>
          <w:color w:val="000000"/>
          <w:sz w:val="26"/>
          <w:szCs w:val="26"/>
        </w:rPr>
      </w:pPr>
      <w:r w:rsidRPr="006950F6">
        <w:br w:type="page"/>
      </w:r>
    </w:p>
    <w:p w14:paraId="67DF3F2D" w14:textId="77777777" w:rsidR="00597B76" w:rsidRPr="006950F6" w:rsidRDefault="00597B76" w:rsidP="00914C66">
      <w:pPr>
        <w:pStyle w:val="Heading3"/>
        <w:ind w:firstLine="360"/>
        <w:rPr>
          <w:rFonts w:asciiTheme="minorHAnsi" w:hAnsiTheme="minorHAnsi"/>
        </w:rPr>
      </w:pPr>
      <w:r w:rsidRPr="006950F6">
        <w:rPr>
          <w:rFonts w:asciiTheme="minorHAnsi" w:hAnsiTheme="minorHAnsi"/>
        </w:rPr>
        <w:lastRenderedPageBreak/>
        <w:t>English as a Second Language</w:t>
      </w:r>
    </w:p>
    <w:p w14:paraId="7A878D77" w14:textId="77777777" w:rsidR="00A91FF6" w:rsidRDefault="00A91FF6" w:rsidP="00A91FF6">
      <w:pPr>
        <w:pStyle w:val="Header"/>
        <w:tabs>
          <w:tab w:val="clear" w:pos="4320"/>
          <w:tab w:val="clear" w:pos="8640"/>
        </w:tabs>
        <w:jc w:val="both"/>
        <w:rPr>
          <w:rFonts w:asciiTheme="minorHAnsi" w:hAnsiTheme="minorHAnsi"/>
          <w:sz w:val="22"/>
        </w:rPr>
      </w:pPr>
    </w:p>
    <w:p w14:paraId="67BEEC08" w14:textId="05065858" w:rsidR="00E271B8" w:rsidRDefault="00E271B8" w:rsidP="00E271B8">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2215633E" w14:textId="3EEFDA82" w:rsidR="00EC6B29" w:rsidRPr="009B2F88" w:rsidRDefault="00EC6B29" w:rsidP="00EC6B29">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ESL Completion rates, the rates for the highest achieving group (White) are compared to all other students (Non-White). </w:t>
      </w:r>
      <w:r w:rsidR="00A76F29">
        <w:rPr>
          <w:rFonts w:asciiTheme="minorHAnsi" w:hAnsiTheme="minorHAnsi" w:cs="Arial"/>
          <w:sz w:val="22"/>
        </w:rPr>
        <w:t>Non-White students experience a disproportionate impact</w:t>
      </w:r>
      <w:r w:rsidR="00707116">
        <w:rPr>
          <w:rFonts w:asciiTheme="minorHAnsi" w:hAnsiTheme="minorHAnsi" w:cs="Arial"/>
          <w:sz w:val="22"/>
        </w:rPr>
        <w:t xml:space="preserve"> as compared</w:t>
      </w:r>
      <w:r>
        <w:rPr>
          <w:rFonts w:asciiTheme="minorHAnsi" w:hAnsiTheme="minorHAnsi" w:cs="Arial"/>
          <w:sz w:val="22"/>
        </w:rPr>
        <w:t xml:space="preserve"> </w:t>
      </w:r>
      <w:r w:rsidR="00707116">
        <w:rPr>
          <w:rFonts w:asciiTheme="minorHAnsi" w:hAnsiTheme="minorHAnsi" w:cs="Arial"/>
          <w:sz w:val="22"/>
        </w:rPr>
        <w:t xml:space="preserve">to </w:t>
      </w:r>
      <w:r>
        <w:rPr>
          <w:rFonts w:asciiTheme="minorHAnsi" w:hAnsiTheme="minorHAnsi" w:cs="Arial"/>
          <w:sz w:val="22"/>
        </w:rPr>
        <w:t>White students</w:t>
      </w:r>
      <w:r w:rsidRPr="004F34A2">
        <w:rPr>
          <w:rFonts w:asciiTheme="minorHAnsi" w:hAnsiTheme="minorHAnsi" w:cs="Arial"/>
          <w:sz w:val="22"/>
        </w:rPr>
        <w:t xml:space="preserve"> for </w:t>
      </w:r>
      <w:r>
        <w:rPr>
          <w:rFonts w:asciiTheme="minorHAnsi" w:hAnsiTheme="minorHAnsi" w:cs="Arial"/>
          <w:sz w:val="22"/>
        </w:rPr>
        <w:t>ESL Completion</w:t>
      </w:r>
      <w:r w:rsidRPr="004F34A2">
        <w:rPr>
          <w:rFonts w:asciiTheme="minorHAnsi" w:hAnsiTheme="minorHAnsi" w:cs="Arial"/>
          <w:sz w:val="22"/>
        </w:rPr>
        <w:t>.</w:t>
      </w:r>
      <w:r w:rsidR="00E93097">
        <w:rPr>
          <w:rFonts w:asciiTheme="minorHAnsi" w:hAnsiTheme="minorHAnsi" w:cs="Arial"/>
          <w:sz w:val="22"/>
        </w:rPr>
        <w:t xml:space="preserve"> Non-White students</w:t>
      </w:r>
      <w:r w:rsidR="00BB1897">
        <w:rPr>
          <w:rFonts w:asciiTheme="minorHAnsi" w:hAnsiTheme="minorHAnsi" w:cs="Arial"/>
          <w:sz w:val="22"/>
        </w:rPr>
        <w:t xml:space="preserve"> achieved on 68 percent as well as the White students.</w:t>
      </w:r>
    </w:p>
    <w:p w14:paraId="6CC715B8" w14:textId="77777777" w:rsidR="006F3066" w:rsidRDefault="006F3066" w:rsidP="00E271B8">
      <w:pPr>
        <w:pStyle w:val="Header"/>
        <w:tabs>
          <w:tab w:val="clear" w:pos="4320"/>
          <w:tab w:val="clear" w:pos="8640"/>
        </w:tabs>
        <w:ind w:left="360"/>
        <w:rPr>
          <w:rFonts w:asciiTheme="minorHAnsi" w:hAnsiTheme="minorHAnsi" w:cs="Arial"/>
          <w:sz w:val="22"/>
          <w:u w:val="single"/>
        </w:rPr>
      </w:pPr>
    </w:p>
    <w:p w14:paraId="2C99347F" w14:textId="24B4A183" w:rsidR="006F3066" w:rsidRDefault="006F3066" w:rsidP="00E271B8">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40A4EACB" wp14:editId="5888002E">
            <wp:extent cx="5810250" cy="2170443"/>
            <wp:effectExtent l="0" t="0" r="0" b="12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3E83A1A" w14:textId="77777777" w:rsidR="00EC6B29" w:rsidRDefault="00EC6B29" w:rsidP="00E271B8">
      <w:pPr>
        <w:pStyle w:val="Header"/>
        <w:tabs>
          <w:tab w:val="clear" w:pos="4320"/>
          <w:tab w:val="clear" w:pos="8640"/>
        </w:tabs>
        <w:ind w:left="360"/>
        <w:rPr>
          <w:rFonts w:asciiTheme="minorHAnsi" w:hAnsiTheme="minorHAnsi" w:cs="Arial"/>
          <w:sz w:val="22"/>
          <w:u w:val="single"/>
        </w:rPr>
      </w:pPr>
    </w:p>
    <w:tbl>
      <w:tblPr>
        <w:tblStyle w:val="TableGrid"/>
        <w:tblW w:w="0" w:type="auto"/>
        <w:tblInd w:w="434" w:type="dxa"/>
        <w:tblLook w:val="04A0" w:firstRow="1" w:lastRow="0" w:firstColumn="1" w:lastColumn="0" w:noHBand="0" w:noVBand="1"/>
      </w:tblPr>
      <w:tblGrid>
        <w:gridCol w:w="1885"/>
        <w:gridCol w:w="2970"/>
        <w:gridCol w:w="2970"/>
      </w:tblGrid>
      <w:tr w:rsidR="00707116" w14:paraId="72CA6934" w14:textId="77777777" w:rsidTr="00483431">
        <w:tc>
          <w:tcPr>
            <w:tcW w:w="1885" w:type="dxa"/>
          </w:tcPr>
          <w:p w14:paraId="560C7991" w14:textId="77777777" w:rsidR="00707116" w:rsidRDefault="00707116" w:rsidP="00483431">
            <w:pPr>
              <w:jc w:val="center"/>
            </w:pPr>
            <w:r>
              <w:t xml:space="preserve">Outcome Rate </w:t>
            </w:r>
          </w:p>
        </w:tc>
        <w:tc>
          <w:tcPr>
            <w:tcW w:w="2970" w:type="dxa"/>
          </w:tcPr>
          <w:p w14:paraId="37A08F36" w14:textId="0F3D1DC4" w:rsidR="00707116" w:rsidRDefault="00707116" w:rsidP="00483431">
            <w:pPr>
              <w:jc w:val="center"/>
            </w:pPr>
            <w:r>
              <w:t>23%</w:t>
            </w:r>
          </w:p>
        </w:tc>
        <w:tc>
          <w:tcPr>
            <w:tcW w:w="2970" w:type="dxa"/>
          </w:tcPr>
          <w:p w14:paraId="25A2D4CC" w14:textId="653D6850" w:rsidR="00707116" w:rsidRDefault="00707116" w:rsidP="00483431">
            <w:pPr>
              <w:jc w:val="center"/>
            </w:pPr>
            <w:r>
              <w:t>34%</w:t>
            </w:r>
          </w:p>
        </w:tc>
      </w:tr>
      <w:tr w:rsidR="00707116" w14:paraId="35F8C207" w14:textId="77777777" w:rsidTr="00483431">
        <w:tc>
          <w:tcPr>
            <w:tcW w:w="1885" w:type="dxa"/>
          </w:tcPr>
          <w:p w14:paraId="5A32DA96" w14:textId="77777777" w:rsidR="00707116" w:rsidRDefault="00707116" w:rsidP="00483431">
            <w:pPr>
              <w:jc w:val="center"/>
            </w:pPr>
            <w:r>
              <w:t>Outcome number</w:t>
            </w:r>
          </w:p>
        </w:tc>
        <w:tc>
          <w:tcPr>
            <w:tcW w:w="2970" w:type="dxa"/>
          </w:tcPr>
          <w:p w14:paraId="6BF89F81" w14:textId="0F8C6667" w:rsidR="00707116" w:rsidRDefault="00E93097" w:rsidP="00483431">
            <w:pPr>
              <w:jc w:val="center"/>
            </w:pPr>
            <w:r>
              <w:t>32</w:t>
            </w:r>
          </w:p>
        </w:tc>
        <w:tc>
          <w:tcPr>
            <w:tcW w:w="2970" w:type="dxa"/>
          </w:tcPr>
          <w:p w14:paraId="3C0C1119" w14:textId="18413FE2" w:rsidR="00707116" w:rsidRDefault="00E93097" w:rsidP="00483431">
            <w:pPr>
              <w:jc w:val="center"/>
            </w:pPr>
            <w:r>
              <w:t>20</w:t>
            </w:r>
          </w:p>
        </w:tc>
      </w:tr>
      <w:tr w:rsidR="00707116" w14:paraId="42E4192F" w14:textId="77777777" w:rsidTr="00483431">
        <w:tc>
          <w:tcPr>
            <w:tcW w:w="1885" w:type="dxa"/>
          </w:tcPr>
          <w:p w14:paraId="23384722" w14:textId="77777777" w:rsidR="00707116" w:rsidRDefault="00707116" w:rsidP="00483431">
            <w:pPr>
              <w:jc w:val="center"/>
            </w:pPr>
            <w:r>
              <w:t>Group % of Total</w:t>
            </w:r>
          </w:p>
        </w:tc>
        <w:tc>
          <w:tcPr>
            <w:tcW w:w="2970" w:type="dxa"/>
          </w:tcPr>
          <w:p w14:paraId="410DACDB" w14:textId="5A03C0A0" w:rsidR="00707116" w:rsidRDefault="00E93097" w:rsidP="00483431">
            <w:pPr>
              <w:jc w:val="center"/>
            </w:pPr>
            <w:r>
              <w:t>63</w:t>
            </w:r>
            <w:r w:rsidR="00707116">
              <w:t>%</w:t>
            </w:r>
          </w:p>
        </w:tc>
        <w:tc>
          <w:tcPr>
            <w:tcW w:w="2970" w:type="dxa"/>
          </w:tcPr>
          <w:p w14:paraId="44AD2EAA" w14:textId="0D19FD81" w:rsidR="00707116" w:rsidRDefault="00E93097" w:rsidP="00483431">
            <w:pPr>
              <w:jc w:val="center"/>
            </w:pPr>
            <w:r>
              <w:t>26</w:t>
            </w:r>
            <w:r w:rsidR="00707116">
              <w:t>%</w:t>
            </w:r>
          </w:p>
        </w:tc>
      </w:tr>
    </w:tbl>
    <w:p w14:paraId="0C7FC155" w14:textId="77777777" w:rsidR="006F3066" w:rsidRPr="00E271B8" w:rsidRDefault="006F3066" w:rsidP="00E271B8">
      <w:pPr>
        <w:pStyle w:val="Header"/>
        <w:tabs>
          <w:tab w:val="clear" w:pos="4320"/>
          <w:tab w:val="clear" w:pos="8640"/>
        </w:tabs>
        <w:ind w:left="360"/>
        <w:rPr>
          <w:rFonts w:asciiTheme="minorHAnsi" w:hAnsiTheme="minorHAnsi" w:cs="Arial"/>
          <w:sz w:val="22"/>
          <w:u w:val="single"/>
        </w:rPr>
      </w:pPr>
    </w:p>
    <w:p w14:paraId="3D4B128E" w14:textId="5E2791D8" w:rsidR="008B699D" w:rsidRDefault="00A91FF6" w:rsidP="00E232B2">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 indicate that</w:t>
      </w:r>
      <w:r w:rsidR="00474EB5" w:rsidRPr="006950F6">
        <w:rPr>
          <w:rFonts w:asciiTheme="minorHAnsi" w:hAnsiTheme="minorHAnsi" w:cs="Arial"/>
          <w:sz w:val="22"/>
        </w:rPr>
        <w:t>, of the 218 enrollments</w:t>
      </w:r>
      <w:r w:rsidR="008B699D">
        <w:rPr>
          <w:rFonts w:asciiTheme="minorHAnsi" w:hAnsiTheme="minorHAnsi" w:cs="Arial"/>
          <w:sz w:val="22"/>
        </w:rPr>
        <w:t xml:space="preserve"> overall</w:t>
      </w:r>
      <w:r w:rsidR="00474EB5" w:rsidRPr="006950F6">
        <w:rPr>
          <w:rFonts w:asciiTheme="minorHAnsi" w:hAnsiTheme="minorHAnsi" w:cs="Arial"/>
          <w:sz w:val="22"/>
        </w:rPr>
        <w:t>,</w:t>
      </w:r>
      <w:r w:rsidRPr="006950F6">
        <w:rPr>
          <w:rFonts w:asciiTheme="minorHAnsi" w:hAnsiTheme="minorHAnsi" w:cs="Arial"/>
          <w:sz w:val="22"/>
        </w:rPr>
        <w:t xml:space="preserve"> Hispanic </w:t>
      </w:r>
      <w:r w:rsidR="00091F4D" w:rsidRPr="006950F6">
        <w:rPr>
          <w:rFonts w:asciiTheme="minorHAnsi" w:hAnsiTheme="minorHAnsi" w:cs="Arial"/>
          <w:sz w:val="22"/>
        </w:rPr>
        <w:t>students</w:t>
      </w:r>
      <w:r w:rsidR="00091F4D">
        <w:rPr>
          <w:rFonts w:asciiTheme="minorHAnsi" w:hAnsiTheme="minorHAnsi" w:cs="Arial"/>
          <w:sz w:val="22"/>
        </w:rPr>
        <w:t xml:space="preserve"> and Asian students experience a disproportionate</w:t>
      </w:r>
      <w:r w:rsidR="003F68E2">
        <w:rPr>
          <w:rFonts w:asciiTheme="minorHAnsi" w:hAnsiTheme="minorHAnsi" w:cs="Arial"/>
          <w:sz w:val="22"/>
        </w:rPr>
        <w:t xml:space="preserve"> impact as </w:t>
      </w:r>
      <w:r w:rsidR="00091F4D" w:rsidRPr="006950F6">
        <w:rPr>
          <w:rFonts w:asciiTheme="minorHAnsi" w:hAnsiTheme="minorHAnsi" w:cs="Arial"/>
          <w:sz w:val="22"/>
        </w:rPr>
        <w:t xml:space="preserve">compared to the </w:t>
      </w:r>
      <w:r w:rsidR="00091F4D">
        <w:rPr>
          <w:rFonts w:asciiTheme="minorHAnsi" w:hAnsiTheme="minorHAnsi" w:cs="Arial"/>
          <w:sz w:val="22"/>
        </w:rPr>
        <w:t>outcome rate of White students</w:t>
      </w:r>
      <w:r w:rsidR="00B95EC8">
        <w:rPr>
          <w:rFonts w:asciiTheme="minorHAnsi" w:hAnsiTheme="minorHAnsi" w:cs="Arial"/>
          <w:sz w:val="22"/>
        </w:rPr>
        <w:t xml:space="preserve"> in ESL Completion</w:t>
      </w:r>
      <w:r w:rsidR="00091F4D">
        <w:rPr>
          <w:rFonts w:asciiTheme="minorHAnsi" w:hAnsiTheme="minorHAnsi" w:cs="Arial"/>
          <w:sz w:val="22"/>
        </w:rPr>
        <w:t>.</w:t>
      </w:r>
      <w:r w:rsidR="00E232B2">
        <w:rPr>
          <w:rFonts w:asciiTheme="minorHAnsi" w:hAnsiTheme="minorHAnsi" w:cs="Arial"/>
          <w:sz w:val="22"/>
        </w:rPr>
        <w:t xml:space="preserve"> </w:t>
      </w:r>
      <w:r w:rsidR="00A07557">
        <w:rPr>
          <w:rFonts w:asciiTheme="minorHAnsi" w:hAnsiTheme="minorHAnsi" w:cs="Arial"/>
          <w:sz w:val="22"/>
        </w:rPr>
        <w:t>Hispanic students</w:t>
      </w:r>
      <w:r w:rsidR="008B699D">
        <w:rPr>
          <w:rFonts w:asciiTheme="minorHAnsi" w:hAnsiTheme="minorHAnsi" w:cs="Arial"/>
          <w:sz w:val="22"/>
        </w:rPr>
        <w:t xml:space="preserve"> achieved only 5</w:t>
      </w:r>
      <w:r w:rsidR="00A07557">
        <w:rPr>
          <w:rFonts w:asciiTheme="minorHAnsi" w:hAnsiTheme="minorHAnsi" w:cs="Arial"/>
          <w:sz w:val="22"/>
        </w:rPr>
        <w:t>5</w:t>
      </w:r>
      <w:r w:rsidR="008B699D">
        <w:rPr>
          <w:rFonts w:asciiTheme="minorHAnsi" w:hAnsiTheme="minorHAnsi" w:cs="Arial"/>
          <w:sz w:val="22"/>
        </w:rPr>
        <w:t xml:space="preserve"> percent as well as the White students. A</w:t>
      </w:r>
      <w:r w:rsidR="00A07557">
        <w:rPr>
          <w:rFonts w:asciiTheme="minorHAnsi" w:hAnsiTheme="minorHAnsi" w:cs="Arial"/>
          <w:sz w:val="22"/>
        </w:rPr>
        <w:t xml:space="preserve">sian </w:t>
      </w:r>
      <w:r w:rsidR="008B699D">
        <w:rPr>
          <w:rFonts w:asciiTheme="minorHAnsi" w:hAnsiTheme="minorHAnsi" w:cs="Arial"/>
          <w:sz w:val="22"/>
        </w:rPr>
        <w:t xml:space="preserve">students achieved only </w:t>
      </w:r>
      <w:r w:rsidR="00A07557">
        <w:rPr>
          <w:rFonts w:asciiTheme="minorHAnsi" w:hAnsiTheme="minorHAnsi" w:cs="Arial"/>
          <w:sz w:val="22"/>
        </w:rPr>
        <w:t>63</w:t>
      </w:r>
      <w:r w:rsidR="008B699D">
        <w:rPr>
          <w:rFonts w:asciiTheme="minorHAnsi" w:hAnsiTheme="minorHAnsi" w:cs="Arial"/>
          <w:sz w:val="22"/>
        </w:rPr>
        <w:t xml:space="preserve"> percent as well as the White students.</w:t>
      </w:r>
    </w:p>
    <w:p w14:paraId="0413A309" w14:textId="77777777" w:rsidR="00027F80" w:rsidRDefault="00027F80" w:rsidP="008B699D">
      <w:pPr>
        <w:pStyle w:val="Header"/>
        <w:tabs>
          <w:tab w:val="clear" w:pos="4320"/>
          <w:tab w:val="clear" w:pos="8640"/>
        </w:tabs>
        <w:ind w:left="360"/>
        <w:rPr>
          <w:rFonts w:asciiTheme="minorHAnsi" w:hAnsiTheme="minorHAnsi" w:cs="Arial"/>
          <w:sz w:val="22"/>
        </w:rPr>
      </w:pPr>
    </w:p>
    <w:p w14:paraId="12D66D7D" w14:textId="09156046" w:rsidR="009C14CA" w:rsidRDefault="00025394" w:rsidP="009C14CA">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 (5), Asian (46), Filipino (2), Pacific Islander</w:t>
      </w:r>
      <w:r w:rsidR="00C32DC3">
        <w:rPr>
          <w:rFonts w:asciiTheme="minorHAnsi" w:hAnsiTheme="minorHAnsi" w:cs="Arial"/>
          <w:sz w:val="22"/>
        </w:rPr>
        <w:t xml:space="preserve"> (2),</w:t>
      </w:r>
      <w:r>
        <w:rPr>
          <w:rFonts w:asciiTheme="minorHAnsi" w:hAnsiTheme="minorHAnsi" w:cs="Arial"/>
          <w:sz w:val="22"/>
        </w:rPr>
        <w:t xml:space="preserve"> and White (58) students,</w:t>
      </w:r>
      <w:r w:rsidRPr="002D5BD3">
        <w:rPr>
          <w:rFonts w:asciiTheme="minorHAnsi" w:hAnsiTheme="minorHAnsi" w:cs="Arial"/>
          <w:sz w:val="22"/>
        </w:rPr>
        <w:t xml:space="preserve"> the data collected may not be sufficient to definitively determine if disproportionate impact has occurred.</w:t>
      </w:r>
    </w:p>
    <w:p w14:paraId="575A4AB3" w14:textId="77777777" w:rsidR="008B699D" w:rsidRDefault="008B699D" w:rsidP="008B699D">
      <w:pPr>
        <w:pStyle w:val="Header"/>
        <w:tabs>
          <w:tab w:val="clear" w:pos="4320"/>
          <w:tab w:val="clear" w:pos="8640"/>
        </w:tabs>
        <w:ind w:left="360"/>
        <w:rPr>
          <w:rFonts w:asciiTheme="minorHAnsi" w:hAnsiTheme="minorHAnsi" w:cs="Arial"/>
          <w:sz w:val="22"/>
        </w:rPr>
      </w:pPr>
    </w:p>
    <w:p w14:paraId="336CFB0D" w14:textId="77777777" w:rsidR="00CF5E5B" w:rsidRDefault="00CF5E5B" w:rsidP="008B699D">
      <w:pPr>
        <w:pStyle w:val="Header"/>
        <w:tabs>
          <w:tab w:val="clear" w:pos="4320"/>
          <w:tab w:val="clear" w:pos="8640"/>
        </w:tabs>
        <w:ind w:left="360"/>
        <w:rPr>
          <w:rFonts w:asciiTheme="minorHAnsi" w:hAnsiTheme="minorHAnsi"/>
          <w:sz w:val="22"/>
          <w:szCs w:val="22"/>
        </w:rPr>
      </w:pPr>
    </w:p>
    <w:p w14:paraId="76E7EC80" w14:textId="4B6A9399" w:rsidR="00CF5E5B" w:rsidRPr="006950F6" w:rsidRDefault="008F78C1" w:rsidP="004A37D4">
      <w:pPr>
        <w:pStyle w:val="Header"/>
        <w:tabs>
          <w:tab w:val="clear" w:pos="4320"/>
          <w:tab w:val="clear" w:pos="8640"/>
        </w:tabs>
        <w:ind w:left="360"/>
        <w:jc w:val="center"/>
        <w:rPr>
          <w:rFonts w:asciiTheme="minorHAnsi" w:hAnsiTheme="minorHAnsi" w:cs="Arial"/>
          <w:sz w:val="22"/>
        </w:rPr>
      </w:pPr>
      <w:r>
        <w:rPr>
          <w:noProof/>
        </w:rPr>
        <w:lastRenderedPageBreak/>
        <w:drawing>
          <wp:inline distT="0" distB="0" distL="0" distR="0" wp14:anchorId="6035A745" wp14:editId="0AF1705E">
            <wp:extent cx="6195060" cy="2369820"/>
            <wp:effectExtent l="0" t="0" r="15240" b="1143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bl>
      <w:tblPr>
        <w:tblStyle w:val="TableGrid"/>
        <w:tblW w:w="0" w:type="auto"/>
        <w:tblLook w:val="04A0" w:firstRow="1" w:lastRow="0" w:firstColumn="1" w:lastColumn="0" w:noHBand="0" w:noVBand="1"/>
      </w:tblPr>
      <w:tblGrid>
        <w:gridCol w:w="2065"/>
        <w:gridCol w:w="1170"/>
        <w:gridCol w:w="990"/>
        <w:gridCol w:w="1260"/>
        <w:gridCol w:w="1080"/>
        <w:gridCol w:w="1350"/>
        <w:gridCol w:w="1170"/>
      </w:tblGrid>
      <w:tr w:rsidR="00F27F8B" w14:paraId="55F7483E" w14:textId="77777777" w:rsidTr="00F27F8B">
        <w:tc>
          <w:tcPr>
            <w:tcW w:w="2065" w:type="dxa"/>
          </w:tcPr>
          <w:p w14:paraId="6AE06F3C" w14:textId="77777777" w:rsidR="00F27F8B" w:rsidRDefault="00F27F8B" w:rsidP="00B61EA9">
            <w:pPr>
              <w:jc w:val="center"/>
            </w:pPr>
            <w:r>
              <w:t xml:space="preserve">Outcome Rate </w:t>
            </w:r>
          </w:p>
        </w:tc>
        <w:tc>
          <w:tcPr>
            <w:tcW w:w="1170" w:type="dxa"/>
          </w:tcPr>
          <w:p w14:paraId="3F183726" w14:textId="09DC944E" w:rsidR="00F27F8B" w:rsidRDefault="00F27F8B" w:rsidP="00B61EA9">
            <w:pPr>
              <w:jc w:val="center"/>
            </w:pPr>
            <w:r>
              <w:t>40%</w:t>
            </w:r>
          </w:p>
        </w:tc>
        <w:tc>
          <w:tcPr>
            <w:tcW w:w="990" w:type="dxa"/>
          </w:tcPr>
          <w:p w14:paraId="1F088B71" w14:textId="6E321D52" w:rsidR="00F27F8B" w:rsidRDefault="00F27F8B" w:rsidP="00B61EA9">
            <w:pPr>
              <w:jc w:val="center"/>
            </w:pPr>
            <w:r>
              <w:t>22%</w:t>
            </w:r>
          </w:p>
        </w:tc>
        <w:tc>
          <w:tcPr>
            <w:tcW w:w="1260" w:type="dxa"/>
          </w:tcPr>
          <w:p w14:paraId="25DA3157" w14:textId="139BBA58" w:rsidR="00F27F8B" w:rsidRDefault="00F27F8B" w:rsidP="00B61EA9">
            <w:pPr>
              <w:jc w:val="center"/>
            </w:pPr>
            <w:r>
              <w:t>100%</w:t>
            </w:r>
          </w:p>
        </w:tc>
        <w:tc>
          <w:tcPr>
            <w:tcW w:w="1080" w:type="dxa"/>
          </w:tcPr>
          <w:p w14:paraId="3EA38E6D" w14:textId="584876A4" w:rsidR="00F27F8B" w:rsidRDefault="00F27F8B" w:rsidP="00B61EA9">
            <w:pPr>
              <w:jc w:val="center"/>
            </w:pPr>
            <w:r>
              <w:t>19%</w:t>
            </w:r>
          </w:p>
        </w:tc>
        <w:tc>
          <w:tcPr>
            <w:tcW w:w="1350" w:type="dxa"/>
          </w:tcPr>
          <w:p w14:paraId="239BD1CD" w14:textId="62BCD6FD" w:rsidR="00F27F8B" w:rsidRDefault="00F27F8B" w:rsidP="00B61EA9">
            <w:pPr>
              <w:jc w:val="center"/>
            </w:pPr>
            <w:r>
              <w:t>100%</w:t>
            </w:r>
          </w:p>
        </w:tc>
        <w:tc>
          <w:tcPr>
            <w:tcW w:w="1170" w:type="dxa"/>
          </w:tcPr>
          <w:p w14:paraId="2BCC7606" w14:textId="0190886C" w:rsidR="00F27F8B" w:rsidRDefault="00F27F8B" w:rsidP="00B61EA9">
            <w:pPr>
              <w:jc w:val="center"/>
            </w:pPr>
            <w:r>
              <w:t>34%</w:t>
            </w:r>
          </w:p>
        </w:tc>
      </w:tr>
      <w:tr w:rsidR="00F27F8B" w14:paraId="23D4C693" w14:textId="77777777" w:rsidTr="00F27F8B">
        <w:tc>
          <w:tcPr>
            <w:tcW w:w="2065" w:type="dxa"/>
          </w:tcPr>
          <w:p w14:paraId="0A9B5F06" w14:textId="77777777" w:rsidR="00F27F8B" w:rsidRDefault="00F27F8B" w:rsidP="00B61EA9">
            <w:pPr>
              <w:jc w:val="center"/>
            </w:pPr>
            <w:r>
              <w:t>Outcome number</w:t>
            </w:r>
          </w:p>
        </w:tc>
        <w:tc>
          <w:tcPr>
            <w:tcW w:w="1170" w:type="dxa"/>
          </w:tcPr>
          <w:p w14:paraId="05991D42" w14:textId="698E68BE" w:rsidR="00F27F8B" w:rsidRDefault="001016C0" w:rsidP="00B61EA9">
            <w:pPr>
              <w:jc w:val="center"/>
            </w:pPr>
            <w:r>
              <w:t>2</w:t>
            </w:r>
          </w:p>
        </w:tc>
        <w:tc>
          <w:tcPr>
            <w:tcW w:w="990" w:type="dxa"/>
          </w:tcPr>
          <w:p w14:paraId="5E0429AB" w14:textId="5E6F2940" w:rsidR="00F27F8B" w:rsidRDefault="001016C0" w:rsidP="00B61EA9">
            <w:pPr>
              <w:jc w:val="center"/>
            </w:pPr>
            <w:r>
              <w:t>10</w:t>
            </w:r>
          </w:p>
        </w:tc>
        <w:tc>
          <w:tcPr>
            <w:tcW w:w="1260" w:type="dxa"/>
          </w:tcPr>
          <w:p w14:paraId="60BF63E7" w14:textId="5E9392AF" w:rsidR="00F27F8B" w:rsidRDefault="001016C0" w:rsidP="00B61EA9">
            <w:pPr>
              <w:jc w:val="center"/>
            </w:pPr>
            <w:r>
              <w:t>2</w:t>
            </w:r>
          </w:p>
        </w:tc>
        <w:tc>
          <w:tcPr>
            <w:tcW w:w="1080" w:type="dxa"/>
          </w:tcPr>
          <w:p w14:paraId="29688C81" w14:textId="1817A7F8" w:rsidR="00F27F8B" w:rsidRDefault="001016C0" w:rsidP="00B61EA9">
            <w:pPr>
              <w:jc w:val="center"/>
            </w:pPr>
            <w:r>
              <w:t>16</w:t>
            </w:r>
          </w:p>
        </w:tc>
        <w:tc>
          <w:tcPr>
            <w:tcW w:w="1350" w:type="dxa"/>
          </w:tcPr>
          <w:p w14:paraId="2AE306CF" w14:textId="70CD41CF" w:rsidR="00F27F8B" w:rsidRDefault="001016C0" w:rsidP="00B61EA9">
            <w:pPr>
              <w:jc w:val="center"/>
            </w:pPr>
            <w:r>
              <w:t>2</w:t>
            </w:r>
          </w:p>
        </w:tc>
        <w:tc>
          <w:tcPr>
            <w:tcW w:w="1170" w:type="dxa"/>
          </w:tcPr>
          <w:p w14:paraId="6288F3C9" w14:textId="0D628868" w:rsidR="00F27F8B" w:rsidRDefault="001016C0" w:rsidP="00B61EA9">
            <w:pPr>
              <w:jc w:val="center"/>
            </w:pPr>
            <w:r>
              <w:t>20</w:t>
            </w:r>
          </w:p>
        </w:tc>
      </w:tr>
      <w:tr w:rsidR="00F27F8B" w14:paraId="25B887E1" w14:textId="77777777" w:rsidTr="00F27F8B">
        <w:tc>
          <w:tcPr>
            <w:tcW w:w="2065" w:type="dxa"/>
          </w:tcPr>
          <w:p w14:paraId="34D2B877" w14:textId="77777777" w:rsidR="00F27F8B" w:rsidRDefault="00F27F8B" w:rsidP="00B61EA9">
            <w:pPr>
              <w:jc w:val="center"/>
            </w:pPr>
            <w:r>
              <w:t>Group % of Total</w:t>
            </w:r>
          </w:p>
        </w:tc>
        <w:tc>
          <w:tcPr>
            <w:tcW w:w="1170" w:type="dxa"/>
          </w:tcPr>
          <w:p w14:paraId="12FB7683" w14:textId="175541D4" w:rsidR="00F27F8B" w:rsidRDefault="001016C0" w:rsidP="00B61EA9">
            <w:pPr>
              <w:jc w:val="center"/>
            </w:pPr>
            <w:r>
              <w:t>2</w:t>
            </w:r>
            <w:r w:rsidR="00F27F8B">
              <w:t>%</w:t>
            </w:r>
          </w:p>
        </w:tc>
        <w:tc>
          <w:tcPr>
            <w:tcW w:w="990" w:type="dxa"/>
          </w:tcPr>
          <w:p w14:paraId="53FE4BCB" w14:textId="3CCB1EB5" w:rsidR="00F27F8B" w:rsidRDefault="001016C0" w:rsidP="00B61EA9">
            <w:pPr>
              <w:jc w:val="center"/>
            </w:pPr>
            <w:r>
              <w:t>21</w:t>
            </w:r>
            <w:r w:rsidR="00F27F8B">
              <w:t>%</w:t>
            </w:r>
          </w:p>
        </w:tc>
        <w:tc>
          <w:tcPr>
            <w:tcW w:w="1260" w:type="dxa"/>
          </w:tcPr>
          <w:p w14:paraId="5DAE7A2B" w14:textId="5765E489" w:rsidR="00F27F8B" w:rsidRDefault="001016C0" w:rsidP="00B61EA9">
            <w:pPr>
              <w:jc w:val="center"/>
            </w:pPr>
            <w:r>
              <w:t>1</w:t>
            </w:r>
            <w:r w:rsidR="00F27F8B">
              <w:t>%</w:t>
            </w:r>
          </w:p>
        </w:tc>
        <w:tc>
          <w:tcPr>
            <w:tcW w:w="1080" w:type="dxa"/>
          </w:tcPr>
          <w:p w14:paraId="0991B225" w14:textId="7AFD535A" w:rsidR="00F27F8B" w:rsidRDefault="001016C0" w:rsidP="00B61EA9">
            <w:pPr>
              <w:jc w:val="center"/>
            </w:pPr>
            <w:r>
              <w:t>38</w:t>
            </w:r>
            <w:r w:rsidR="00F27F8B">
              <w:t>%</w:t>
            </w:r>
          </w:p>
        </w:tc>
        <w:tc>
          <w:tcPr>
            <w:tcW w:w="1350" w:type="dxa"/>
          </w:tcPr>
          <w:p w14:paraId="356BE5D9" w14:textId="6373A000" w:rsidR="00F27F8B" w:rsidRDefault="001016C0" w:rsidP="00B61EA9">
            <w:pPr>
              <w:jc w:val="center"/>
            </w:pPr>
            <w:r>
              <w:t>1</w:t>
            </w:r>
            <w:r w:rsidR="00F27F8B">
              <w:t>%</w:t>
            </w:r>
          </w:p>
        </w:tc>
        <w:tc>
          <w:tcPr>
            <w:tcW w:w="1170" w:type="dxa"/>
          </w:tcPr>
          <w:p w14:paraId="075D7659" w14:textId="65CE0706" w:rsidR="00F27F8B" w:rsidRDefault="001016C0" w:rsidP="00B61EA9">
            <w:pPr>
              <w:jc w:val="center"/>
            </w:pPr>
            <w:r>
              <w:t>26</w:t>
            </w:r>
            <w:r w:rsidR="00F27F8B">
              <w:t>%</w:t>
            </w:r>
          </w:p>
        </w:tc>
      </w:tr>
    </w:tbl>
    <w:p w14:paraId="0372EC50" w14:textId="77777777" w:rsidR="00615552" w:rsidRDefault="00615552" w:rsidP="00615552"/>
    <w:p w14:paraId="1EBF6987" w14:textId="77777777" w:rsidR="00E271B8" w:rsidRPr="00E271B8" w:rsidRDefault="00E271B8" w:rsidP="00F16124">
      <w:pPr>
        <w:spacing w:after="0"/>
        <w:rPr>
          <w:u w:val="single"/>
        </w:rPr>
      </w:pPr>
      <w:r w:rsidRPr="00E271B8">
        <w:rPr>
          <w:u w:val="single"/>
        </w:rPr>
        <w:t>Age, Gender</w:t>
      </w:r>
    </w:p>
    <w:p w14:paraId="23E5CC81" w14:textId="5D93BFBB" w:rsidR="009B2B0C" w:rsidRDefault="00853251" w:rsidP="00853251">
      <w:pPr>
        <w:spacing w:line="240" w:lineRule="auto"/>
      </w:pPr>
      <w:r w:rsidRPr="00F46216">
        <w:t xml:space="preserve">The Moorpark College data below indicate that students aged 20 to 24, with a </w:t>
      </w:r>
      <w:r w:rsidR="00D5442D">
        <w:t>43</w:t>
      </w:r>
      <w:r>
        <w:t xml:space="preserve"> percent</w:t>
      </w:r>
      <w:r w:rsidRPr="00F46216">
        <w:t xml:space="preserve"> </w:t>
      </w:r>
      <w:r w:rsidR="00085AA2">
        <w:t>ESL Completion</w:t>
      </w:r>
      <w:r w:rsidR="00085AA2" w:rsidRPr="00F46216">
        <w:t xml:space="preserve"> </w:t>
      </w:r>
      <w:r w:rsidRPr="00F46216">
        <w:t xml:space="preserve">rate, students aged 25 to 49, with a </w:t>
      </w:r>
      <w:r w:rsidR="00D5442D">
        <w:t>10</w:t>
      </w:r>
      <w:r>
        <w:t xml:space="preserve"> percent</w:t>
      </w:r>
      <w:r w:rsidRPr="00F46216">
        <w:t xml:space="preserve"> </w:t>
      </w:r>
      <w:r w:rsidR="00085AA2">
        <w:t>ESL Completion</w:t>
      </w:r>
      <w:r w:rsidR="00085AA2" w:rsidRPr="00F46216">
        <w:t xml:space="preserve"> </w:t>
      </w:r>
      <w:r w:rsidRPr="00F46216">
        <w:t>rate, students aged 50 or more, with</w:t>
      </w:r>
      <w:r w:rsidR="00D5442D">
        <w:t xml:space="preserve"> no students </w:t>
      </w:r>
      <w:r w:rsidR="00085AA2">
        <w:t>attaining ESL Completion</w:t>
      </w:r>
      <w:r w:rsidRPr="00F46216">
        <w:t xml:space="preserve">, experience a disproportionate impact as compared to the </w:t>
      </w:r>
      <w:r w:rsidR="00085AA2">
        <w:t>ESL Completion</w:t>
      </w:r>
      <w:r w:rsidR="00085AA2" w:rsidRPr="00F46216">
        <w:t xml:space="preserve"> </w:t>
      </w:r>
      <w:r w:rsidRPr="00F46216">
        <w:t xml:space="preserve">rate of students aged 19 or less. </w:t>
      </w:r>
    </w:p>
    <w:p w14:paraId="0D7004A6" w14:textId="17207138" w:rsidR="00853251" w:rsidRPr="00F46216" w:rsidRDefault="00853251" w:rsidP="00853251">
      <w:pPr>
        <w:spacing w:line="240" w:lineRule="auto"/>
      </w:pPr>
      <w:r w:rsidRPr="00F46216">
        <w:t xml:space="preserve">Students aged 20 to 24 achieved only </w:t>
      </w:r>
      <w:r w:rsidR="00D5442D">
        <w:t>74</w:t>
      </w:r>
      <w:r w:rsidRPr="00F46216">
        <w:t xml:space="preserve"> percent as well as students aged 19 or less. Students aged 25 to 49 achieved only </w:t>
      </w:r>
      <w:r w:rsidR="00D5442D">
        <w:t>22</w:t>
      </w:r>
      <w:r w:rsidRPr="00F46216">
        <w:t xml:space="preserve"> percent as well as students aged 19 or less. Students aged 50 or more</w:t>
      </w:r>
      <w:r w:rsidR="00085AA2">
        <w:t xml:space="preserve"> had</w:t>
      </w:r>
      <w:r w:rsidRPr="00F46216">
        <w:t xml:space="preserve"> </w:t>
      </w:r>
      <w:r w:rsidR="00085AA2">
        <w:t>no students in this group attaining ESL Completion</w:t>
      </w:r>
    </w:p>
    <w:p w14:paraId="1D6F1BDD" w14:textId="77777777" w:rsidR="00853251" w:rsidRPr="00F46216" w:rsidRDefault="00853251" w:rsidP="00853251">
      <w:pPr>
        <w:spacing w:line="240" w:lineRule="auto"/>
      </w:pPr>
      <w:r w:rsidRPr="00006C90">
        <w:t>Because the number of students (cell size) is less than 60 for students aged 50 or more (</w:t>
      </w:r>
      <w:r>
        <w:t xml:space="preserve">8) the data collected </w:t>
      </w:r>
      <w:r w:rsidRPr="00006C90">
        <w:t>may not be sufficient to definitively determine if disproportionate impact has occurred.</w:t>
      </w:r>
    </w:p>
    <w:p w14:paraId="37003A0A" w14:textId="0153CA31" w:rsidR="00E271B8" w:rsidRDefault="00853251" w:rsidP="00615552">
      <w:r w:rsidRPr="00F46216">
        <w:t xml:space="preserve">There is no disproportionate impact shown for the Gender subgroups for </w:t>
      </w:r>
      <w:r>
        <w:t>ESL Completion</w:t>
      </w:r>
      <w:r w:rsidR="00D5681D">
        <w:t>.</w:t>
      </w:r>
    </w:p>
    <w:p w14:paraId="4C79B629" w14:textId="77777777" w:rsidR="00125ACE" w:rsidRDefault="007D1769" w:rsidP="00BA7212">
      <w:pPr>
        <w:spacing w:after="0"/>
        <w:jc w:val="center"/>
      </w:pPr>
      <w:r>
        <w:t xml:space="preserve"> </w:t>
      </w:r>
      <w:r w:rsidR="00125ACE">
        <w:rPr>
          <w:noProof/>
        </w:rPr>
        <w:drawing>
          <wp:inline distT="0" distB="0" distL="0" distR="0" wp14:anchorId="37848B55" wp14:editId="15F9DAA0">
            <wp:extent cx="6090709" cy="2142066"/>
            <wp:effectExtent l="0" t="0" r="5715" b="10795"/>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TableGrid"/>
        <w:tblW w:w="0" w:type="auto"/>
        <w:tblLook w:val="04A0" w:firstRow="1" w:lastRow="0" w:firstColumn="1" w:lastColumn="0" w:noHBand="0" w:noVBand="1"/>
      </w:tblPr>
      <w:tblGrid>
        <w:gridCol w:w="1885"/>
        <w:gridCol w:w="1080"/>
        <w:gridCol w:w="990"/>
        <w:gridCol w:w="1080"/>
        <w:gridCol w:w="810"/>
        <w:gridCol w:w="990"/>
        <w:gridCol w:w="1170"/>
        <w:gridCol w:w="1260"/>
      </w:tblGrid>
      <w:tr w:rsidR="00615552" w14:paraId="7F2DDA09" w14:textId="77777777" w:rsidTr="00BA7212">
        <w:tc>
          <w:tcPr>
            <w:tcW w:w="1885" w:type="dxa"/>
          </w:tcPr>
          <w:p w14:paraId="73A87365" w14:textId="77777777" w:rsidR="00615552" w:rsidRDefault="00615552" w:rsidP="00B61EA9">
            <w:pPr>
              <w:jc w:val="center"/>
            </w:pPr>
            <w:r>
              <w:t xml:space="preserve">Outcome Rate </w:t>
            </w:r>
          </w:p>
        </w:tc>
        <w:tc>
          <w:tcPr>
            <w:tcW w:w="1080" w:type="dxa"/>
          </w:tcPr>
          <w:p w14:paraId="205FF0DD" w14:textId="5C62342B" w:rsidR="00615552" w:rsidRDefault="00345007" w:rsidP="00B61EA9">
            <w:pPr>
              <w:jc w:val="center"/>
            </w:pPr>
            <w:r>
              <w:t>46</w:t>
            </w:r>
            <w:r w:rsidR="00615552">
              <w:t>%</w:t>
            </w:r>
          </w:p>
        </w:tc>
        <w:tc>
          <w:tcPr>
            <w:tcW w:w="990" w:type="dxa"/>
          </w:tcPr>
          <w:p w14:paraId="1BA81BD7" w14:textId="3E7846EA" w:rsidR="00615552" w:rsidRDefault="00345007" w:rsidP="00B61EA9">
            <w:pPr>
              <w:jc w:val="center"/>
            </w:pPr>
            <w:r>
              <w:t>34</w:t>
            </w:r>
            <w:r w:rsidR="00615552">
              <w:t>%</w:t>
            </w:r>
          </w:p>
        </w:tc>
        <w:tc>
          <w:tcPr>
            <w:tcW w:w="1080" w:type="dxa"/>
          </w:tcPr>
          <w:p w14:paraId="1B40BA82" w14:textId="27454B10" w:rsidR="00615552" w:rsidRDefault="00345007" w:rsidP="00B61EA9">
            <w:pPr>
              <w:jc w:val="center"/>
            </w:pPr>
            <w:r>
              <w:t>10</w:t>
            </w:r>
            <w:r w:rsidR="00615552">
              <w:t>%</w:t>
            </w:r>
          </w:p>
        </w:tc>
        <w:tc>
          <w:tcPr>
            <w:tcW w:w="810" w:type="dxa"/>
          </w:tcPr>
          <w:p w14:paraId="1D3FD7EF" w14:textId="58FD7CC1" w:rsidR="00615552" w:rsidRDefault="00BA7212" w:rsidP="00B61EA9">
            <w:pPr>
              <w:jc w:val="center"/>
            </w:pPr>
            <w:r>
              <w:t>0%</w:t>
            </w:r>
          </w:p>
        </w:tc>
        <w:tc>
          <w:tcPr>
            <w:tcW w:w="990" w:type="dxa"/>
          </w:tcPr>
          <w:p w14:paraId="354BA2F9" w14:textId="20B9FD0F" w:rsidR="00615552" w:rsidRDefault="00615552" w:rsidP="00B61EA9">
            <w:pPr>
              <w:jc w:val="center"/>
            </w:pPr>
          </w:p>
        </w:tc>
        <w:tc>
          <w:tcPr>
            <w:tcW w:w="1170" w:type="dxa"/>
          </w:tcPr>
          <w:p w14:paraId="31B7F84F" w14:textId="285D664D" w:rsidR="00615552" w:rsidRDefault="00345007" w:rsidP="00B61EA9">
            <w:pPr>
              <w:jc w:val="center"/>
            </w:pPr>
            <w:r>
              <w:t>23</w:t>
            </w:r>
            <w:r w:rsidR="00615552">
              <w:t>%</w:t>
            </w:r>
          </w:p>
        </w:tc>
        <w:tc>
          <w:tcPr>
            <w:tcW w:w="1260" w:type="dxa"/>
          </w:tcPr>
          <w:p w14:paraId="79BDBDF8" w14:textId="222A685F" w:rsidR="00615552" w:rsidRDefault="00345007" w:rsidP="00B61EA9">
            <w:pPr>
              <w:jc w:val="center"/>
            </w:pPr>
            <w:r>
              <w:t>28</w:t>
            </w:r>
            <w:r w:rsidR="00615552">
              <w:t>%</w:t>
            </w:r>
          </w:p>
        </w:tc>
      </w:tr>
      <w:tr w:rsidR="00615552" w14:paraId="7B8AEDA9" w14:textId="77777777" w:rsidTr="00BA7212">
        <w:tc>
          <w:tcPr>
            <w:tcW w:w="1885" w:type="dxa"/>
          </w:tcPr>
          <w:p w14:paraId="1D1290B8" w14:textId="77777777" w:rsidR="00615552" w:rsidRDefault="00615552" w:rsidP="00B61EA9">
            <w:pPr>
              <w:jc w:val="center"/>
            </w:pPr>
            <w:r>
              <w:t>Outcome number</w:t>
            </w:r>
          </w:p>
        </w:tc>
        <w:tc>
          <w:tcPr>
            <w:tcW w:w="1080" w:type="dxa"/>
          </w:tcPr>
          <w:p w14:paraId="6C46A9A6" w14:textId="58E21B35" w:rsidR="00615552" w:rsidRDefault="00C066AA" w:rsidP="00B61EA9">
            <w:pPr>
              <w:jc w:val="center"/>
            </w:pPr>
            <w:r>
              <w:t>30</w:t>
            </w:r>
          </w:p>
        </w:tc>
        <w:tc>
          <w:tcPr>
            <w:tcW w:w="990" w:type="dxa"/>
          </w:tcPr>
          <w:p w14:paraId="6DE73818" w14:textId="753A99F1" w:rsidR="00615552" w:rsidRDefault="00C066AA" w:rsidP="00B61EA9">
            <w:pPr>
              <w:jc w:val="center"/>
            </w:pPr>
            <w:r>
              <w:t>15</w:t>
            </w:r>
          </w:p>
        </w:tc>
        <w:tc>
          <w:tcPr>
            <w:tcW w:w="1080" w:type="dxa"/>
          </w:tcPr>
          <w:p w14:paraId="5A5FD50C" w14:textId="64309CA6" w:rsidR="00615552" w:rsidRDefault="00C066AA" w:rsidP="00B61EA9">
            <w:pPr>
              <w:jc w:val="center"/>
            </w:pPr>
            <w:r>
              <w:t>10</w:t>
            </w:r>
          </w:p>
        </w:tc>
        <w:tc>
          <w:tcPr>
            <w:tcW w:w="810" w:type="dxa"/>
          </w:tcPr>
          <w:p w14:paraId="297D0F98" w14:textId="0FA7EBE1" w:rsidR="00615552" w:rsidRDefault="00BA7212" w:rsidP="00B61EA9">
            <w:pPr>
              <w:jc w:val="center"/>
            </w:pPr>
            <w:r>
              <w:t>0</w:t>
            </w:r>
          </w:p>
        </w:tc>
        <w:tc>
          <w:tcPr>
            <w:tcW w:w="990" w:type="dxa"/>
          </w:tcPr>
          <w:p w14:paraId="3DCBF2B7" w14:textId="77777777" w:rsidR="00615552" w:rsidRDefault="00615552" w:rsidP="00B61EA9">
            <w:pPr>
              <w:jc w:val="center"/>
            </w:pPr>
          </w:p>
        </w:tc>
        <w:tc>
          <w:tcPr>
            <w:tcW w:w="1170" w:type="dxa"/>
          </w:tcPr>
          <w:p w14:paraId="542B2EAC" w14:textId="37F66DF0" w:rsidR="00615552" w:rsidRDefault="00C066AA" w:rsidP="00B61EA9">
            <w:pPr>
              <w:jc w:val="center"/>
            </w:pPr>
            <w:r>
              <w:t>30</w:t>
            </w:r>
          </w:p>
        </w:tc>
        <w:tc>
          <w:tcPr>
            <w:tcW w:w="1260" w:type="dxa"/>
          </w:tcPr>
          <w:p w14:paraId="17AA4E4F" w14:textId="03E45DAB" w:rsidR="00615552" w:rsidRDefault="00C066AA" w:rsidP="00B61EA9">
            <w:pPr>
              <w:jc w:val="center"/>
            </w:pPr>
            <w:r>
              <w:t>23</w:t>
            </w:r>
          </w:p>
        </w:tc>
      </w:tr>
      <w:tr w:rsidR="00615552" w14:paraId="12065950" w14:textId="77777777" w:rsidTr="00BA7212">
        <w:tc>
          <w:tcPr>
            <w:tcW w:w="1885" w:type="dxa"/>
          </w:tcPr>
          <w:p w14:paraId="1BCC58BE" w14:textId="77777777" w:rsidR="00615552" w:rsidRDefault="00615552" w:rsidP="00B61EA9">
            <w:pPr>
              <w:jc w:val="center"/>
            </w:pPr>
            <w:r>
              <w:t>Group % of Total</w:t>
            </w:r>
          </w:p>
        </w:tc>
        <w:tc>
          <w:tcPr>
            <w:tcW w:w="1080" w:type="dxa"/>
          </w:tcPr>
          <w:p w14:paraId="09753DAE" w14:textId="4FF2DA87" w:rsidR="00615552" w:rsidRDefault="00345007" w:rsidP="00B61EA9">
            <w:pPr>
              <w:jc w:val="center"/>
            </w:pPr>
            <w:r>
              <w:t>30</w:t>
            </w:r>
            <w:r w:rsidR="00615552">
              <w:t>%</w:t>
            </w:r>
          </w:p>
        </w:tc>
        <w:tc>
          <w:tcPr>
            <w:tcW w:w="990" w:type="dxa"/>
          </w:tcPr>
          <w:p w14:paraId="71CBE8B7" w14:textId="32B65AF7" w:rsidR="00615552" w:rsidRDefault="00345007" w:rsidP="00B61EA9">
            <w:pPr>
              <w:jc w:val="center"/>
            </w:pPr>
            <w:r>
              <w:t>20</w:t>
            </w:r>
            <w:r w:rsidR="00615552">
              <w:t>%</w:t>
            </w:r>
          </w:p>
        </w:tc>
        <w:tc>
          <w:tcPr>
            <w:tcW w:w="1080" w:type="dxa"/>
          </w:tcPr>
          <w:p w14:paraId="36ABB0A3" w14:textId="18CC7B1E" w:rsidR="00615552" w:rsidRDefault="00345007" w:rsidP="00B61EA9">
            <w:pPr>
              <w:jc w:val="center"/>
            </w:pPr>
            <w:r>
              <w:t>45</w:t>
            </w:r>
            <w:r w:rsidR="00615552">
              <w:t>%</w:t>
            </w:r>
          </w:p>
        </w:tc>
        <w:tc>
          <w:tcPr>
            <w:tcW w:w="810" w:type="dxa"/>
          </w:tcPr>
          <w:p w14:paraId="73A4364D" w14:textId="2995C5E7" w:rsidR="00615552" w:rsidRDefault="00D5442D" w:rsidP="00B61EA9">
            <w:pPr>
              <w:jc w:val="center"/>
            </w:pPr>
            <w:r>
              <w:t>6%</w:t>
            </w:r>
          </w:p>
        </w:tc>
        <w:tc>
          <w:tcPr>
            <w:tcW w:w="990" w:type="dxa"/>
          </w:tcPr>
          <w:p w14:paraId="7DC4270C" w14:textId="6C9FE1AA" w:rsidR="00615552" w:rsidRDefault="00615552" w:rsidP="00B61EA9">
            <w:pPr>
              <w:jc w:val="center"/>
            </w:pPr>
          </w:p>
        </w:tc>
        <w:tc>
          <w:tcPr>
            <w:tcW w:w="1170" w:type="dxa"/>
          </w:tcPr>
          <w:p w14:paraId="691AF9F5" w14:textId="779BE904" w:rsidR="00615552" w:rsidRDefault="00345007" w:rsidP="00B61EA9">
            <w:pPr>
              <w:jc w:val="center"/>
            </w:pPr>
            <w:r>
              <w:t>60</w:t>
            </w:r>
            <w:r w:rsidR="00615552">
              <w:t>%</w:t>
            </w:r>
          </w:p>
        </w:tc>
        <w:tc>
          <w:tcPr>
            <w:tcW w:w="1260" w:type="dxa"/>
          </w:tcPr>
          <w:p w14:paraId="4AF41CEC" w14:textId="3347245B" w:rsidR="00615552" w:rsidRDefault="00345007" w:rsidP="00B61EA9">
            <w:pPr>
              <w:jc w:val="center"/>
            </w:pPr>
            <w:r>
              <w:t>37</w:t>
            </w:r>
            <w:r w:rsidR="00615552">
              <w:t>%</w:t>
            </w:r>
          </w:p>
        </w:tc>
      </w:tr>
    </w:tbl>
    <w:p w14:paraId="41499410" w14:textId="77777777" w:rsidR="0034082F" w:rsidRPr="0034082F" w:rsidRDefault="0034082F" w:rsidP="00853251">
      <w:pPr>
        <w:spacing w:after="0"/>
        <w:rPr>
          <w:u w:val="single"/>
        </w:rPr>
      </w:pPr>
      <w:r w:rsidRPr="0034082F">
        <w:rPr>
          <w:u w:val="single"/>
        </w:rPr>
        <w:lastRenderedPageBreak/>
        <w:t>Special Populations</w:t>
      </w:r>
    </w:p>
    <w:p w14:paraId="6B589B45" w14:textId="3A1AD4A8" w:rsidR="0034082F" w:rsidRDefault="00853251" w:rsidP="00853251">
      <w:pPr>
        <w:spacing w:after="0" w:line="240" w:lineRule="auto"/>
      </w:pPr>
      <w:r>
        <w:t>There is no disproportionate impact shown for DSPS or Economically Disadvantaged students in ESL Completion.</w:t>
      </w:r>
    </w:p>
    <w:p w14:paraId="7A23140C" w14:textId="77777777" w:rsidR="00853251" w:rsidRPr="006950F6" w:rsidRDefault="00853251" w:rsidP="00853251">
      <w:pPr>
        <w:spacing w:after="0" w:line="240" w:lineRule="auto"/>
      </w:pPr>
    </w:p>
    <w:p w14:paraId="0F545FE5" w14:textId="712C7F6B" w:rsidR="006A45CF" w:rsidRPr="006950F6" w:rsidRDefault="00D52F5C" w:rsidP="002511A9">
      <w:pPr>
        <w:spacing w:after="0"/>
        <w:jc w:val="center"/>
      </w:pPr>
      <w:r>
        <w:rPr>
          <w:noProof/>
        </w:rPr>
        <w:drawing>
          <wp:inline distT="0" distB="0" distL="0" distR="0" wp14:anchorId="78E6F64B" wp14:editId="5361B508">
            <wp:extent cx="6400800" cy="22479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TableGrid"/>
        <w:tblW w:w="0" w:type="auto"/>
        <w:tblLook w:val="04A0" w:firstRow="1" w:lastRow="0" w:firstColumn="1" w:lastColumn="0" w:noHBand="0" w:noVBand="1"/>
      </w:tblPr>
      <w:tblGrid>
        <w:gridCol w:w="1975"/>
        <w:gridCol w:w="1170"/>
        <w:gridCol w:w="1170"/>
        <w:gridCol w:w="600"/>
        <w:gridCol w:w="600"/>
        <w:gridCol w:w="600"/>
        <w:gridCol w:w="1440"/>
        <w:gridCol w:w="1620"/>
      </w:tblGrid>
      <w:tr w:rsidR="00615552" w14:paraId="2ACDF771" w14:textId="77777777" w:rsidTr="002511A9">
        <w:tc>
          <w:tcPr>
            <w:tcW w:w="1975" w:type="dxa"/>
          </w:tcPr>
          <w:p w14:paraId="5A5A9745" w14:textId="77777777" w:rsidR="00615552" w:rsidRDefault="00615552" w:rsidP="00B61EA9">
            <w:pPr>
              <w:jc w:val="center"/>
            </w:pPr>
            <w:r>
              <w:t xml:space="preserve">Outcome Rate </w:t>
            </w:r>
          </w:p>
        </w:tc>
        <w:tc>
          <w:tcPr>
            <w:tcW w:w="1170" w:type="dxa"/>
          </w:tcPr>
          <w:p w14:paraId="606A19B1" w14:textId="119EF8F8" w:rsidR="00615552" w:rsidRDefault="0093394A" w:rsidP="00B61EA9">
            <w:pPr>
              <w:jc w:val="center"/>
            </w:pPr>
            <w:r>
              <w:t>24</w:t>
            </w:r>
            <w:r w:rsidR="00615552">
              <w:t>%</w:t>
            </w:r>
          </w:p>
        </w:tc>
        <w:tc>
          <w:tcPr>
            <w:tcW w:w="1170" w:type="dxa"/>
          </w:tcPr>
          <w:p w14:paraId="61687D28" w14:textId="1AC20981" w:rsidR="00615552" w:rsidRDefault="0093394A" w:rsidP="00B61EA9">
            <w:pPr>
              <w:jc w:val="center"/>
            </w:pPr>
            <w:r>
              <w:t>35</w:t>
            </w:r>
            <w:r w:rsidR="00615552">
              <w:t>%</w:t>
            </w:r>
          </w:p>
        </w:tc>
        <w:tc>
          <w:tcPr>
            <w:tcW w:w="600" w:type="dxa"/>
          </w:tcPr>
          <w:p w14:paraId="009649EB" w14:textId="385A8709" w:rsidR="00615552" w:rsidRDefault="00615552" w:rsidP="00B61EA9">
            <w:pPr>
              <w:jc w:val="center"/>
            </w:pPr>
          </w:p>
        </w:tc>
        <w:tc>
          <w:tcPr>
            <w:tcW w:w="600" w:type="dxa"/>
          </w:tcPr>
          <w:p w14:paraId="209E5C71" w14:textId="1A292AC5" w:rsidR="00615552" w:rsidRDefault="00615552" w:rsidP="00B61EA9">
            <w:pPr>
              <w:jc w:val="center"/>
            </w:pPr>
          </w:p>
        </w:tc>
        <w:tc>
          <w:tcPr>
            <w:tcW w:w="600" w:type="dxa"/>
          </w:tcPr>
          <w:p w14:paraId="764D2AFF" w14:textId="025536EF" w:rsidR="00615552" w:rsidRDefault="00615552" w:rsidP="00B61EA9">
            <w:pPr>
              <w:jc w:val="center"/>
            </w:pPr>
          </w:p>
        </w:tc>
        <w:tc>
          <w:tcPr>
            <w:tcW w:w="1440" w:type="dxa"/>
          </w:tcPr>
          <w:p w14:paraId="09777D13" w14:textId="20F35150" w:rsidR="00615552" w:rsidRDefault="0093394A" w:rsidP="00B61EA9">
            <w:pPr>
              <w:jc w:val="center"/>
            </w:pPr>
            <w:r>
              <w:t>21</w:t>
            </w:r>
            <w:r w:rsidR="00615552">
              <w:t>%</w:t>
            </w:r>
          </w:p>
        </w:tc>
        <w:tc>
          <w:tcPr>
            <w:tcW w:w="1620" w:type="dxa"/>
          </w:tcPr>
          <w:p w14:paraId="48060A82" w14:textId="31832D6D" w:rsidR="00615552" w:rsidRDefault="0093394A" w:rsidP="00B61EA9">
            <w:pPr>
              <w:jc w:val="center"/>
            </w:pPr>
            <w:r>
              <w:t>43</w:t>
            </w:r>
            <w:r w:rsidR="00615552">
              <w:t>%</w:t>
            </w:r>
          </w:p>
        </w:tc>
      </w:tr>
      <w:tr w:rsidR="002511A9" w14:paraId="4628255B" w14:textId="77777777" w:rsidTr="002511A9">
        <w:tc>
          <w:tcPr>
            <w:tcW w:w="1975" w:type="dxa"/>
          </w:tcPr>
          <w:p w14:paraId="3A9A7834" w14:textId="77777777" w:rsidR="002511A9" w:rsidRDefault="002511A9" w:rsidP="002511A9">
            <w:pPr>
              <w:jc w:val="center"/>
            </w:pPr>
            <w:r>
              <w:t>Outcome number</w:t>
            </w:r>
          </w:p>
        </w:tc>
        <w:tc>
          <w:tcPr>
            <w:tcW w:w="1170" w:type="dxa"/>
          </w:tcPr>
          <w:p w14:paraId="530227AD" w14:textId="3726CBF7" w:rsidR="002511A9" w:rsidRDefault="002511A9" w:rsidP="002511A9">
            <w:pPr>
              <w:jc w:val="center"/>
            </w:pPr>
            <w:r>
              <w:t>46</w:t>
            </w:r>
          </w:p>
        </w:tc>
        <w:tc>
          <w:tcPr>
            <w:tcW w:w="1170" w:type="dxa"/>
          </w:tcPr>
          <w:p w14:paraId="14B8E7F3" w14:textId="666B8737" w:rsidR="002511A9" w:rsidRDefault="002511A9" w:rsidP="002511A9">
            <w:pPr>
              <w:jc w:val="center"/>
            </w:pPr>
            <w:r>
              <w:t>9</w:t>
            </w:r>
          </w:p>
        </w:tc>
        <w:tc>
          <w:tcPr>
            <w:tcW w:w="600" w:type="dxa"/>
          </w:tcPr>
          <w:p w14:paraId="14A70F6D" w14:textId="77777777" w:rsidR="002511A9" w:rsidRDefault="002511A9" w:rsidP="002511A9">
            <w:pPr>
              <w:jc w:val="center"/>
            </w:pPr>
          </w:p>
        </w:tc>
        <w:tc>
          <w:tcPr>
            <w:tcW w:w="600" w:type="dxa"/>
          </w:tcPr>
          <w:p w14:paraId="68077A46" w14:textId="77777777" w:rsidR="002511A9" w:rsidRDefault="002511A9" w:rsidP="002511A9">
            <w:pPr>
              <w:jc w:val="center"/>
            </w:pPr>
          </w:p>
        </w:tc>
        <w:tc>
          <w:tcPr>
            <w:tcW w:w="600" w:type="dxa"/>
          </w:tcPr>
          <w:p w14:paraId="01EAB9AF" w14:textId="77777777" w:rsidR="002511A9" w:rsidRDefault="002511A9" w:rsidP="002511A9">
            <w:pPr>
              <w:jc w:val="center"/>
            </w:pPr>
          </w:p>
        </w:tc>
        <w:tc>
          <w:tcPr>
            <w:tcW w:w="1440" w:type="dxa"/>
          </w:tcPr>
          <w:p w14:paraId="24E2116B" w14:textId="727D4DF5" w:rsidR="002511A9" w:rsidRDefault="002511A9" w:rsidP="002511A9">
            <w:pPr>
              <w:jc w:val="center"/>
            </w:pPr>
            <w:r>
              <w:t>37</w:t>
            </w:r>
          </w:p>
        </w:tc>
        <w:tc>
          <w:tcPr>
            <w:tcW w:w="1620" w:type="dxa"/>
          </w:tcPr>
          <w:p w14:paraId="0FC2FB1C" w14:textId="4C24B454" w:rsidR="002511A9" w:rsidRDefault="002511A9" w:rsidP="002511A9">
            <w:pPr>
              <w:jc w:val="center"/>
            </w:pPr>
            <w:r>
              <w:t>18</w:t>
            </w:r>
          </w:p>
        </w:tc>
      </w:tr>
      <w:tr w:rsidR="002511A9" w14:paraId="4E0C17BF" w14:textId="77777777" w:rsidTr="002511A9">
        <w:tc>
          <w:tcPr>
            <w:tcW w:w="1975" w:type="dxa"/>
          </w:tcPr>
          <w:p w14:paraId="0D2DF924" w14:textId="77777777" w:rsidR="002511A9" w:rsidRDefault="002511A9" w:rsidP="002511A9">
            <w:pPr>
              <w:jc w:val="center"/>
            </w:pPr>
            <w:r>
              <w:t>Group % of Total</w:t>
            </w:r>
          </w:p>
        </w:tc>
        <w:tc>
          <w:tcPr>
            <w:tcW w:w="1170" w:type="dxa"/>
          </w:tcPr>
          <w:p w14:paraId="37BB8ED4" w14:textId="10726D64" w:rsidR="002511A9" w:rsidRDefault="002511A9" w:rsidP="002511A9">
            <w:pPr>
              <w:jc w:val="center"/>
            </w:pPr>
            <w:r>
              <w:t>88%</w:t>
            </w:r>
          </w:p>
        </w:tc>
        <w:tc>
          <w:tcPr>
            <w:tcW w:w="1170" w:type="dxa"/>
          </w:tcPr>
          <w:p w14:paraId="3163300F" w14:textId="10DB510D" w:rsidR="002511A9" w:rsidRDefault="002511A9" w:rsidP="002511A9">
            <w:pPr>
              <w:jc w:val="center"/>
            </w:pPr>
            <w:r>
              <w:t>12%</w:t>
            </w:r>
          </w:p>
        </w:tc>
        <w:tc>
          <w:tcPr>
            <w:tcW w:w="600" w:type="dxa"/>
          </w:tcPr>
          <w:p w14:paraId="45378F82" w14:textId="5C4657B1" w:rsidR="002511A9" w:rsidRDefault="002511A9" w:rsidP="002511A9">
            <w:pPr>
              <w:jc w:val="center"/>
            </w:pPr>
          </w:p>
        </w:tc>
        <w:tc>
          <w:tcPr>
            <w:tcW w:w="600" w:type="dxa"/>
          </w:tcPr>
          <w:p w14:paraId="7F8942D1" w14:textId="555FEE50" w:rsidR="002511A9" w:rsidRDefault="002511A9" w:rsidP="002511A9">
            <w:pPr>
              <w:jc w:val="center"/>
            </w:pPr>
          </w:p>
        </w:tc>
        <w:tc>
          <w:tcPr>
            <w:tcW w:w="600" w:type="dxa"/>
          </w:tcPr>
          <w:p w14:paraId="4FD54EE6" w14:textId="03FB28FC" w:rsidR="002511A9" w:rsidRDefault="002511A9" w:rsidP="002511A9">
            <w:pPr>
              <w:jc w:val="center"/>
            </w:pPr>
          </w:p>
        </w:tc>
        <w:tc>
          <w:tcPr>
            <w:tcW w:w="1440" w:type="dxa"/>
          </w:tcPr>
          <w:p w14:paraId="4540BAE0" w14:textId="48C10A48" w:rsidR="002511A9" w:rsidRDefault="002511A9" w:rsidP="002511A9">
            <w:pPr>
              <w:jc w:val="center"/>
            </w:pPr>
            <w:r>
              <w:t>81%</w:t>
            </w:r>
          </w:p>
        </w:tc>
        <w:tc>
          <w:tcPr>
            <w:tcW w:w="1620" w:type="dxa"/>
          </w:tcPr>
          <w:p w14:paraId="5F4DFDBD" w14:textId="30B44C97" w:rsidR="002511A9" w:rsidRDefault="002511A9" w:rsidP="002511A9">
            <w:pPr>
              <w:jc w:val="center"/>
            </w:pPr>
            <w:r>
              <w:t>19%</w:t>
            </w:r>
          </w:p>
        </w:tc>
      </w:tr>
    </w:tbl>
    <w:p w14:paraId="32EF8977" w14:textId="189D01CB" w:rsidR="00366F49" w:rsidRDefault="00366F49" w:rsidP="006B5C54"/>
    <w:p w14:paraId="1C821174" w14:textId="77777777" w:rsidR="006B5C54" w:rsidRDefault="006B5C54" w:rsidP="006B5C54">
      <w:pPr>
        <w:sectPr w:rsidR="006B5C54" w:rsidSect="00F13600">
          <w:headerReference w:type="default" r:id="rId33"/>
          <w:headerReference w:type="first" r:id="rId34"/>
          <w:pgSz w:w="12240" w:h="15840"/>
          <w:pgMar w:top="720" w:right="1080" w:bottom="720" w:left="1080" w:header="720" w:footer="720" w:gutter="0"/>
          <w:cols w:space="720"/>
          <w:titlePg/>
          <w:docGrid w:linePitch="360"/>
        </w:sectPr>
      </w:pPr>
    </w:p>
    <w:p w14:paraId="2A7979B1" w14:textId="4ECDB555" w:rsidR="00190C93" w:rsidRPr="006950F6" w:rsidRDefault="00190C93" w:rsidP="00914C66">
      <w:pPr>
        <w:pStyle w:val="Header"/>
        <w:numPr>
          <w:ilvl w:val="0"/>
          <w:numId w:val="2"/>
        </w:numPr>
        <w:tabs>
          <w:tab w:val="clear" w:pos="1080"/>
          <w:tab w:val="clear" w:pos="4320"/>
          <w:tab w:val="clear" w:pos="8640"/>
        </w:tabs>
        <w:ind w:left="360" w:hanging="360"/>
        <w:jc w:val="both"/>
        <w:rPr>
          <w:rFonts w:asciiTheme="minorHAnsi" w:hAnsiTheme="minorHAnsi"/>
        </w:rPr>
      </w:pPr>
      <w:r w:rsidRPr="006950F6">
        <w:rPr>
          <w:rFonts w:asciiTheme="minorHAnsi" w:hAnsiTheme="minorHAnsi"/>
          <w:b/>
          <w:bCs/>
        </w:rPr>
        <w:lastRenderedPageBreak/>
        <w:t>DEGREE and CERTIFICATE COMPLETION.</w:t>
      </w:r>
      <w:r w:rsidRPr="006950F6">
        <w:rPr>
          <w:rFonts w:asciiTheme="minorHAnsi" w:hAnsiTheme="minorHAnsi"/>
        </w:rPr>
        <w:t xml:space="preserve">   Ratio of the number of </w:t>
      </w:r>
      <w:r w:rsidR="008E54FA">
        <w:rPr>
          <w:rFonts w:asciiTheme="minorHAnsi" w:hAnsiTheme="minorHAnsi"/>
        </w:rPr>
        <w:t xml:space="preserve">first time </w:t>
      </w:r>
      <w:r w:rsidRPr="006950F6">
        <w:rPr>
          <w:rFonts w:asciiTheme="minorHAnsi" w:hAnsiTheme="minorHAnsi"/>
        </w:rPr>
        <w:t>students</w:t>
      </w:r>
      <w:r w:rsidR="008E54FA">
        <w:rPr>
          <w:rFonts w:asciiTheme="minorHAnsi" w:hAnsiTheme="minorHAnsi"/>
        </w:rPr>
        <w:t xml:space="preserve"> with a minimum</w:t>
      </w:r>
      <w:r w:rsidRPr="006950F6">
        <w:rPr>
          <w:rFonts w:asciiTheme="minorHAnsi" w:hAnsiTheme="minorHAnsi"/>
        </w:rPr>
        <w:t xml:space="preserve"> </w:t>
      </w:r>
      <w:r w:rsidR="008E54FA">
        <w:rPr>
          <w:rFonts w:asciiTheme="minorHAnsi" w:hAnsiTheme="minorHAnsi"/>
        </w:rPr>
        <w:t xml:space="preserve">of 6 units earned and who attempted any math or English course in the first three years </w:t>
      </w:r>
      <w:r w:rsidRPr="006950F6">
        <w:rPr>
          <w:rFonts w:asciiTheme="minorHAnsi" w:hAnsiTheme="minorHAnsi"/>
        </w:rPr>
        <w:t>by populati</w:t>
      </w:r>
      <w:r w:rsidR="00695EFC">
        <w:rPr>
          <w:rFonts w:asciiTheme="minorHAnsi" w:hAnsiTheme="minorHAnsi"/>
        </w:rPr>
        <w:t>on group who receive a degree,</w:t>
      </w:r>
      <w:r w:rsidRPr="006950F6">
        <w:rPr>
          <w:rFonts w:asciiTheme="minorHAnsi" w:hAnsiTheme="minorHAnsi"/>
        </w:rPr>
        <w:t xml:space="preserve"> certificate</w:t>
      </w:r>
      <w:r w:rsidR="00695EFC">
        <w:rPr>
          <w:rFonts w:asciiTheme="minorHAnsi" w:hAnsiTheme="minorHAnsi"/>
        </w:rPr>
        <w:t>, transfer or are transfer-ready</w:t>
      </w:r>
      <w:r w:rsidRPr="006950F6">
        <w:rPr>
          <w:rFonts w:asciiTheme="minorHAnsi" w:hAnsiTheme="minorHAnsi"/>
        </w:rPr>
        <w:t xml:space="preserve"> </w:t>
      </w:r>
      <w:r w:rsidR="008E54FA">
        <w:rPr>
          <w:rFonts w:asciiTheme="minorHAnsi" w:hAnsiTheme="minorHAnsi"/>
        </w:rPr>
        <w:t xml:space="preserve">compared </w:t>
      </w:r>
      <w:r w:rsidRPr="006950F6">
        <w:rPr>
          <w:rFonts w:asciiTheme="minorHAnsi" w:hAnsiTheme="minorHAnsi"/>
        </w:rPr>
        <w:t xml:space="preserve">to the number of students in that group </w:t>
      </w:r>
      <w:r w:rsidR="008E54FA">
        <w:rPr>
          <w:rFonts w:asciiTheme="minorHAnsi" w:hAnsiTheme="minorHAnsi"/>
        </w:rPr>
        <w:t>who do not</w:t>
      </w:r>
      <w:r w:rsidR="002511A9">
        <w:rPr>
          <w:rFonts w:asciiTheme="minorHAnsi" w:hAnsiTheme="minorHAnsi"/>
        </w:rPr>
        <w:t>.</w:t>
      </w:r>
    </w:p>
    <w:p w14:paraId="113E3E84" w14:textId="77777777" w:rsidR="00C02B38" w:rsidRPr="006950F6" w:rsidRDefault="00C02B38" w:rsidP="00914C66">
      <w:pPr>
        <w:pStyle w:val="Heading3"/>
        <w:ind w:firstLine="360"/>
        <w:rPr>
          <w:rFonts w:asciiTheme="minorHAnsi" w:hAnsiTheme="minorHAnsi"/>
        </w:rPr>
      </w:pPr>
      <w:r w:rsidRPr="006950F6">
        <w:rPr>
          <w:rFonts w:asciiTheme="minorHAnsi" w:hAnsiTheme="minorHAnsi"/>
        </w:rPr>
        <w:t>Persistence</w:t>
      </w:r>
    </w:p>
    <w:p w14:paraId="1313A2A2" w14:textId="77777777" w:rsidR="00E271B8" w:rsidRDefault="00E271B8" w:rsidP="00E271B8">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39C36144" w14:textId="5B2B35FB" w:rsidR="00D52F3F" w:rsidRPr="009B2F88" w:rsidRDefault="00D52F3F" w:rsidP="00D52F3F">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Persistence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Pr>
          <w:rFonts w:asciiTheme="minorHAnsi" w:hAnsiTheme="minorHAnsi" w:cs="Arial"/>
          <w:sz w:val="22"/>
        </w:rPr>
        <w:t>Persistence</w:t>
      </w:r>
      <w:r w:rsidRPr="004F34A2">
        <w:rPr>
          <w:rFonts w:asciiTheme="minorHAnsi" w:hAnsiTheme="minorHAnsi" w:cs="Arial"/>
          <w:sz w:val="22"/>
        </w:rPr>
        <w:t>.</w:t>
      </w:r>
    </w:p>
    <w:p w14:paraId="0FFDF30A" w14:textId="77777777" w:rsidR="00BB1897" w:rsidRDefault="00BB1897" w:rsidP="00D52F3F">
      <w:pPr>
        <w:pStyle w:val="Header"/>
        <w:tabs>
          <w:tab w:val="clear" w:pos="4320"/>
          <w:tab w:val="clear" w:pos="8640"/>
        </w:tabs>
        <w:rPr>
          <w:rFonts w:asciiTheme="minorHAnsi" w:hAnsiTheme="minorHAnsi" w:cs="Arial"/>
          <w:sz w:val="22"/>
          <w:u w:val="single"/>
        </w:rPr>
      </w:pPr>
    </w:p>
    <w:p w14:paraId="1C618640" w14:textId="1AEBCD10" w:rsidR="00BB1897" w:rsidRDefault="00F01F7C" w:rsidP="00BB1897">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41FA004B" wp14:editId="6771A1E9">
            <wp:extent cx="6099349" cy="1979525"/>
            <wp:effectExtent l="0" t="0" r="15875"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46800E4" w14:textId="77777777" w:rsidR="00BB1897" w:rsidRDefault="00BB1897" w:rsidP="00BB1897">
      <w:pPr>
        <w:pStyle w:val="Header"/>
        <w:tabs>
          <w:tab w:val="clear" w:pos="4320"/>
          <w:tab w:val="clear" w:pos="8640"/>
        </w:tabs>
        <w:ind w:left="360"/>
        <w:rPr>
          <w:rFonts w:asciiTheme="minorHAnsi" w:hAnsiTheme="minorHAnsi" w:cs="Arial"/>
          <w:sz w:val="22"/>
          <w:u w:val="single"/>
        </w:rPr>
      </w:pPr>
    </w:p>
    <w:tbl>
      <w:tblPr>
        <w:tblStyle w:val="TableGrid"/>
        <w:tblW w:w="0" w:type="auto"/>
        <w:tblInd w:w="434" w:type="dxa"/>
        <w:tblLook w:val="04A0" w:firstRow="1" w:lastRow="0" w:firstColumn="1" w:lastColumn="0" w:noHBand="0" w:noVBand="1"/>
      </w:tblPr>
      <w:tblGrid>
        <w:gridCol w:w="1885"/>
        <w:gridCol w:w="2970"/>
        <w:gridCol w:w="2970"/>
      </w:tblGrid>
      <w:tr w:rsidR="00BB1897" w14:paraId="2504E7C6" w14:textId="77777777" w:rsidTr="00483431">
        <w:tc>
          <w:tcPr>
            <w:tcW w:w="1885" w:type="dxa"/>
          </w:tcPr>
          <w:p w14:paraId="04F71B26" w14:textId="77777777" w:rsidR="00BB1897" w:rsidRDefault="00BB1897" w:rsidP="00483431">
            <w:pPr>
              <w:jc w:val="center"/>
            </w:pPr>
            <w:r>
              <w:t xml:space="preserve">Outcome Rate </w:t>
            </w:r>
          </w:p>
        </w:tc>
        <w:tc>
          <w:tcPr>
            <w:tcW w:w="2970" w:type="dxa"/>
          </w:tcPr>
          <w:p w14:paraId="16D93EFF" w14:textId="56E1CC82" w:rsidR="00BB1897" w:rsidRDefault="00D52F3F" w:rsidP="00483431">
            <w:pPr>
              <w:jc w:val="center"/>
            </w:pPr>
            <w:r>
              <w:t>70</w:t>
            </w:r>
            <w:r w:rsidR="00BB1897">
              <w:t>%</w:t>
            </w:r>
          </w:p>
        </w:tc>
        <w:tc>
          <w:tcPr>
            <w:tcW w:w="2970" w:type="dxa"/>
          </w:tcPr>
          <w:p w14:paraId="27528D56" w14:textId="0CB83803" w:rsidR="00BB1897" w:rsidRDefault="00D52F3F" w:rsidP="00483431">
            <w:pPr>
              <w:jc w:val="center"/>
            </w:pPr>
            <w:r>
              <w:t>75</w:t>
            </w:r>
            <w:r w:rsidR="00BB1897">
              <w:t>%</w:t>
            </w:r>
          </w:p>
        </w:tc>
      </w:tr>
      <w:tr w:rsidR="00BB1897" w14:paraId="2B82F95E" w14:textId="77777777" w:rsidTr="00483431">
        <w:tc>
          <w:tcPr>
            <w:tcW w:w="1885" w:type="dxa"/>
          </w:tcPr>
          <w:p w14:paraId="483C4E00" w14:textId="77777777" w:rsidR="00BB1897" w:rsidRDefault="00BB1897" w:rsidP="00483431">
            <w:pPr>
              <w:jc w:val="center"/>
            </w:pPr>
            <w:r>
              <w:t>Outcome number</w:t>
            </w:r>
          </w:p>
        </w:tc>
        <w:tc>
          <w:tcPr>
            <w:tcW w:w="2970" w:type="dxa"/>
          </w:tcPr>
          <w:p w14:paraId="4C89433F" w14:textId="471AC8E0" w:rsidR="00BB1897" w:rsidRDefault="00D52F3F" w:rsidP="00483431">
            <w:pPr>
              <w:jc w:val="center"/>
            </w:pPr>
            <w:r>
              <w:t>556</w:t>
            </w:r>
          </w:p>
        </w:tc>
        <w:tc>
          <w:tcPr>
            <w:tcW w:w="2970" w:type="dxa"/>
          </w:tcPr>
          <w:p w14:paraId="48E59B48" w14:textId="699907BF" w:rsidR="00BB1897" w:rsidRDefault="00D52F3F" w:rsidP="00483431">
            <w:pPr>
              <w:jc w:val="center"/>
            </w:pPr>
            <w:r>
              <w:t>1266</w:t>
            </w:r>
          </w:p>
        </w:tc>
      </w:tr>
      <w:tr w:rsidR="00BB1897" w14:paraId="50C8CC3F" w14:textId="77777777" w:rsidTr="00483431">
        <w:tc>
          <w:tcPr>
            <w:tcW w:w="1885" w:type="dxa"/>
          </w:tcPr>
          <w:p w14:paraId="5AA54751" w14:textId="77777777" w:rsidR="00BB1897" w:rsidRDefault="00BB1897" w:rsidP="00483431">
            <w:pPr>
              <w:jc w:val="center"/>
            </w:pPr>
            <w:r>
              <w:t>Group % of Total</w:t>
            </w:r>
          </w:p>
        </w:tc>
        <w:tc>
          <w:tcPr>
            <w:tcW w:w="2970" w:type="dxa"/>
          </w:tcPr>
          <w:p w14:paraId="11ADC2CC" w14:textId="6EE6A4A6" w:rsidR="00BB1897" w:rsidRDefault="00D52F3F" w:rsidP="00483431">
            <w:pPr>
              <w:jc w:val="center"/>
            </w:pPr>
            <w:r>
              <w:t>28</w:t>
            </w:r>
            <w:r w:rsidR="00BB1897">
              <w:t>%</w:t>
            </w:r>
          </w:p>
        </w:tc>
        <w:tc>
          <w:tcPr>
            <w:tcW w:w="2970" w:type="dxa"/>
          </w:tcPr>
          <w:p w14:paraId="5216D3D1" w14:textId="1B9480BB" w:rsidR="00BB1897" w:rsidRDefault="00D52F3F" w:rsidP="00483431">
            <w:pPr>
              <w:jc w:val="center"/>
            </w:pPr>
            <w:r>
              <w:t>60</w:t>
            </w:r>
            <w:r w:rsidR="00BB1897">
              <w:t>%</w:t>
            </w:r>
          </w:p>
        </w:tc>
      </w:tr>
    </w:tbl>
    <w:p w14:paraId="1A2F40CA" w14:textId="77777777" w:rsidR="00BB1897" w:rsidRPr="00DC335F" w:rsidRDefault="00BB1897" w:rsidP="00E271B8">
      <w:pPr>
        <w:pStyle w:val="Header"/>
        <w:tabs>
          <w:tab w:val="clear" w:pos="4320"/>
          <w:tab w:val="clear" w:pos="8640"/>
        </w:tabs>
        <w:ind w:left="360"/>
        <w:rPr>
          <w:rFonts w:asciiTheme="minorHAnsi" w:hAnsiTheme="minorHAnsi" w:cs="Arial"/>
          <w:sz w:val="22"/>
          <w:u w:val="single"/>
        </w:rPr>
      </w:pPr>
    </w:p>
    <w:p w14:paraId="1BF0FECF" w14:textId="77777777" w:rsidR="008E67EF" w:rsidRDefault="008E67EF" w:rsidP="00C838F4">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 indicate that American Indian/Alaska</w:t>
      </w:r>
      <w:r w:rsidR="00914C66" w:rsidRPr="006950F6">
        <w:rPr>
          <w:rFonts w:asciiTheme="minorHAnsi" w:hAnsiTheme="minorHAnsi" w:cs="Arial"/>
          <w:sz w:val="22"/>
        </w:rPr>
        <w:t xml:space="preserve">n Native students, with </w:t>
      </w:r>
      <w:r w:rsidRPr="006950F6">
        <w:rPr>
          <w:rFonts w:asciiTheme="minorHAnsi" w:hAnsiTheme="minorHAnsi" w:cs="Arial"/>
          <w:sz w:val="22"/>
        </w:rPr>
        <w:t>a 58% persistence rate</w:t>
      </w:r>
      <w:r w:rsidR="00914C66" w:rsidRPr="006950F6">
        <w:rPr>
          <w:rFonts w:asciiTheme="minorHAnsi" w:hAnsiTheme="minorHAnsi" w:cs="Arial"/>
          <w:sz w:val="22"/>
        </w:rPr>
        <w:t>,</w:t>
      </w:r>
      <w:r w:rsidRPr="006950F6">
        <w:rPr>
          <w:rFonts w:asciiTheme="minorHAnsi" w:hAnsiTheme="minorHAnsi" w:cs="Arial"/>
          <w:sz w:val="22"/>
        </w:rPr>
        <w:t xml:space="preserve"> experience the </w:t>
      </w:r>
      <w:r w:rsidR="00E232B2">
        <w:rPr>
          <w:rFonts w:asciiTheme="minorHAnsi" w:hAnsiTheme="minorHAnsi" w:cs="Arial"/>
          <w:sz w:val="22"/>
        </w:rPr>
        <w:t>a</w:t>
      </w:r>
      <w:r w:rsidRPr="006950F6">
        <w:rPr>
          <w:rFonts w:asciiTheme="minorHAnsi" w:hAnsiTheme="minorHAnsi" w:cs="Arial"/>
          <w:sz w:val="22"/>
        </w:rPr>
        <w:t xml:space="preserve"> </w:t>
      </w:r>
      <w:r w:rsidR="003E2FA5">
        <w:rPr>
          <w:rFonts w:asciiTheme="minorHAnsi" w:hAnsiTheme="minorHAnsi" w:cs="Arial"/>
          <w:sz w:val="22"/>
        </w:rPr>
        <w:t>disproportionate</w:t>
      </w:r>
      <w:r w:rsidR="00E232B2">
        <w:rPr>
          <w:rFonts w:asciiTheme="minorHAnsi" w:hAnsiTheme="minorHAnsi" w:cs="Arial"/>
          <w:sz w:val="22"/>
        </w:rPr>
        <w:t xml:space="preserve"> impact</w:t>
      </w:r>
      <w:r w:rsidR="003F68E2">
        <w:rPr>
          <w:rFonts w:asciiTheme="minorHAnsi" w:hAnsiTheme="minorHAnsi" w:cs="Arial"/>
          <w:sz w:val="22"/>
        </w:rPr>
        <w:t xml:space="preserve"> as</w:t>
      </w:r>
      <w:r w:rsidR="00E232B2" w:rsidRPr="006950F6">
        <w:rPr>
          <w:rFonts w:asciiTheme="minorHAnsi" w:hAnsiTheme="minorHAnsi" w:cs="Arial"/>
          <w:sz w:val="22"/>
        </w:rPr>
        <w:t xml:space="preserve"> compared to the </w:t>
      </w:r>
      <w:r w:rsidR="00E232B2">
        <w:rPr>
          <w:rFonts w:asciiTheme="minorHAnsi" w:hAnsiTheme="minorHAnsi" w:cs="Arial"/>
          <w:sz w:val="22"/>
        </w:rPr>
        <w:t>outcome rate of White students.</w:t>
      </w:r>
      <w:r w:rsidR="003F68E2" w:rsidRPr="003F68E2">
        <w:rPr>
          <w:rFonts w:asciiTheme="minorHAnsi" w:hAnsiTheme="minorHAnsi" w:cs="Arial"/>
          <w:sz w:val="22"/>
        </w:rPr>
        <w:t xml:space="preserve"> </w:t>
      </w:r>
      <w:r w:rsidR="003F68E2" w:rsidRPr="006950F6">
        <w:rPr>
          <w:rFonts w:asciiTheme="minorHAnsi" w:hAnsiTheme="minorHAnsi" w:cs="Arial"/>
          <w:sz w:val="22"/>
        </w:rPr>
        <w:t>American Indian/Alaskan Native</w:t>
      </w:r>
      <w:r w:rsidR="003F68E2">
        <w:rPr>
          <w:rFonts w:asciiTheme="minorHAnsi" w:hAnsiTheme="minorHAnsi" w:cs="Arial"/>
          <w:sz w:val="22"/>
        </w:rPr>
        <w:t xml:space="preserve"> students achieved only 77 percent as well as the White students.</w:t>
      </w:r>
    </w:p>
    <w:p w14:paraId="4B33ECEC" w14:textId="77777777" w:rsidR="00B5653F" w:rsidRDefault="00B5653F" w:rsidP="00B5653F">
      <w:pPr>
        <w:pStyle w:val="Header"/>
        <w:tabs>
          <w:tab w:val="clear" w:pos="4320"/>
          <w:tab w:val="clear" w:pos="8640"/>
        </w:tabs>
        <w:rPr>
          <w:rFonts w:asciiTheme="minorHAnsi" w:hAnsiTheme="minorHAnsi" w:cs="Arial"/>
          <w:sz w:val="22"/>
        </w:rPr>
      </w:pPr>
    </w:p>
    <w:p w14:paraId="1964CDB2" w14:textId="77777777" w:rsidR="00B5653F" w:rsidRDefault="00B5653F" w:rsidP="00B5653F">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 (55), American Indian/ Alaskan Native (31), and Pacific Islander (15) students,</w:t>
      </w:r>
      <w:r w:rsidRPr="002D5BD3">
        <w:rPr>
          <w:rFonts w:asciiTheme="minorHAnsi" w:hAnsiTheme="minorHAnsi" w:cs="Arial"/>
          <w:sz w:val="22"/>
        </w:rPr>
        <w:t xml:space="preserve"> the data collected may not be sufficient to definitively determine if disproportionate impact has occurred.</w:t>
      </w:r>
    </w:p>
    <w:p w14:paraId="0D3B3BA8" w14:textId="77777777" w:rsidR="008E67EF" w:rsidRPr="006950F6" w:rsidRDefault="008E67EF" w:rsidP="00B5653F">
      <w:pPr>
        <w:pStyle w:val="Header"/>
        <w:tabs>
          <w:tab w:val="clear" w:pos="4320"/>
          <w:tab w:val="clear" w:pos="8640"/>
        </w:tabs>
        <w:rPr>
          <w:rFonts w:asciiTheme="minorHAnsi" w:hAnsiTheme="minorHAnsi" w:cs="Arial"/>
          <w:sz w:val="22"/>
        </w:rPr>
      </w:pPr>
    </w:p>
    <w:p w14:paraId="346C4997" w14:textId="77777777" w:rsidR="008E67EF" w:rsidRPr="006950F6" w:rsidRDefault="00FF2005" w:rsidP="00914C66">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 xml:space="preserve">NOTE: *Foster Youth </w:t>
      </w:r>
      <w:r w:rsidR="007A71A9" w:rsidRPr="006950F6">
        <w:rPr>
          <w:rFonts w:asciiTheme="minorHAnsi" w:hAnsiTheme="minorHAnsi" w:cs="Arial"/>
          <w:sz w:val="22"/>
        </w:rPr>
        <w:t xml:space="preserve">persistence </w:t>
      </w:r>
      <w:r w:rsidRPr="006950F6">
        <w:rPr>
          <w:rFonts w:asciiTheme="minorHAnsi" w:hAnsiTheme="minorHAnsi" w:cs="Arial"/>
          <w:sz w:val="22"/>
        </w:rPr>
        <w:t>rates are not currently available for this student cohort.  Campus-based research of Foster Youth success is presented following the student success scorecard indicators; see Indicator #6.</w:t>
      </w:r>
    </w:p>
    <w:p w14:paraId="394FEA1E" w14:textId="77777777" w:rsidR="00E232B2" w:rsidRPr="006950F6" w:rsidRDefault="00E232B2" w:rsidP="0081407A"/>
    <w:p w14:paraId="49D54695" w14:textId="41E1FEC3" w:rsidR="00C02B38" w:rsidRDefault="00802221" w:rsidP="003C57FC">
      <w:pPr>
        <w:jc w:val="center"/>
      </w:pPr>
      <w:r>
        <w:rPr>
          <w:noProof/>
        </w:rPr>
        <w:lastRenderedPageBreak/>
        <w:drawing>
          <wp:inline distT="0" distB="0" distL="0" distR="0" wp14:anchorId="6804EC76" wp14:editId="0AA3FF1B">
            <wp:extent cx="6400800" cy="2244090"/>
            <wp:effectExtent l="0" t="0" r="0" b="381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bl>
      <w:tblPr>
        <w:tblStyle w:val="TableGrid"/>
        <w:tblW w:w="0" w:type="auto"/>
        <w:tblLook w:val="04A0" w:firstRow="1" w:lastRow="0" w:firstColumn="1" w:lastColumn="0" w:noHBand="0" w:noVBand="1"/>
      </w:tblPr>
      <w:tblGrid>
        <w:gridCol w:w="1885"/>
        <w:gridCol w:w="1067"/>
        <w:gridCol w:w="1067"/>
        <w:gridCol w:w="1067"/>
        <w:gridCol w:w="1067"/>
        <w:gridCol w:w="1067"/>
        <w:gridCol w:w="1067"/>
        <w:gridCol w:w="1068"/>
      </w:tblGrid>
      <w:tr w:rsidR="00615552" w14:paraId="37703992" w14:textId="77777777" w:rsidTr="00011B77">
        <w:tc>
          <w:tcPr>
            <w:tcW w:w="1885" w:type="dxa"/>
          </w:tcPr>
          <w:p w14:paraId="7FF15717" w14:textId="77777777" w:rsidR="00615552" w:rsidRDefault="00615552" w:rsidP="00B61EA9">
            <w:pPr>
              <w:jc w:val="center"/>
            </w:pPr>
            <w:r>
              <w:t xml:space="preserve">Outcome Rate </w:t>
            </w:r>
          </w:p>
        </w:tc>
        <w:tc>
          <w:tcPr>
            <w:tcW w:w="1067" w:type="dxa"/>
          </w:tcPr>
          <w:p w14:paraId="68A70D2E" w14:textId="25589586" w:rsidR="00615552" w:rsidRDefault="00B61EA9" w:rsidP="00B61EA9">
            <w:pPr>
              <w:jc w:val="center"/>
            </w:pPr>
            <w:r>
              <w:t>73</w:t>
            </w:r>
            <w:r w:rsidR="00615552">
              <w:t>%</w:t>
            </w:r>
          </w:p>
        </w:tc>
        <w:tc>
          <w:tcPr>
            <w:tcW w:w="1067" w:type="dxa"/>
          </w:tcPr>
          <w:p w14:paraId="6BB1996A" w14:textId="526CF1EC" w:rsidR="00615552" w:rsidRDefault="00B61EA9" w:rsidP="00B61EA9">
            <w:pPr>
              <w:jc w:val="center"/>
            </w:pPr>
            <w:r>
              <w:t>58</w:t>
            </w:r>
            <w:r w:rsidR="00615552">
              <w:t>%</w:t>
            </w:r>
          </w:p>
        </w:tc>
        <w:tc>
          <w:tcPr>
            <w:tcW w:w="1067" w:type="dxa"/>
          </w:tcPr>
          <w:p w14:paraId="17577371" w14:textId="3889C613" w:rsidR="00615552" w:rsidRDefault="00B61EA9" w:rsidP="00B61EA9">
            <w:pPr>
              <w:jc w:val="center"/>
            </w:pPr>
            <w:r>
              <w:t>67</w:t>
            </w:r>
            <w:r w:rsidR="00615552">
              <w:t>%</w:t>
            </w:r>
          </w:p>
        </w:tc>
        <w:tc>
          <w:tcPr>
            <w:tcW w:w="1067" w:type="dxa"/>
          </w:tcPr>
          <w:p w14:paraId="10F47A50" w14:textId="18808A7E" w:rsidR="00615552" w:rsidRDefault="00B61EA9" w:rsidP="00B61EA9">
            <w:pPr>
              <w:jc w:val="center"/>
            </w:pPr>
            <w:r>
              <w:t>79</w:t>
            </w:r>
            <w:r w:rsidR="00615552">
              <w:t>%</w:t>
            </w:r>
          </w:p>
        </w:tc>
        <w:tc>
          <w:tcPr>
            <w:tcW w:w="1067" w:type="dxa"/>
          </w:tcPr>
          <w:p w14:paraId="0E0514C0" w14:textId="164DB11C" w:rsidR="00615552" w:rsidRDefault="00B61EA9" w:rsidP="00B61EA9">
            <w:pPr>
              <w:jc w:val="center"/>
            </w:pPr>
            <w:r>
              <w:t>70</w:t>
            </w:r>
            <w:r w:rsidR="00615552">
              <w:t>%</w:t>
            </w:r>
          </w:p>
        </w:tc>
        <w:tc>
          <w:tcPr>
            <w:tcW w:w="1067" w:type="dxa"/>
          </w:tcPr>
          <w:p w14:paraId="73F9BA60" w14:textId="3D902E87" w:rsidR="00615552" w:rsidRDefault="00B61EA9" w:rsidP="00B61EA9">
            <w:pPr>
              <w:jc w:val="center"/>
            </w:pPr>
            <w:r>
              <w:t>80</w:t>
            </w:r>
            <w:r w:rsidR="00615552">
              <w:t>%</w:t>
            </w:r>
          </w:p>
        </w:tc>
        <w:tc>
          <w:tcPr>
            <w:tcW w:w="1068" w:type="dxa"/>
          </w:tcPr>
          <w:p w14:paraId="4E6FF0A8" w14:textId="5F55C316" w:rsidR="00615552" w:rsidRDefault="00B61EA9" w:rsidP="00B61EA9">
            <w:pPr>
              <w:jc w:val="center"/>
            </w:pPr>
            <w:r>
              <w:t>75</w:t>
            </w:r>
            <w:r w:rsidR="00615552">
              <w:t>%</w:t>
            </w:r>
          </w:p>
        </w:tc>
      </w:tr>
      <w:tr w:rsidR="00615552" w14:paraId="081D8F1D" w14:textId="77777777" w:rsidTr="00011B77">
        <w:tc>
          <w:tcPr>
            <w:tcW w:w="1885" w:type="dxa"/>
          </w:tcPr>
          <w:p w14:paraId="675D5607" w14:textId="77777777" w:rsidR="00615552" w:rsidRDefault="00615552" w:rsidP="00B61EA9">
            <w:pPr>
              <w:jc w:val="center"/>
            </w:pPr>
            <w:r>
              <w:t>Outcome number</w:t>
            </w:r>
          </w:p>
        </w:tc>
        <w:tc>
          <w:tcPr>
            <w:tcW w:w="1067" w:type="dxa"/>
          </w:tcPr>
          <w:p w14:paraId="02BA2908" w14:textId="03F0029D" w:rsidR="00615552" w:rsidRDefault="00B61EA9" w:rsidP="00B61EA9">
            <w:pPr>
              <w:jc w:val="center"/>
            </w:pPr>
            <w:r>
              <w:t>40</w:t>
            </w:r>
          </w:p>
        </w:tc>
        <w:tc>
          <w:tcPr>
            <w:tcW w:w="1067" w:type="dxa"/>
          </w:tcPr>
          <w:p w14:paraId="3AC4CD41" w14:textId="29A0F3EA" w:rsidR="00615552" w:rsidRDefault="00B61EA9" w:rsidP="00B61EA9">
            <w:pPr>
              <w:jc w:val="center"/>
            </w:pPr>
            <w:r>
              <w:t>18</w:t>
            </w:r>
          </w:p>
        </w:tc>
        <w:tc>
          <w:tcPr>
            <w:tcW w:w="1067" w:type="dxa"/>
          </w:tcPr>
          <w:p w14:paraId="2B031D0B" w14:textId="1EBA184C" w:rsidR="00615552" w:rsidRDefault="00B61EA9" w:rsidP="00B61EA9">
            <w:pPr>
              <w:jc w:val="center"/>
            </w:pPr>
            <w:r>
              <w:t>106</w:t>
            </w:r>
          </w:p>
        </w:tc>
        <w:tc>
          <w:tcPr>
            <w:tcW w:w="1067" w:type="dxa"/>
          </w:tcPr>
          <w:p w14:paraId="317E0517" w14:textId="6442EF9A" w:rsidR="00615552" w:rsidRDefault="00B61EA9" w:rsidP="00B61EA9">
            <w:pPr>
              <w:jc w:val="center"/>
            </w:pPr>
            <w:r>
              <w:t>54</w:t>
            </w:r>
          </w:p>
        </w:tc>
        <w:tc>
          <w:tcPr>
            <w:tcW w:w="1067" w:type="dxa"/>
          </w:tcPr>
          <w:p w14:paraId="4A9611E1" w14:textId="76EED889" w:rsidR="00615552" w:rsidRDefault="00B61EA9" w:rsidP="00B61EA9">
            <w:pPr>
              <w:jc w:val="center"/>
            </w:pPr>
            <w:r>
              <w:t>326</w:t>
            </w:r>
          </w:p>
        </w:tc>
        <w:tc>
          <w:tcPr>
            <w:tcW w:w="1067" w:type="dxa"/>
          </w:tcPr>
          <w:p w14:paraId="7A38CC5C" w14:textId="43F5E7B2" w:rsidR="00615552" w:rsidRDefault="00B61EA9" w:rsidP="00B61EA9">
            <w:pPr>
              <w:jc w:val="center"/>
            </w:pPr>
            <w:r>
              <w:t>12</w:t>
            </w:r>
          </w:p>
        </w:tc>
        <w:tc>
          <w:tcPr>
            <w:tcW w:w="1068" w:type="dxa"/>
          </w:tcPr>
          <w:p w14:paraId="7004EDA4" w14:textId="4BC66F1B" w:rsidR="00615552" w:rsidRDefault="00B61EA9" w:rsidP="00B61EA9">
            <w:pPr>
              <w:jc w:val="center"/>
            </w:pPr>
            <w:r>
              <w:t>1266</w:t>
            </w:r>
          </w:p>
        </w:tc>
      </w:tr>
      <w:tr w:rsidR="00615552" w14:paraId="64508C2D" w14:textId="77777777" w:rsidTr="00011B77">
        <w:tc>
          <w:tcPr>
            <w:tcW w:w="1885" w:type="dxa"/>
          </w:tcPr>
          <w:p w14:paraId="7107F99D" w14:textId="77777777" w:rsidR="00615552" w:rsidRDefault="00615552" w:rsidP="00B61EA9">
            <w:pPr>
              <w:jc w:val="center"/>
            </w:pPr>
            <w:r>
              <w:t>Group % of Total</w:t>
            </w:r>
          </w:p>
        </w:tc>
        <w:tc>
          <w:tcPr>
            <w:tcW w:w="1067" w:type="dxa"/>
          </w:tcPr>
          <w:p w14:paraId="59FFF112" w14:textId="782A1F38" w:rsidR="00615552" w:rsidRDefault="00B61EA9" w:rsidP="00B61EA9">
            <w:pPr>
              <w:jc w:val="center"/>
            </w:pPr>
            <w:r>
              <w:t>2</w:t>
            </w:r>
            <w:r w:rsidR="00615552">
              <w:t>%</w:t>
            </w:r>
          </w:p>
        </w:tc>
        <w:tc>
          <w:tcPr>
            <w:tcW w:w="1067" w:type="dxa"/>
          </w:tcPr>
          <w:p w14:paraId="4AD03540" w14:textId="02FCADB2" w:rsidR="00615552" w:rsidRDefault="00B61EA9" w:rsidP="00B61EA9">
            <w:pPr>
              <w:jc w:val="center"/>
            </w:pPr>
            <w:r>
              <w:t>1</w:t>
            </w:r>
            <w:r w:rsidR="00615552">
              <w:t>%</w:t>
            </w:r>
          </w:p>
        </w:tc>
        <w:tc>
          <w:tcPr>
            <w:tcW w:w="1067" w:type="dxa"/>
          </w:tcPr>
          <w:p w14:paraId="3097BFCD" w14:textId="32A02D01" w:rsidR="00615552" w:rsidRDefault="00B61EA9" w:rsidP="00B61EA9">
            <w:pPr>
              <w:jc w:val="center"/>
            </w:pPr>
            <w:r>
              <w:t>6</w:t>
            </w:r>
            <w:r w:rsidR="00615552">
              <w:t>%</w:t>
            </w:r>
          </w:p>
        </w:tc>
        <w:tc>
          <w:tcPr>
            <w:tcW w:w="1067" w:type="dxa"/>
          </w:tcPr>
          <w:p w14:paraId="48A5F65C" w14:textId="45EB40B4" w:rsidR="00615552" w:rsidRDefault="00B61EA9" w:rsidP="00B61EA9">
            <w:pPr>
              <w:jc w:val="center"/>
            </w:pPr>
            <w:r>
              <w:t>2</w:t>
            </w:r>
            <w:r w:rsidR="00615552">
              <w:t>%</w:t>
            </w:r>
          </w:p>
        </w:tc>
        <w:tc>
          <w:tcPr>
            <w:tcW w:w="1067" w:type="dxa"/>
          </w:tcPr>
          <w:p w14:paraId="21E90DED" w14:textId="6D1E12DA" w:rsidR="00615552" w:rsidRDefault="00B61EA9" w:rsidP="00B61EA9">
            <w:pPr>
              <w:jc w:val="center"/>
            </w:pPr>
            <w:r>
              <w:t>16</w:t>
            </w:r>
            <w:r w:rsidR="00615552">
              <w:t>%</w:t>
            </w:r>
          </w:p>
        </w:tc>
        <w:tc>
          <w:tcPr>
            <w:tcW w:w="1067" w:type="dxa"/>
          </w:tcPr>
          <w:p w14:paraId="04C80329" w14:textId="35C630C1" w:rsidR="00615552" w:rsidRDefault="00B61EA9" w:rsidP="00B61EA9">
            <w:pPr>
              <w:jc w:val="center"/>
            </w:pPr>
            <w:r>
              <w:t>1</w:t>
            </w:r>
            <w:r w:rsidR="00615552">
              <w:t>%</w:t>
            </w:r>
          </w:p>
        </w:tc>
        <w:tc>
          <w:tcPr>
            <w:tcW w:w="1068" w:type="dxa"/>
          </w:tcPr>
          <w:p w14:paraId="082DE901" w14:textId="0F4923D3" w:rsidR="00615552" w:rsidRDefault="00B61EA9" w:rsidP="00B61EA9">
            <w:pPr>
              <w:jc w:val="center"/>
            </w:pPr>
            <w:r>
              <w:t>60</w:t>
            </w:r>
            <w:r w:rsidR="00615552">
              <w:t>%</w:t>
            </w:r>
          </w:p>
        </w:tc>
      </w:tr>
    </w:tbl>
    <w:p w14:paraId="40F7DD4B" w14:textId="77777777" w:rsidR="00615552" w:rsidRDefault="00615552" w:rsidP="00615552"/>
    <w:p w14:paraId="259882B9" w14:textId="77777777" w:rsidR="00E271B8" w:rsidRPr="00E271B8" w:rsidRDefault="00E271B8" w:rsidP="00E41C34">
      <w:pPr>
        <w:spacing w:after="0"/>
        <w:rPr>
          <w:u w:val="single"/>
        </w:rPr>
      </w:pPr>
      <w:r w:rsidRPr="00E271B8">
        <w:rPr>
          <w:u w:val="single"/>
        </w:rPr>
        <w:t>Age, Gender</w:t>
      </w:r>
    </w:p>
    <w:p w14:paraId="145087DC" w14:textId="77777777" w:rsidR="00B5653F" w:rsidRDefault="006662B2" w:rsidP="00B5653F">
      <w:r w:rsidRPr="00F46216">
        <w:t xml:space="preserve">There is no disproportionate impact shown </w:t>
      </w:r>
      <w:r>
        <w:t>in</w:t>
      </w:r>
      <w:r w:rsidRPr="00F46216">
        <w:t xml:space="preserve"> the </w:t>
      </w:r>
      <w:r>
        <w:t>Age</w:t>
      </w:r>
      <w:r w:rsidRPr="00F46216">
        <w:t xml:space="preserve"> subgroups for </w:t>
      </w:r>
      <w:r>
        <w:t>Persistence</w:t>
      </w:r>
      <w:r w:rsidRPr="00F46216">
        <w:t>.</w:t>
      </w:r>
      <w:r>
        <w:t xml:space="preserve"> </w:t>
      </w:r>
    </w:p>
    <w:p w14:paraId="4E51D2F1" w14:textId="7078B738" w:rsidR="00006C90" w:rsidRPr="006950F6" w:rsidRDefault="006662B2" w:rsidP="00B5653F">
      <w:r w:rsidRPr="00F46216">
        <w:t xml:space="preserve">There is no disproportionate impact shown </w:t>
      </w:r>
      <w:r>
        <w:t>in</w:t>
      </w:r>
      <w:r w:rsidRPr="00F46216">
        <w:t xml:space="preserve"> the Gender subgroups for </w:t>
      </w:r>
      <w:r>
        <w:t>Persistence</w:t>
      </w:r>
      <w:r w:rsidRPr="00F46216">
        <w:t>.</w:t>
      </w:r>
    </w:p>
    <w:p w14:paraId="16019920" w14:textId="67FB789F" w:rsidR="00C02B38" w:rsidRDefault="00E10983" w:rsidP="00113BA9">
      <w:pPr>
        <w:spacing w:after="0"/>
        <w:jc w:val="center"/>
      </w:pPr>
      <w:r>
        <w:rPr>
          <w:noProof/>
        </w:rPr>
        <w:drawing>
          <wp:inline distT="0" distB="0" distL="0" distR="0" wp14:anchorId="0E729D08" wp14:editId="273798AB">
            <wp:extent cx="6332220" cy="1767840"/>
            <wp:effectExtent l="0" t="0" r="11430" b="381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bl>
      <w:tblPr>
        <w:tblStyle w:val="TableGrid"/>
        <w:tblW w:w="0" w:type="auto"/>
        <w:tblLook w:val="04A0" w:firstRow="1" w:lastRow="0" w:firstColumn="1" w:lastColumn="0" w:noHBand="0" w:noVBand="1"/>
      </w:tblPr>
      <w:tblGrid>
        <w:gridCol w:w="1975"/>
        <w:gridCol w:w="990"/>
        <w:gridCol w:w="990"/>
        <w:gridCol w:w="990"/>
        <w:gridCol w:w="990"/>
        <w:gridCol w:w="990"/>
        <w:gridCol w:w="1215"/>
        <w:gridCol w:w="1215"/>
      </w:tblGrid>
      <w:tr w:rsidR="00615552" w14:paraId="7FF73CB5" w14:textId="77777777" w:rsidTr="00EF7895">
        <w:tc>
          <w:tcPr>
            <w:tcW w:w="1975" w:type="dxa"/>
          </w:tcPr>
          <w:p w14:paraId="090B7F39" w14:textId="77777777" w:rsidR="00615552" w:rsidRDefault="00615552" w:rsidP="00B61EA9">
            <w:pPr>
              <w:jc w:val="center"/>
            </w:pPr>
            <w:r>
              <w:t xml:space="preserve">Outcome Rate </w:t>
            </w:r>
          </w:p>
        </w:tc>
        <w:tc>
          <w:tcPr>
            <w:tcW w:w="990" w:type="dxa"/>
          </w:tcPr>
          <w:p w14:paraId="191C71E5" w14:textId="153662D9" w:rsidR="00615552" w:rsidRDefault="00EF7895" w:rsidP="00B61EA9">
            <w:pPr>
              <w:jc w:val="center"/>
            </w:pPr>
            <w:r>
              <w:t>74</w:t>
            </w:r>
            <w:r w:rsidR="00615552">
              <w:t>%</w:t>
            </w:r>
          </w:p>
        </w:tc>
        <w:tc>
          <w:tcPr>
            <w:tcW w:w="990" w:type="dxa"/>
          </w:tcPr>
          <w:p w14:paraId="734A2868" w14:textId="627AEAF5" w:rsidR="00615552" w:rsidRDefault="00EF7895" w:rsidP="00B61EA9">
            <w:pPr>
              <w:jc w:val="center"/>
            </w:pPr>
            <w:r>
              <w:t>66</w:t>
            </w:r>
            <w:r w:rsidR="00615552">
              <w:t>%</w:t>
            </w:r>
          </w:p>
        </w:tc>
        <w:tc>
          <w:tcPr>
            <w:tcW w:w="990" w:type="dxa"/>
          </w:tcPr>
          <w:p w14:paraId="7EFD078A" w14:textId="2094A7D3" w:rsidR="00615552" w:rsidRDefault="00EF7895" w:rsidP="00B61EA9">
            <w:pPr>
              <w:jc w:val="center"/>
            </w:pPr>
            <w:r>
              <w:t>63</w:t>
            </w:r>
            <w:r w:rsidR="00615552">
              <w:t>%</w:t>
            </w:r>
          </w:p>
        </w:tc>
        <w:tc>
          <w:tcPr>
            <w:tcW w:w="990" w:type="dxa"/>
          </w:tcPr>
          <w:p w14:paraId="4C1734FD" w14:textId="01F715EF" w:rsidR="00615552" w:rsidRDefault="00EF7895" w:rsidP="00B61EA9">
            <w:pPr>
              <w:jc w:val="center"/>
            </w:pPr>
            <w:r>
              <w:t>75</w:t>
            </w:r>
            <w:r w:rsidR="00615552">
              <w:t>%</w:t>
            </w:r>
          </w:p>
        </w:tc>
        <w:tc>
          <w:tcPr>
            <w:tcW w:w="990" w:type="dxa"/>
          </w:tcPr>
          <w:p w14:paraId="3158B17E" w14:textId="06E8F8A8" w:rsidR="00615552" w:rsidRDefault="00615552" w:rsidP="00B61EA9">
            <w:pPr>
              <w:jc w:val="center"/>
            </w:pPr>
          </w:p>
        </w:tc>
        <w:tc>
          <w:tcPr>
            <w:tcW w:w="1215" w:type="dxa"/>
          </w:tcPr>
          <w:p w14:paraId="329DF19C" w14:textId="7F1121DA" w:rsidR="00615552" w:rsidRDefault="00EF7895" w:rsidP="00B61EA9">
            <w:pPr>
              <w:jc w:val="center"/>
            </w:pPr>
            <w:r>
              <w:t>72</w:t>
            </w:r>
            <w:r w:rsidR="00615552">
              <w:t>%</w:t>
            </w:r>
          </w:p>
        </w:tc>
        <w:tc>
          <w:tcPr>
            <w:tcW w:w="1215" w:type="dxa"/>
          </w:tcPr>
          <w:p w14:paraId="704AC868" w14:textId="4F4C9298" w:rsidR="00615552" w:rsidRDefault="00EF7895" w:rsidP="00B61EA9">
            <w:pPr>
              <w:jc w:val="center"/>
            </w:pPr>
            <w:r>
              <w:t>74</w:t>
            </w:r>
            <w:r w:rsidR="00615552">
              <w:t>%</w:t>
            </w:r>
          </w:p>
        </w:tc>
      </w:tr>
      <w:tr w:rsidR="00615552" w14:paraId="53AFDCE6" w14:textId="77777777" w:rsidTr="00EF7895">
        <w:tc>
          <w:tcPr>
            <w:tcW w:w="1975" w:type="dxa"/>
          </w:tcPr>
          <w:p w14:paraId="4AE0E091" w14:textId="77777777" w:rsidR="00615552" w:rsidRDefault="00615552" w:rsidP="00B61EA9">
            <w:pPr>
              <w:jc w:val="center"/>
            </w:pPr>
            <w:r>
              <w:t>Outcome number</w:t>
            </w:r>
          </w:p>
        </w:tc>
        <w:tc>
          <w:tcPr>
            <w:tcW w:w="990" w:type="dxa"/>
          </w:tcPr>
          <w:p w14:paraId="3013FB69" w14:textId="32EF37EE" w:rsidR="00615552" w:rsidRDefault="00706E5A" w:rsidP="00B61EA9">
            <w:pPr>
              <w:jc w:val="center"/>
            </w:pPr>
            <w:r>
              <w:t>1932</w:t>
            </w:r>
          </w:p>
        </w:tc>
        <w:tc>
          <w:tcPr>
            <w:tcW w:w="990" w:type="dxa"/>
          </w:tcPr>
          <w:p w14:paraId="09A0B1BB" w14:textId="1E4162D4" w:rsidR="00615552" w:rsidRDefault="00706E5A" w:rsidP="00B61EA9">
            <w:pPr>
              <w:jc w:val="center"/>
            </w:pPr>
            <w:r>
              <w:t>71</w:t>
            </w:r>
          </w:p>
        </w:tc>
        <w:tc>
          <w:tcPr>
            <w:tcW w:w="990" w:type="dxa"/>
          </w:tcPr>
          <w:p w14:paraId="74CF0A74" w14:textId="4D792FCA" w:rsidR="00615552" w:rsidRDefault="00706E5A" w:rsidP="00B61EA9">
            <w:pPr>
              <w:jc w:val="center"/>
            </w:pPr>
            <w:r>
              <w:t>62</w:t>
            </w:r>
          </w:p>
        </w:tc>
        <w:tc>
          <w:tcPr>
            <w:tcW w:w="990" w:type="dxa"/>
          </w:tcPr>
          <w:p w14:paraId="45D0F4D5" w14:textId="3D2B2AE1" w:rsidR="00615552" w:rsidRDefault="00706E5A" w:rsidP="00B61EA9">
            <w:pPr>
              <w:jc w:val="center"/>
            </w:pPr>
            <w:r>
              <w:t>6</w:t>
            </w:r>
          </w:p>
        </w:tc>
        <w:tc>
          <w:tcPr>
            <w:tcW w:w="990" w:type="dxa"/>
          </w:tcPr>
          <w:p w14:paraId="7C4D7068" w14:textId="77777777" w:rsidR="00615552" w:rsidRDefault="00615552" w:rsidP="00B61EA9">
            <w:pPr>
              <w:jc w:val="center"/>
            </w:pPr>
          </w:p>
        </w:tc>
        <w:tc>
          <w:tcPr>
            <w:tcW w:w="1215" w:type="dxa"/>
          </w:tcPr>
          <w:p w14:paraId="41DE4E9A" w14:textId="3C18D30E" w:rsidR="00615552" w:rsidRDefault="00706E5A" w:rsidP="00B61EA9">
            <w:pPr>
              <w:jc w:val="center"/>
            </w:pPr>
            <w:r>
              <w:t>1013</w:t>
            </w:r>
          </w:p>
        </w:tc>
        <w:tc>
          <w:tcPr>
            <w:tcW w:w="1215" w:type="dxa"/>
          </w:tcPr>
          <w:p w14:paraId="087A3780" w14:textId="1F658758" w:rsidR="00615552" w:rsidRDefault="00706E5A" w:rsidP="00B61EA9">
            <w:pPr>
              <w:jc w:val="center"/>
            </w:pPr>
            <w:r>
              <w:t>1029</w:t>
            </w:r>
          </w:p>
        </w:tc>
      </w:tr>
      <w:tr w:rsidR="00615552" w14:paraId="3693DE46" w14:textId="77777777" w:rsidTr="00EF7895">
        <w:tc>
          <w:tcPr>
            <w:tcW w:w="1975" w:type="dxa"/>
          </w:tcPr>
          <w:p w14:paraId="1CBA54A0" w14:textId="77777777" w:rsidR="00615552" w:rsidRDefault="00615552" w:rsidP="00B61EA9">
            <w:pPr>
              <w:jc w:val="center"/>
            </w:pPr>
            <w:r>
              <w:t>Group % of Total</w:t>
            </w:r>
          </w:p>
        </w:tc>
        <w:tc>
          <w:tcPr>
            <w:tcW w:w="990" w:type="dxa"/>
          </w:tcPr>
          <w:p w14:paraId="334D3546" w14:textId="47A0BF70" w:rsidR="00615552" w:rsidRDefault="00EF7895" w:rsidP="00B61EA9">
            <w:pPr>
              <w:jc w:val="center"/>
            </w:pPr>
            <w:r>
              <w:t>92</w:t>
            </w:r>
            <w:r w:rsidR="00615552">
              <w:t>%</w:t>
            </w:r>
          </w:p>
        </w:tc>
        <w:tc>
          <w:tcPr>
            <w:tcW w:w="990" w:type="dxa"/>
          </w:tcPr>
          <w:p w14:paraId="34018C48" w14:textId="7CDD0CF1" w:rsidR="00615552" w:rsidRDefault="00EF7895" w:rsidP="00B61EA9">
            <w:pPr>
              <w:jc w:val="center"/>
            </w:pPr>
            <w:r>
              <w:t>4</w:t>
            </w:r>
            <w:r w:rsidR="00615552">
              <w:t>%</w:t>
            </w:r>
          </w:p>
        </w:tc>
        <w:tc>
          <w:tcPr>
            <w:tcW w:w="990" w:type="dxa"/>
          </w:tcPr>
          <w:p w14:paraId="3A6F756E" w14:textId="474670E9" w:rsidR="00615552" w:rsidRDefault="00EF7895" w:rsidP="00B61EA9">
            <w:pPr>
              <w:jc w:val="center"/>
            </w:pPr>
            <w:r>
              <w:t>3</w:t>
            </w:r>
            <w:r w:rsidR="00615552">
              <w:t>%</w:t>
            </w:r>
          </w:p>
        </w:tc>
        <w:tc>
          <w:tcPr>
            <w:tcW w:w="990" w:type="dxa"/>
          </w:tcPr>
          <w:p w14:paraId="60F8DD8B" w14:textId="35DDFB01" w:rsidR="00615552" w:rsidRDefault="00483431" w:rsidP="00B61EA9">
            <w:pPr>
              <w:jc w:val="center"/>
            </w:pPr>
            <w:r>
              <w:t>&lt;</w:t>
            </w:r>
            <w:r w:rsidR="00EF7895">
              <w:t>1</w:t>
            </w:r>
            <w:r w:rsidR="00615552">
              <w:t>%</w:t>
            </w:r>
          </w:p>
        </w:tc>
        <w:tc>
          <w:tcPr>
            <w:tcW w:w="990" w:type="dxa"/>
          </w:tcPr>
          <w:p w14:paraId="4657FC81" w14:textId="3297E853" w:rsidR="00615552" w:rsidRDefault="00615552" w:rsidP="00B61EA9">
            <w:pPr>
              <w:jc w:val="center"/>
            </w:pPr>
          </w:p>
        </w:tc>
        <w:tc>
          <w:tcPr>
            <w:tcW w:w="1215" w:type="dxa"/>
          </w:tcPr>
          <w:p w14:paraId="387EC6FE" w14:textId="1B9AB32F" w:rsidR="00615552" w:rsidRDefault="00EF7895" w:rsidP="00B61EA9">
            <w:pPr>
              <w:jc w:val="center"/>
            </w:pPr>
            <w:r>
              <w:t>50</w:t>
            </w:r>
            <w:r w:rsidR="00615552">
              <w:t>%</w:t>
            </w:r>
          </w:p>
        </w:tc>
        <w:tc>
          <w:tcPr>
            <w:tcW w:w="1215" w:type="dxa"/>
          </w:tcPr>
          <w:p w14:paraId="72A4C7DA" w14:textId="18D8D656" w:rsidR="00615552" w:rsidRDefault="00EF7895" w:rsidP="00B61EA9">
            <w:pPr>
              <w:jc w:val="center"/>
            </w:pPr>
            <w:r>
              <w:t>49</w:t>
            </w:r>
            <w:r w:rsidR="00615552">
              <w:t>%</w:t>
            </w:r>
          </w:p>
        </w:tc>
      </w:tr>
    </w:tbl>
    <w:p w14:paraId="011E78C3" w14:textId="77777777" w:rsidR="00615552" w:rsidRDefault="00615552" w:rsidP="00615552"/>
    <w:p w14:paraId="3EC1F62A" w14:textId="77777777" w:rsidR="0034082F" w:rsidRPr="0034082F" w:rsidRDefault="0034082F" w:rsidP="00D8474E">
      <w:pPr>
        <w:spacing w:after="0"/>
        <w:rPr>
          <w:u w:val="single"/>
        </w:rPr>
      </w:pPr>
      <w:r w:rsidRPr="0034082F">
        <w:rPr>
          <w:u w:val="single"/>
        </w:rPr>
        <w:t>Special Populations</w:t>
      </w:r>
    </w:p>
    <w:p w14:paraId="25F12F6D" w14:textId="551E8855" w:rsidR="00180905" w:rsidRPr="006950F6" w:rsidRDefault="00180905" w:rsidP="00180905">
      <w:pPr>
        <w:spacing w:after="0" w:line="240" w:lineRule="auto"/>
      </w:pPr>
      <w:r>
        <w:t>There is no disproportionate impact shown for DSPS or Economically Disadvantaged students in Persistence</w:t>
      </w:r>
      <w:r w:rsidR="00853251">
        <w:t>.</w:t>
      </w:r>
    </w:p>
    <w:p w14:paraId="681B7D4C" w14:textId="77777777" w:rsidR="006851A2" w:rsidRDefault="006851A2" w:rsidP="00615552"/>
    <w:p w14:paraId="01A2C579" w14:textId="01694A99" w:rsidR="006851A2" w:rsidRPr="006950F6" w:rsidRDefault="006851A2" w:rsidP="00113BA9">
      <w:pPr>
        <w:spacing w:after="0"/>
      </w:pPr>
      <w:r>
        <w:rPr>
          <w:noProof/>
        </w:rPr>
        <w:lastRenderedPageBreak/>
        <w:drawing>
          <wp:inline distT="0" distB="0" distL="0" distR="0" wp14:anchorId="3F5F71AD" wp14:editId="2A756D06">
            <wp:extent cx="6286500" cy="1925955"/>
            <wp:effectExtent l="0" t="0" r="0" b="1714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Style w:val="TableGrid"/>
        <w:tblW w:w="0" w:type="auto"/>
        <w:tblLook w:val="04A0" w:firstRow="1" w:lastRow="0" w:firstColumn="1" w:lastColumn="0" w:noHBand="0" w:noVBand="1"/>
      </w:tblPr>
      <w:tblGrid>
        <w:gridCol w:w="1975"/>
        <w:gridCol w:w="1260"/>
        <w:gridCol w:w="1260"/>
        <w:gridCol w:w="450"/>
        <w:gridCol w:w="450"/>
        <w:gridCol w:w="450"/>
        <w:gridCol w:w="1485"/>
        <w:gridCol w:w="1485"/>
      </w:tblGrid>
      <w:tr w:rsidR="00DC7853" w14:paraId="6678F113" w14:textId="77777777" w:rsidTr="00DC7853">
        <w:tc>
          <w:tcPr>
            <w:tcW w:w="1975" w:type="dxa"/>
          </w:tcPr>
          <w:p w14:paraId="0231AD5D" w14:textId="77777777" w:rsidR="00DC7853" w:rsidRDefault="00DC7853" w:rsidP="00005F4B">
            <w:pPr>
              <w:jc w:val="center"/>
            </w:pPr>
            <w:r>
              <w:t xml:space="preserve">Outcome Rate </w:t>
            </w:r>
          </w:p>
        </w:tc>
        <w:tc>
          <w:tcPr>
            <w:tcW w:w="1260" w:type="dxa"/>
          </w:tcPr>
          <w:p w14:paraId="46D488EC" w14:textId="341144BD" w:rsidR="00DC7853" w:rsidRDefault="00DC7853" w:rsidP="00005F4B">
            <w:pPr>
              <w:jc w:val="center"/>
            </w:pPr>
            <w:r>
              <w:t>73%</w:t>
            </w:r>
          </w:p>
        </w:tc>
        <w:tc>
          <w:tcPr>
            <w:tcW w:w="1260" w:type="dxa"/>
          </w:tcPr>
          <w:p w14:paraId="6295B228" w14:textId="1586CA66" w:rsidR="00DC7853" w:rsidRDefault="00DC7853" w:rsidP="00005F4B">
            <w:pPr>
              <w:jc w:val="center"/>
            </w:pPr>
            <w:r>
              <w:t>84%</w:t>
            </w:r>
          </w:p>
        </w:tc>
        <w:tc>
          <w:tcPr>
            <w:tcW w:w="450" w:type="dxa"/>
          </w:tcPr>
          <w:p w14:paraId="23E09302" w14:textId="783A9ED5" w:rsidR="00DC7853" w:rsidRDefault="00DC7853" w:rsidP="00005F4B">
            <w:pPr>
              <w:jc w:val="center"/>
            </w:pPr>
          </w:p>
        </w:tc>
        <w:tc>
          <w:tcPr>
            <w:tcW w:w="450" w:type="dxa"/>
          </w:tcPr>
          <w:p w14:paraId="79746B78" w14:textId="7E2F50C5" w:rsidR="00DC7853" w:rsidRDefault="00DC7853" w:rsidP="00005F4B">
            <w:pPr>
              <w:jc w:val="center"/>
            </w:pPr>
          </w:p>
        </w:tc>
        <w:tc>
          <w:tcPr>
            <w:tcW w:w="450" w:type="dxa"/>
          </w:tcPr>
          <w:p w14:paraId="024BE032" w14:textId="77777777" w:rsidR="00DC7853" w:rsidRDefault="00DC7853" w:rsidP="00005F4B">
            <w:pPr>
              <w:jc w:val="center"/>
            </w:pPr>
          </w:p>
        </w:tc>
        <w:tc>
          <w:tcPr>
            <w:tcW w:w="1485" w:type="dxa"/>
          </w:tcPr>
          <w:p w14:paraId="33E48C8C" w14:textId="6F0F6652" w:rsidR="00DC7853" w:rsidRDefault="00DC7853" w:rsidP="00005F4B">
            <w:pPr>
              <w:jc w:val="center"/>
            </w:pPr>
            <w:r>
              <w:t>74%</w:t>
            </w:r>
          </w:p>
        </w:tc>
        <w:tc>
          <w:tcPr>
            <w:tcW w:w="1485" w:type="dxa"/>
          </w:tcPr>
          <w:p w14:paraId="61F09B0B" w14:textId="3CD54BA1" w:rsidR="00DC7853" w:rsidRDefault="00DC7853" w:rsidP="00005F4B">
            <w:pPr>
              <w:jc w:val="center"/>
            </w:pPr>
            <w:r>
              <w:t>72%</w:t>
            </w:r>
          </w:p>
        </w:tc>
      </w:tr>
      <w:tr w:rsidR="00DC7853" w14:paraId="1EFC686F" w14:textId="77777777" w:rsidTr="00DC7853">
        <w:tc>
          <w:tcPr>
            <w:tcW w:w="1975" w:type="dxa"/>
          </w:tcPr>
          <w:p w14:paraId="48C55E50" w14:textId="77777777" w:rsidR="00DC7853" w:rsidRDefault="00DC7853" w:rsidP="00005F4B">
            <w:pPr>
              <w:jc w:val="center"/>
            </w:pPr>
            <w:r>
              <w:t>Outcome number</w:t>
            </w:r>
          </w:p>
        </w:tc>
        <w:tc>
          <w:tcPr>
            <w:tcW w:w="1260" w:type="dxa"/>
          </w:tcPr>
          <w:p w14:paraId="56BFF8EE" w14:textId="2DC0B93E" w:rsidR="00DC7853" w:rsidRDefault="00490EC0" w:rsidP="00005F4B">
            <w:pPr>
              <w:jc w:val="center"/>
            </w:pPr>
            <w:r>
              <w:t>1912</w:t>
            </w:r>
          </w:p>
        </w:tc>
        <w:tc>
          <w:tcPr>
            <w:tcW w:w="1260" w:type="dxa"/>
          </w:tcPr>
          <w:p w14:paraId="1DBDA272" w14:textId="558F52FE" w:rsidR="00DC7853" w:rsidRDefault="00490EC0" w:rsidP="00005F4B">
            <w:pPr>
              <w:jc w:val="center"/>
            </w:pPr>
            <w:r>
              <w:t>159</w:t>
            </w:r>
          </w:p>
        </w:tc>
        <w:tc>
          <w:tcPr>
            <w:tcW w:w="450" w:type="dxa"/>
          </w:tcPr>
          <w:p w14:paraId="0F0DBD0B" w14:textId="0550B2D3" w:rsidR="00DC7853" w:rsidRDefault="00DC7853" w:rsidP="00005F4B">
            <w:pPr>
              <w:jc w:val="center"/>
            </w:pPr>
          </w:p>
        </w:tc>
        <w:tc>
          <w:tcPr>
            <w:tcW w:w="450" w:type="dxa"/>
          </w:tcPr>
          <w:p w14:paraId="1D1A095E" w14:textId="2C63A228" w:rsidR="00DC7853" w:rsidRDefault="00DC7853" w:rsidP="00005F4B">
            <w:pPr>
              <w:jc w:val="center"/>
            </w:pPr>
          </w:p>
        </w:tc>
        <w:tc>
          <w:tcPr>
            <w:tcW w:w="450" w:type="dxa"/>
          </w:tcPr>
          <w:p w14:paraId="0AE621BC" w14:textId="77777777" w:rsidR="00DC7853" w:rsidRDefault="00DC7853" w:rsidP="00005F4B">
            <w:pPr>
              <w:jc w:val="center"/>
            </w:pPr>
          </w:p>
        </w:tc>
        <w:tc>
          <w:tcPr>
            <w:tcW w:w="1485" w:type="dxa"/>
          </w:tcPr>
          <w:p w14:paraId="39A8E0D2" w14:textId="064C4EC3" w:rsidR="00DC7853" w:rsidRDefault="00490EC0" w:rsidP="00005F4B">
            <w:pPr>
              <w:jc w:val="center"/>
            </w:pPr>
            <w:r>
              <w:t>1484</w:t>
            </w:r>
          </w:p>
        </w:tc>
        <w:tc>
          <w:tcPr>
            <w:tcW w:w="1485" w:type="dxa"/>
          </w:tcPr>
          <w:p w14:paraId="1EC5A29F" w14:textId="38764EFB" w:rsidR="00DC7853" w:rsidRDefault="00490EC0" w:rsidP="00005F4B">
            <w:pPr>
              <w:jc w:val="center"/>
            </w:pPr>
            <w:r>
              <w:t>587</w:t>
            </w:r>
          </w:p>
        </w:tc>
      </w:tr>
      <w:tr w:rsidR="00DC7853" w14:paraId="527A5581" w14:textId="77777777" w:rsidTr="00DC7853">
        <w:tc>
          <w:tcPr>
            <w:tcW w:w="1975" w:type="dxa"/>
          </w:tcPr>
          <w:p w14:paraId="543F266A" w14:textId="77777777" w:rsidR="00DC7853" w:rsidRDefault="00DC7853" w:rsidP="00005F4B">
            <w:pPr>
              <w:jc w:val="center"/>
            </w:pPr>
            <w:r>
              <w:t>Group % of Total</w:t>
            </w:r>
          </w:p>
        </w:tc>
        <w:tc>
          <w:tcPr>
            <w:tcW w:w="1260" w:type="dxa"/>
          </w:tcPr>
          <w:p w14:paraId="15B1A446" w14:textId="5DC3326F" w:rsidR="00DC7853" w:rsidRDefault="00DC7853" w:rsidP="00005F4B">
            <w:pPr>
              <w:jc w:val="center"/>
            </w:pPr>
            <w:r>
              <w:t>93%</w:t>
            </w:r>
          </w:p>
        </w:tc>
        <w:tc>
          <w:tcPr>
            <w:tcW w:w="1260" w:type="dxa"/>
          </w:tcPr>
          <w:p w14:paraId="5AF7DD41" w14:textId="2472A916" w:rsidR="00DC7853" w:rsidRDefault="00DC7853" w:rsidP="00005F4B">
            <w:pPr>
              <w:jc w:val="center"/>
            </w:pPr>
            <w:r>
              <w:t>7%</w:t>
            </w:r>
          </w:p>
        </w:tc>
        <w:tc>
          <w:tcPr>
            <w:tcW w:w="450" w:type="dxa"/>
          </w:tcPr>
          <w:p w14:paraId="71EFFFEB" w14:textId="03792474" w:rsidR="00DC7853" w:rsidRDefault="00DC7853" w:rsidP="00005F4B">
            <w:pPr>
              <w:jc w:val="center"/>
            </w:pPr>
          </w:p>
        </w:tc>
        <w:tc>
          <w:tcPr>
            <w:tcW w:w="450" w:type="dxa"/>
          </w:tcPr>
          <w:p w14:paraId="1F39DD7F" w14:textId="1A066C65" w:rsidR="00DC7853" w:rsidRDefault="00DC7853" w:rsidP="00005F4B">
            <w:pPr>
              <w:jc w:val="center"/>
            </w:pPr>
          </w:p>
        </w:tc>
        <w:tc>
          <w:tcPr>
            <w:tcW w:w="450" w:type="dxa"/>
          </w:tcPr>
          <w:p w14:paraId="09F3262F" w14:textId="77777777" w:rsidR="00DC7853" w:rsidRDefault="00DC7853" w:rsidP="00005F4B">
            <w:pPr>
              <w:jc w:val="center"/>
            </w:pPr>
          </w:p>
        </w:tc>
        <w:tc>
          <w:tcPr>
            <w:tcW w:w="1485" w:type="dxa"/>
          </w:tcPr>
          <w:p w14:paraId="500C92C5" w14:textId="5DCD85E2" w:rsidR="00DC7853" w:rsidRDefault="00DC7853" w:rsidP="00005F4B">
            <w:pPr>
              <w:jc w:val="center"/>
            </w:pPr>
            <w:r>
              <w:t>71%</w:t>
            </w:r>
          </w:p>
        </w:tc>
        <w:tc>
          <w:tcPr>
            <w:tcW w:w="1485" w:type="dxa"/>
          </w:tcPr>
          <w:p w14:paraId="0D67642A" w14:textId="30962796" w:rsidR="00DC7853" w:rsidRDefault="00DC7853" w:rsidP="00005F4B">
            <w:pPr>
              <w:jc w:val="center"/>
            </w:pPr>
            <w:r>
              <w:t>29%</w:t>
            </w:r>
          </w:p>
        </w:tc>
      </w:tr>
    </w:tbl>
    <w:p w14:paraId="24D262C0" w14:textId="77777777" w:rsidR="00EE788C" w:rsidRPr="006950F6" w:rsidRDefault="00EE788C"/>
    <w:p w14:paraId="36231FBD" w14:textId="77777777" w:rsidR="002D088C" w:rsidRPr="006950F6" w:rsidRDefault="002D088C">
      <w:pPr>
        <w:rPr>
          <w:rFonts w:eastAsia="Times New Roman" w:cs="Arial"/>
          <w:b/>
          <w:bCs/>
          <w:color w:val="000000"/>
          <w:sz w:val="26"/>
          <w:szCs w:val="26"/>
        </w:rPr>
      </w:pPr>
      <w:r w:rsidRPr="006950F6">
        <w:br w:type="page"/>
      </w:r>
    </w:p>
    <w:p w14:paraId="7C857424" w14:textId="77777777" w:rsidR="00C02B38" w:rsidRPr="006950F6" w:rsidRDefault="00C02B38" w:rsidP="00914C66">
      <w:pPr>
        <w:pStyle w:val="Heading3"/>
        <w:ind w:firstLine="360"/>
        <w:rPr>
          <w:rFonts w:asciiTheme="minorHAnsi" w:hAnsiTheme="minorHAnsi"/>
        </w:rPr>
      </w:pPr>
      <w:r w:rsidRPr="006950F6">
        <w:rPr>
          <w:rFonts w:asciiTheme="minorHAnsi" w:hAnsiTheme="minorHAnsi"/>
        </w:rPr>
        <w:lastRenderedPageBreak/>
        <w:t>Attainment of 30 or more units</w:t>
      </w:r>
    </w:p>
    <w:p w14:paraId="4E013128" w14:textId="77777777" w:rsidR="00E271B8" w:rsidRDefault="00E271B8" w:rsidP="00E271B8">
      <w:pPr>
        <w:pStyle w:val="Header"/>
        <w:tabs>
          <w:tab w:val="clear" w:pos="4320"/>
          <w:tab w:val="clear" w:pos="8640"/>
        </w:tabs>
        <w:ind w:left="360"/>
        <w:rPr>
          <w:rFonts w:asciiTheme="minorHAnsi" w:hAnsiTheme="minorHAnsi" w:cs="Arial"/>
          <w:sz w:val="22"/>
          <w:u w:val="single"/>
        </w:rPr>
      </w:pPr>
    </w:p>
    <w:p w14:paraId="7352E3FC" w14:textId="77777777" w:rsidR="00E271B8" w:rsidRDefault="00E271B8" w:rsidP="00E271B8">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1FD251C0" w14:textId="288BF7DC" w:rsidR="00A94D07" w:rsidRPr="009B2F88" w:rsidRDefault="00A94D07" w:rsidP="00A94D07">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w:t>
      </w:r>
      <w:r w:rsidR="0019128D">
        <w:rPr>
          <w:rFonts w:asciiTheme="minorHAnsi" w:hAnsiTheme="minorHAnsi" w:cs="Arial"/>
          <w:sz w:val="22"/>
        </w:rPr>
        <w:t>Attainment of 30 or More Units</w:t>
      </w:r>
      <w:r>
        <w:rPr>
          <w:rFonts w:asciiTheme="minorHAnsi" w:hAnsiTheme="minorHAnsi" w:cs="Arial"/>
          <w:sz w:val="22"/>
        </w:rPr>
        <w:t xml:space="preserve">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sidR="0019128D">
        <w:rPr>
          <w:rFonts w:asciiTheme="minorHAnsi" w:hAnsiTheme="minorHAnsi" w:cs="Arial"/>
          <w:sz w:val="22"/>
        </w:rPr>
        <w:t>Attainment of 30 or More Units</w:t>
      </w:r>
      <w:r w:rsidRPr="004F34A2">
        <w:rPr>
          <w:rFonts w:asciiTheme="minorHAnsi" w:hAnsiTheme="minorHAnsi" w:cs="Arial"/>
          <w:sz w:val="22"/>
        </w:rPr>
        <w:t>.</w:t>
      </w:r>
    </w:p>
    <w:p w14:paraId="6296F609" w14:textId="77777777" w:rsidR="00A94D07" w:rsidRDefault="00A94D07" w:rsidP="00A94D07">
      <w:pPr>
        <w:pStyle w:val="Header"/>
        <w:tabs>
          <w:tab w:val="clear" w:pos="4320"/>
          <w:tab w:val="clear" w:pos="8640"/>
        </w:tabs>
        <w:rPr>
          <w:rFonts w:asciiTheme="minorHAnsi" w:hAnsiTheme="minorHAnsi" w:cs="Arial"/>
          <w:sz w:val="22"/>
          <w:u w:val="single"/>
        </w:rPr>
      </w:pPr>
    </w:p>
    <w:p w14:paraId="54699574" w14:textId="221D4E55" w:rsidR="00A94D07" w:rsidRDefault="00B7067F" w:rsidP="00A94D07">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1F8913C1" wp14:editId="256720FD">
            <wp:extent cx="6008914" cy="2037080"/>
            <wp:effectExtent l="0" t="0" r="11430" b="12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1976957" w14:textId="77777777" w:rsidR="00A94D07" w:rsidRDefault="00A94D07" w:rsidP="00A94D07">
      <w:pPr>
        <w:pStyle w:val="Header"/>
        <w:tabs>
          <w:tab w:val="clear" w:pos="4320"/>
          <w:tab w:val="clear" w:pos="8640"/>
        </w:tabs>
        <w:ind w:left="360"/>
        <w:rPr>
          <w:rFonts w:asciiTheme="minorHAnsi" w:hAnsiTheme="minorHAnsi" w:cs="Arial"/>
          <w:sz w:val="22"/>
          <w:u w:val="single"/>
        </w:rPr>
      </w:pPr>
    </w:p>
    <w:tbl>
      <w:tblPr>
        <w:tblStyle w:val="TableGrid"/>
        <w:tblW w:w="0" w:type="auto"/>
        <w:tblInd w:w="434" w:type="dxa"/>
        <w:tblLook w:val="04A0" w:firstRow="1" w:lastRow="0" w:firstColumn="1" w:lastColumn="0" w:noHBand="0" w:noVBand="1"/>
      </w:tblPr>
      <w:tblGrid>
        <w:gridCol w:w="1885"/>
        <w:gridCol w:w="2970"/>
        <w:gridCol w:w="2970"/>
      </w:tblGrid>
      <w:tr w:rsidR="00A94D07" w14:paraId="1C216E65" w14:textId="77777777" w:rsidTr="00483431">
        <w:tc>
          <w:tcPr>
            <w:tcW w:w="1885" w:type="dxa"/>
          </w:tcPr>
          <w:p w14:paraId="58B12584" w14:textId="77777777" w:rsidR="00A94D07" w:rsidRDefault="00A94D07" w:rsidP="00483431">
            <w:pPr>
              <w:jc w:val="center"/>
            </w:pPr>
            <w:r>
              <w:t xml:space="preserve">Outcome Rate </w:t>
            </w:r>
          </w:p>
        </w:tc>
        <w:tc>
          <w:tcPr>
            <w:tcW w:w="2970" w:type="dxa"/>
          </w:tcPr>
          <w:p w14:paraId="1EF91CFC" w14:textId="510C2F4C" w:rsidR="00A94D07" w:rsidRDefault="00A94D07" w:rsidP="00483431">
            <w:pPr>
              <w:jc w:val="center"/>
            </w:pPr>
            <w:r>
              <w:t>7</w:t>
            </w:r>
            <w:r w:rsidR="00AC2ABD">
              <w:t>1</w:t>
            </w:r>
            <w:r>
              <w:t>%</w:t>
            </w:r>
          </w:p>
        </w:tc>
        <w:tc>
          <w:tcPr>
            <w:tcW w:w="2970" w:type="dxa"/>
          </w:tcPr>
          <w:p w14:paraId="55D9B5D4" w14:textId="3E779ADD" w:rsidR="00A94D07" w:rsidRDefault="00A94D07" w:rsidP="00483431">
            <w:pPr>
              <w:jc w:val="center"/>
            </w:pPr>
            <w:r>
              <w:t>7</w:t>
            </w:r>
            <w:r w:rsidR="00AC2ABD">
              <w:t>3</w:t>
            </w:r>
            <w:r>
              <w:t>%</w:t>
            </w:r>
          </w:p>
        </w:tc>
      </w:tr>
      <w:tr w:rsidR="00A94D07" w14:paraId="7BE7E339" w14:textId="77777777" w:rsidTr="00483431">
        <w:tc>
          <w:tcPr>
            <w:tcW w:w="1885" w:type="dxa"/>
          </w:tcPr>
          <w:p w14:paraId="4994CD24" w14:textId="77777777" w:rsidR="00A94D07" w:rsidRDefault="00A94D07" w:rsidP="00483431">
            <w:pPr>
              <w:jc w:val="center"/>
            </w:pPr>
            <w:r>
              <w:t>Outcome number</w:t>
            </w:r>
          </w:p>
        </w:tc>
        <w:tc>
          <w:tcPr>
            <w:tcW w:w="2970" w:type="dxa"/>
          </w:tcPr>
          <w:p w14:paraId="6C8EBD9C" w14:textId="211414F7" w:rsidR="00A94D07" w:rsidRDefault="00AC2ABD" w:rsidP="00483431">
            <w:pPr>
              <w:jc w:val="center"/>
            </w:pPr>
            <w:r>
              <w:t>565</w:t>
            </w:r>
          </w:p>
        </w:tc>
        <w:tc>
          <w:tcPr>
            <w:tcW w:w="2970" w:type="dxa"/>
          </w:tcPr>
          <w:p w14:paraId="3B0CFA37" w14:textId="1A751D9A" w:rsidR="00A94D07" w:rsidRDefault="00AC2ABD" w:rsidP="00483431">
            <w:pPr>
              <w:jc w:val="center"/>
            </w:pPr>
            <w:r>
              <w:t>1223</w:t>
            </w:r>
          </w:p>
        </w:tc>
      </w:tr>
      <w:tr w:rsidR="00A94D07" w14:paraId="00407C9B" w14:textId="77777777" w:rsidTr="00483431">
        <w:tc>
          <w:tcPr>
            <w:tcW w:w="1885" w:type="dxa"/>
          </w:tcPr>
          <w:p w14:paraId="0A04FA58" w14:textId="77777777" w:rsidR="00A94D07" w:rsidRDefault="00A94D07" w:rsidP="00483431">
            <w:pPr>
              <w:jc w:val="center"/>
            </w:pPr>
            <w:r>
              <w:t>Group % of Total</w:t>
            </w:r>
          </w:p>
        </w:tc>
        <w:tc>
          <w:tcPr>
            <w:tcW w:w="2970" w:type="dxa"/>
          </w:tcPr>
          <w:p w14:paraId="7C04C686" w14:textId="77777777" w:rsidR="00A94D07" w:rsidRDefault="00A94D07" w:rsidP="00483431">
            <w:pPr>
              <w:jc w:val="center"/>
            </w:pPr>
            <w:r>
              <w:t>28%</w:t>
            </w:r>
          </w:p>
        </w:tc>
        <w:tc>
          <w:tcPr>
            <w:tcW w:w="2970" w:type="dxa"/>
          </w:tcPr>
          <w:p w14:paraId="5E410A99" w14:textId="77777777" w:rsidR="00A94D07" w:rsidRDefault="00A94D07" w:rsidP="00483431">
            <w:pPr>
              <w:jc w:val="center"/>
            </w:pPr>
            <w:r>
              <w:t>60%</w:t>
            </w:r>
          </w:p>
        </w:tc>
      </w:tr>
    </w:tbl>
    <w:p w14:paraId="18D433C2" w14:textId="77777777" w:rsidR="00A94D07" w:rsidRPr="00DC335F" w:rsidRDefault="00A94D07" w:rsidP="008D7132">
      <w:pPr>
        <w:pStyle w:val="Header"/>
        <w:tabs>
          <w:tab w:val="clear" w:pos="4320"/>
          <w:tab w:val="clear" w:pos="8640"/>
        </w:tabs>
        <w:rPr>
          <w:rFonts w:asciiTheme="minorHAnsi" w:hAnsiTheme="minorHAnsi" w:cs="Arial"/>
          <w:sz w:val="22"/>
          <w:u w:val="single"/>
        </w:rPr>
      </w:pPr>
    </w:p>
    <w:p w14:paraId="03783D99" w14:textId="760F227B" w:rsidR="00E835A9" w:rsidRDefault="002D5BD3" w:rsidP="00914C66">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There is no disproportionate impact shown </w:t>
      </w:r>
      <w:r w:rsidR="00D8474E">
        <w:rPr>
          <w:rFonts w:asciiTheme="minorHAnsi" w:hAnsiTheme="minorHAnsi" w:cs="Arial"/>
          <w:sz w:val="22"/>
        </w:rPr>
        <w:t>in</w:t>
      </w:r>
      <w:r w:rsidRPr="002D5BD3">
        <w:rPr>
          <w:rFonts w:asciiTheme="minorHAnsi" w:hAnsiTheme="minorHAnsi" w:cs="Arial"/>
          <w:sz w:val="22"/>
        </w:rPr>
        <w:t xml:space="preserve"> </w:t>
      </w:r>
      <w:r>
        <w:rPr>
          <w:rFonts w:asciiTheme="minorHAnsi" w:hAnsiTheme="minorHAnsi" w:cs="Arial"/>
          <w:sz w:val="22"/>
        </w:rPr>
        <w:t xml:space="preserve">the Race and Ethnicity </w:t>
      </w:r>
      <w:r w:rsidRPr="002D5BD3">
        <w:rPr>
          <w:rFonts w:asciiTheme="minorHAnsi" w:hAnsiTheme="minorHAnsi" w:cs="Arial"/>
          <w:sz w:val="22"/>
        </w:rPr>
        <w:t xml:space="preserve">subgroups for the </w:t>
      </w:r>
      <w:r>
        <w:rPr>
          <w:rFonts w:asciiTheme="minorHAnsi" w:hAnsiTheme="minorHAnsi" w:cs="Arial"/>
          <w:sz w:val="22"/>
        </w:rPr>
        <w:t>Attainment of 30 or More Units</w:t>
      </w:r>
      <w:r w:rsidRPr="002D5BD3">
        <w:rPr>
          <w:rFonts w:asciiTheme="minorHAnsi" w:hAnsiTheme="minorHAnsi" w:cs="Arial"/>
          <w:sz w:val="22"/>
        </w:rPr>
        <w:t>.</w:t>
      </w:r>
    </w:p>
    <w:p w14:paraId="649A2050" w14:textId="77777777" w:rsidR="002D5BD3" w:rsidRDefault="002D5BD3" w:rsidP="00914C66">
      <w:pPr>
        <w:pStyle w:val="Header"/>
        <w:tabs>
          <w:tab w:val="clear" w:pos="4320"/>
          <w:tab w:val="clear" w:pos="8640"/>
        </w:tabs>
        <w:ind w:left="360"/>
        <w:rPr>
          <w:rFonts w:asciiTheme="minorHAnsi" w:hAnsiTheme="minorHAnsi" w:cs="Arial"/>
          <w:sz w:val="22"/>
        </w:rPr>
      </w:pPr>
    </w:p>
    <w:p w14:paraId="748A62B3" w14:textId="7B1D9095" w:rsidR="00C02B38" w:rsidRPr="00D84524" w:rsidRDefault="002D5BD3" w:rsidP="00D84524">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w:t>
      </w:r>
      <w:r w:rsidR="00611363">
        <w:rPr>
          <w:rFonts w:asciiTheme="minorHAnsi" w:hAnsiTheme="minorHAnsi" w:cs="Arial"/>
          <w:sz w:val="22"/>
        </w:rPr>
        <w:t xml:space="preserve"> (55), American Indian/ Alaskan Native (31), and Pacific Islander (15)</w:t>
      </w:r>
      <w:r w:rsidR="00BB489A">
        <w:rPr>
          <w:rFonts w:asciiTheme="minorHAnsi" w:hAnsiTheme="minorHAnsi" w:cs="Arial"/>
          <w:sz w:val="22"/>
        </w:rPr>
        <w:t xml:space="preserve"> students</w:t>
      </w:r>
      <w:r w:rsidR="00611363">
        <w:rPr>
          <w:rFonts w:asciiTheme="minorHAnsi" w:hAnsiTheme="minorHAnsi" w:cs="Arial"/>
          <w:sz w:val="22"/>
        </w:rPr>
        <w:t>,</w:t>
      </w:r>
      <w:r w:rsidRPr="002D5BD3">
        <w:rPr>
          <w:rFonts w:asciiTheme="minorHAnsi" w:hAnsiTheme="minorHAnsi" w:cs="Arial"/>
          <w:sz w:val="22"/>
        </w:rPr>
        <w:t xml:space="preserve"> the data collected may not be sufficient to definitively determine if disproportionate impact has occurred.</w:t>
      </w:r>
    </w:p>
    <w:p w14:paraId="7BF97552" w14:textId="2EF90C9C" w:rsidR="00C02B38" w:rsidRDefault="00292BEC" w:rsidP="00E41C34">
      <w:pPr>
        <w:spacing w:after="0"/>
        <w:jc w:val="center"/>
      </w:pPr>
      <w:r>
        <w:rPr>
          <w:noProof/>
        </w:rPr>
        <w:drawing>
          <wp:inline distT="0" distB="0" distL="0" distR="0" wp14:anchorId="7F62D82E" wp14:editId="507E5DF0">
            <wp:extent cx="6400800" cy="2411730"/>
            <wp:effectExtent l="0" t="0" r="0" b="762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bl>
      <w:tblPr>
        <w:tblStyle w:val="TableGrid"/>
        <w:tblW w:w="0" w:type="auto"/>
        <w:tblLook w:val="04A0" w:firstRow="1" w:lastRow="0" w:firstColumn="1" w:lastColumn="0" w:noHBand="0" w:noVBand="1"/>
      </w:tblPr>
      <w:tblGrid>
        <w:gridCol w:w="1885"/>
        <w:gridCol w:w="1118"/>
        <w:gridCol w:w="1119"/>
        <w:gridCol w:w="1118"/>
        <w:gridCol w:w="1119"/>
        <w:gridCol w:w="1118"/>
        <w:gridCol w:w="1119"/>
        <w:gridCol w:w="1119"/>
      </w:tblGrid>
      <w:tr w:rsidR="00615552" w14:paraId="369575D9" w14:textId="77777777" w:rsidTr="00BB14B8">
        <w:tc>
          <w:tcPr>
            <w:tcW w:w="1885" w:type="dxa"/>
          </w:tcPr>
          <w:p w14:paraId="25EC4432" w14:textId="77777777" w:rsidR="00615552" w:rsidRDefault="00615552" w:rsidP="00B61EA9">
            <w:pPr>
              <w:jc w:val="center"/>
            </w:pPr>
            <w:r>
              <w:t xml:space="preserve">Outcome Rate </w:t>
            </w:r>
          </w:p>
        </w:tc>
        <w:tc>
          <w:tcPr>
            <w:tcW w:w="1118" w:type="dxa"/>
          </w:tcPr>
          <w:p w14:paraId="7400ED5B" w14:textId="4856A9F2" w:rsidR="00615552" w:rsidRDefault="00BB14B8" w:rsidP="00B61EA9">
            <w:pPr>
              <w:jc w:val="center"/>
            </w:pPr>
            <w:r>
              <w:t>76</w:t>
            </w:r>
            <w:r w:rsidR="00615552">
              <w:t>%</w:t>
            </w:r>
          </w:p>
        </w:tc>
        <w:tc>
          <w:tcPr>
            <w:tcW w:w="1119" w:type="dxa"/>
          </w:tcPr>
          <w:p w14:paraId="629EA8ED" w14:textId="3FC288AC" w:rsidR="00615552" w:rsidRDefault="00BB14B8" w:rsidP="00B61EA9">
            <w:pPr>
              <w:jc w:val="center"/>
            </w:pPr>
            <w:r>
              <w:t>61</w:t>
            </w:r>
            <w:r w:rsidR="00615552">
              <w:t>%</w:t>
            </w:r>
          </w:p>
        </w:tc>
        <w:tc>
          <w:tcPr>
            <w:tcW w:w="1118" w:type="dxa"/>
          </w:tcPr>
          <w:p w14:paraId="7BC38973" w14:textId="25020D92" w:rsidR="00615552" w:rsidRDefault="00BB14B8" w:rsidP="00B61EA9">
            <w:pPr>
              <w:jc w:val="center"/>
            </w:pPr>
            <w:r>
              <w:t>71</w:t>
            </w:r>
            <w:r w:rsidR="00615552">
              <w:t>%</w:t>
            </w:r>
          </w:p>
        </w:tc>
        <w:tc>
          <w:tcPr>
            <w:tcW w:w="1119" w:type="dxa"/>
          </w:tcPr>
          <w:p w14:paraId="177CFC90" w14:textId="5ACF60C5" w:rsidR="00615552" w:rsidRDefault="00BB14B8" w:rsidP="00B61EA9">
            <w:pPr>
              <w:jc w:val="center"/>
            </w:pPr>
            <w:r>
              <w:t>82</w:t>
            </w:r>
            <w:r w:rsidR="00615552">
              <w:t>%</w:t>
            </w:r>
          </w:p>
        </w:tc>
        <w:tc>
          <w:tcPr>
            <w:tcW w:w="1118" w:type="dxa"/>
          </w:tcPr>
          <w:p w14:paraId="30F1D67D" w14:textId="60C05163" w:rsidR="00615552" w:rsidRDefault="00BB14B8" w:rsidP="00B61EA9">
            <w:pPr>
              <w:jc w:val="center"/>
            </w:pPr>
            <w:r>
              <w:t>69</w:t>
            </w:r>
            <w:r w:rsidR="00615552">
              <w:t>%</w:t>
            </w:r>
          </w:p>
        </w:tc>
        <w:tc>
          <w:tcPr>
            <w:tcW w:w="1119" w:type="dxa"/>
          </w:tcPr>
          <w:p w14:paraId="48BE3966" w14:textId="4CFF2B6A" w:rsidR="00615552" w:rsidRDefault="00BB14B8" w:rsidP="00B61EA9">
            <w:pPr>
              <w:jc w:val="center"/>
            </w:pPr>
            <w:r>
              <w:t>93</w:t>
            </w:r>
            <w:r w:rsidR="00615552">
              <w:t>%</w:t>
            </w:r>
          </w:p>
        </w:tc>
        <w:tc>
          <w:tcPr>
            <w:tcW w:w="1119" w:type="dxa"/>
          </w:tcPr>
          <w:p w14:paraId="44ACDC8A" w14:textId="74316349" w:rsidR="00615552" w:rsidRDefault="00BB14B8" w:rsidP="00B61EA9">
            <w:pPr>
              <w:jc w:val="center"/>
            </w:pPr>
            <w:r>
              <w:t>73</w:t>
            </w:r>
            <w:r w:rsidR="00615552">
              <w:t>%</w:t>
            </w:r>
          </w:p>
        </w:tc>
      </w:tr>
      <w:tr w:rsidR="00615552" w14:paraId="79DDC524" w14:textId="77777777" w:rsidTr="00BB14B8">
        <w:tc>
          <w:tcPr>
            <w:tcW w:w="1885" w:type="dxa"/>
          </w:tcPr>
          <w:p w14:paraId="1ED6C5E6" w14:textId="77777777" w:rsidR="00615552" w:rsidRDefault="00615552" w:rsidP="00B61EA9">
            <w:pPr>
              <w:jc w:val="center"/>
            </w:pPr>
            <w:r>
              <w:t>Outcome number</w:t>
            </w:r>
          </w:p>
        </w:tc>
        <w:tc>
          <w:tcPr>
            <w:tcW w:w="1118" w:type="dxa"/>
          </w:tcPr>
          <w:p w14:paraId="3072C7A5" w14:textId="0DBF8194" w:rsidR="00615552" w:rsidRDefault="00216E0D" w:rsidP="00B61EA9">
            <w:pPr>
              <w:jc w:val="center"/>
            </w:pPr>
            <w:r>
              <w:t>42</w:t>
            </w:r>
          </w:p>
        </w:tc>
        <w:tc>
          <w:tcPr>
            <w:tcW w:w="1119" w:type="dxa"/>
          </w:tcPr>
          <w:p w14:paraId="3E61DC88" w14:textId="06DAB195" w:rsidR="00615552" w:rsidRDefault="00216E0D" w:rsidP="00B61EA9">
            <w:pPr>
              <w:jc w:val="center"/>
            </w:pPr>
            <w:r>
              <w:t>19</w:t>
            </w:r>
          </w:p>
        </w:tc>
        <w:tc>
          <w:tcPr>
            <w:tcW w:w="1118" w:type="dxa"/>
          </w:tcPr>
          <w:p w14:paraId="4B563435" w14:textId="0EDB580E" w:rsidR="00615552" w:rsidRDefault="00216E0D" w:rsidP="00B61EA9">
            <w:pPr>
              <w:jc w:val="center"/>
            </w:pPr>
            <w:r>
              <w:t>112</w:t>
            </w:r>
          </w:p>
        </w:tc>
        <w:tc>
          <w:tcPr>
            <w:tcW w:w="1119" w:type="dxa"/>
          </w:tcPr>
          <w:p w14:paraId="451DB72F" w14:textId="0FCDCA09" w:rsidR="00615552" w:rsidRDefault="00216E0D" w:rsidP="00B61EA9">
            <w:pPr>
              <w:jc w:val="center"/>
            </w:pPr>
            <w:r>
              <w:t>56</w:t>
            </w:r>
          </w:p>
        </w:tc>
        <w:tc>
          <w:tcPr>
            <w:tcW w:w="1118" w:type="dxa"/>
          </w:tcPr>
          <w:p w14:paraId="20096F6D" w14:textId="64CC708B" w:rsidR="00615552" w:rsidRDefault="00216E0D" w:rsidP="00B61EA9">
            <w:pPr>
              <w:jc w:val="center"/>
            </w:pPr>
            <w:r>
              <w:t>322</w:t>
            </w:r>
          </w:p>
        </w:tc>
        <w:tc>
          <w:tcPr>
            <w:tcW w:w="1119" w:type="dxa"/>
          </w:tcPr>
          <w:p w14:paraId="25046AE9" w14:textId="120663F5" w:rsidR="00615552" w:rsidRDefault="00216E0D" w:rsidP="00B61EA9">
            <w:pPr>
              <w:jc w:val="center"/>
            </w:pPr>
            <w:r>
              <w:t>14</w:t>
            </w:r>
          </w:p>
        </w:tc>
        <w:tc>
          <w:tcPr>
            <w:tcW w:w="1119" w:type="dxa"/>
          </w:tcPr>
          <w:p w14:paraId="35863CF8" w14:textId="1A357138" w:rsidR="00615552" w:rsidRDefault="00216E0D" w:rsidP="00B61EA9">
            <w:pPr>
              <w:jc w:val="center"/>
            </w:pPr>
            <w:r>
              <w:t>1223</w:t>
            </w:r>
          </w:p>
        </w:tc>
      </w:tr>
      <w:tr w:rsidR="00615552" w14:paraId="66E419C3" w14:textId="77777777" w:rsidTr="00BB14B8">
        <w:tc>
          <w:tcPr>
            <w:tcW w:w="1885" w:type="dxa"/>
          </w:tcPr>
          <w:p w14:paraId="4BE0E81E" w14:textId="77777777" w:rsidR="00615552" w:rsidRDefault="00615552" w:rsidP="00B61EA9">
            <w:pPr>
              <w:jc w:val="center"/>
            </w:pPr>
            <w:r>
              <w:t>Group % of Total</w:t>
            </w:r>
          </w:p>
        </w:tc>
        <w:tc>
          <w:tcPr>
            <w:tcW w:w="1118" w:type="dxa"/>
          </w:tcPr>
          <w:p w14:paraId="0E35B26D" w14:textId="400514A2" w:rsidR="00615552" w:rsidRDefault="00216E0D" w:rsidP="00B61EA9">
            <w:pPr>
              <w:jc w:val="center"/>
            </w:pPr>
            <w:r>
              <w:t>2</w:t>
            </w:r>
            <w:r w:rsidR="00615552">
              <w:t>%</w:t>
            </w:r>
          </w:p>
        </w:tc>
        <w:tc>
          <w:tcPr>
            <w:tcW w:w="1119" w:type="dxa"/>
          </w:tcPr>
          <w:p w14:paraId="3D0AA5D0" w14:textId="1DF57148" w:rsidR="00615552" w:rsidRDefault="00216E0D" w:rsidP="00B61EA9">
            <w:pPr>
              <w:jc w:val="center"/>
            </w:pPr>
            <w:r>
              <w:t>1</w:t>
            </w:r>
            <w:r w:rsidR="00615552">
              <w:t>%</w:t>
            </w:r>
          </w:p>
        </w:tc>
        <w:tc>
          <w:tcPr>
            <w:tcW w:w="1118" w:type="dxa"/>
          </w:tcPr>
          <w:p w14:paraId="5C87E877" w14:textId="6C07963E" w:rsidR="00615552" w:rsidRDefault="00216E0D" w:rsidP="00B61EA9">
            <w:pPr>
              <w:jc w:val="center"/>
            </w:pPr>
            <w:r>
              <w:t>6</w:t>
            </w:r>
            <w:r w:rsidR="00615552">
              <w:t>%</w:t>
            </w:r>
          </w:p>
        </w:tc>
        <w:tc>
          <w:tcPr>
            <w:tcW w:w="1119" w:type="dxa"/>
          </w:tcPr>
          <w:p w14:paraId="64EDF724" w14:textId="7A1BC67A" w:rsidR="00615552" w:rsidRDefault="00216E0D" w:rsidP="00B61EA9">
            <w:pPr>
              <w:jc w:val="center"/>
            </w:pPr>
            <w:r>
              <w:t>2</w:t>
            </w:r>
            <w:r w:rsidR="00615552">
              <w:t>%</w:t>
            </w:r>
          </w:p>
        </w:tc>
        <w:tc>
          <w:tcPr>
            <w:tcW w:w="1118" w:type="dxa"/>
          </w:tcPr>
          <w:p w14:paraId="182F1F16" w14:textId="169A1D33" w:rsidR="00615552" w:rsidRDefault="00216E0D" w:rsidP="00B61EA9">
            <w:pPr>
              <w:jc w:val="center"/>
            </w:pPr>
            <w:r>
              <w:t>16</w:t>
            </w:r>
            <w:r w:rsidR="00615552">
              <w:t>%</w:t>
            </w:r>
          </w:p>
        </w:tc>
        <w:tc>
          <w:tcPr>
            <w:tcW w:w="1119" w:type="dxa"/>
          </w:tcPr>
          <w:p w14:paraId="62C83DE5" w14:textId="315EF024" w:rsidR="00615552" w:rsidRDefault="00216E0D" w:rsidP="00B61EA9">
            <w:pPr>
              <w:jc w:val="center"/>
            </w:pPr>
            <w:r>
              <w:t>1</w:t>
            </w:r>
            <w:r w:rsidR="00615552">
              <w:t>%</w:t>
            </w:r>
          </w:p>
        </w:tc>
        <w:tc>
          <w:tcPr>
            <w:tcW w:w="1119" w:type="dxa"/>
          </w:tcPr>
          <w:p w14:paraId="36FB6F28" w14:textId="222F5AEA" w:rsidR="00615552" w:rsidRDefault="00216E0D" w:rsidP="00B61EA9">
            <w:pPr>
              <w:jc w:val="center"/>
            </w:pPr>
            <w:r>
              <w:t>60</w:t>
            </w:r>
            <w:r w:rsidR="00615552">
              <w:t>%</w:t>
            </w:r>
          </w:p>
        </w:tc>
      </w:tr>
    </w:tbl>
    <w:p w14:paraId="1622DBE4" w14:textId="77777777" w:rsidR="00E271B8" w:rsidRDefault="00E271B8" w:rsidP="00F46216">
      <w:pPr>
        <w:spacing w:after="0"/>
        <w:rPr>
          <w:u w:val="single"/>
        </w:rPr>
      </w:pPr>
      <w:r w:rsidRPr="00E271B8">
        <w:rPr>
          <w:u w:val="single"/>
        </w:rPr>
        <w:lastRenderedPageBreak/>
        <w:t>Age, Gender</w:t>
      </w:r>
    </w:p>
    <w:p w14:paraId="1C38C930" w14:textId="20D96921" w:rsidR="00F46216" w:rsidRPr="00F46216" w:rsidRDefault="00F46216" w:rsidP="00F46216">
      <w:pPr>
        <w:spacing w:line="240" w:lineRule="auto"/>
      </w:pPr>
      <w:r w:rsidRPr="00F46216">
        <w:t xml:space="preserve">The Moorpark College data below indicate that students aged 20 to 24, with a </w:t>
      </w:r>
      <w:r w:rsidR="00071E3A">
        <w:t>53 percent</w:t>
      </w:r>
      <w:r w:rsidRPr="00F46216">
        <w:t xml:space="preserve"> </w:t>
      </w:r>
      <w:r>
        <w:t>attainment</w:t>
      </w:r>
      <w:r w:rsidRPr="00F46216">
        <w:t xml:space="preserve"> rate, students aged 25 to 49, with a </w:t>
      </w:r>
      <w:r w:rsidR="00071E3A">
        <w:t>56 percent</w:t>
      </w:r>
      <w:r w:rsidR="00071E3A" w:rsidRPr="00F46216">
        <w:t xml:space="preserve"> </w:t>
      </w:r>
      <w:r>
        <w:t>attainment</w:t>
      </w:r>
      <w:r w:rsidRPr="00F46216">
        <w:t xml:space="preserve"> rate, students aged 50 or more, with a </w:t>
      </w:r>
      <w:r w:rsidR="00071E3A">
        <w:t>25 percent</w:t>
      </w:r>
      <w:r w:rsidR="00071E3A" w:rsidRPr="00F46216">
        <w:t xml:space="preserve"> </w:t>
      </w:r>
      <w:r>
        <w:t>attainment</w:t>
      </w:r>
      <w:r w:rsidRPr="00F46216">
        <w:t xml:space="preserve"> rate, experience a disproportionate impact as compared to the </w:t>
      </w:r>
      <w:r w:rsidR="00071E3A">
        <w:t>attainment</w:t>
      </w:r>
      <w:r w:rsidR="00071E3A" w:rsidRPr="00F46216">
        <w:t xml:space="preserve"> </w:t>
      </w:r>
      <w:r w:rsidRPr="00F46216">
        <w:t xml:space="preserve">rate of students aged 19 or less. Students aged 20 to 24 achieved only </w:t>
      </w:r>
      <w:r w:rsidR="00071E3A">
        <w:t>72</w:t>
      </w:r>
      <w:r w:rsidRPr="00F46216">
        <w:t xml:space="preserve"> percent as well as students aged 19 or less. Students aged 25 to 49 achieved only 76 percent as well as students aged 19 or less. Students aged 50 or more achieved only 34 percent as well as students aged 19 or less.</w:t>
      </w:r>
    </w:p>
    <w:p w14:paraId="498AE4AB" w14:textId="6F34C438" w:rsidR="00F46216" w:rsidRPr="00F46216" w:rsidRDefault="00006C90" w:rsidP="00BB489A">
      <w:pPr>
        <w:spacing w:line="240" w:lineRule="auto"/>
      </w:pPr>
      <w:r w:rsidRPr="00006C90">
        <w:t>Because the number of students (cell size) is less than 60 for students aged 50 or more (</w:t>
      </w:r>
      <w:r w:rsidR="00BB489A">
        <w:t xml:space="preserve">8) the data collected </w:t>
      </w:r>
      <w:r w:rsidRPr="00006C90">
        <w:t>may not be sufficient to definitively determine if disproportionate impact has occurred.</w:t>
      </w:r>
    </w:p>
    <w:p w14:paraId="338BC44F" w14:textId="707350BB" w:rsidR="00F46216" w:rsidRPr="00F46216" w:rsidRDefault="00F46216" w:rsidP="00F46216">
      <w:r w:rsidRPr="00F46216">
        <w:t>There is no disproportionate impact shown for the Gender subgroups for Degree, Certificate, or Transfer.</w:t>
      </w:r>
    </w:p>
    <w:p w14:paraId="66DBB7B0" w14:textId="77777777" w:rsidR="00E271B8" w:rsidRPr="006950F6" w:rsidRDefault="00E271B8" w:rsidP="00E271B8"/>
    <w:p w14:paraId="2C16B437" w14:textId="4E5F55A4" w:rsidR="00F56841" w:rsidRDefault="001E1BA9" w:rsidP="00174F27">
      <w:pPr>
        <w:spacing w:after="0"/>
        <w:jc w:val="center"/>
      </w:pPr>
      <w:r>
        <w:rPr>
          <w:noProof/>
        </w:rPr>
        <w:drawing>
          <wp:inline distT="0" distB="0" distL="0" distR="0" wp14:anchorId="7EC05798" wp14:editId="293AA26E">
            <wp:extent cx="6400800" cy="2455334"/>
            <wp:effectExtent l="0" t="0" r="0" b="254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bl>
      <w:tblPr>
        <w:tblStyle w:val="TableGrid"/>
        <w:tblW w:w="0" w:type="auto"/>
        <w:tblLook w:val="04A0" w:firstRow="1" w:lastRow="0" w:firstColumn="1" w:lastColumn="0" w:noHBand="0" w:noVBand="1"/>
      </w:tblPr>
      <w:tblGrid>
        <w:gridCol w:w="1885"/>
        <w:gridCol w:w="1170"/>
        <w:gridCol w:w="990"/>
        <w:gridCol w:w="1080"/>
        <w:gridCol w:w="990"/>
        <w:gridCol w:w="1080"/>
        <w:gridCol w:w="1080"/>
        <w:gridCol w:w="1170"/>
      </w:tblGrid>
      <w:tr w:rsidR="00615552" w14:paraId="52A98D5B" w14:textId="77777777" w:rsidTr="001E1BA9">
        <w:tc>
          <w:tcPr>
            <w:tcW w:w="1885" w:type="dxa"/>
          </w:tcPr>
          <w:p w14:paraId="0F3D8929" w14:textId="77777777" w:rsidR="00615552" w:rsidRDefault="00615552" w:rsidP="00B61EA9">
            <w:pPr>
              <w:jc w:val="center"/>
            </w:pPr>
            <w:r>
              <w:t xml:space="preserve">Outcome Rate </w:t>
            </w:r>
          </w:p>
        </w:tc>
        <w:tc>
          <w:tcPr>
            <w:tcW w:w="1170" w:type="dxa"/>
          </w:tcPr>
          <w:p w14:paraId="46C3ACCE" w14:textId="317CC510" w:rsidR="00615552" w:rsidRDefault="001E1BA9" w:rsidP="00B61EA9">
            <w:pPr>
              <w:jc w:val="center"/>
            </w:pPr>
            <w:r>
              <w:t>74</w:t>
            </w:r>
            <w:r w:rsidR="00615552">
              <w:t>%</w:t>
            </w:r>
          </w:p>
        </w:tc>
        <w:tc>
          <w:tcPr>
            <w:tcW w:w="990" w:type="dxa"/>
          </w:tcPr>
          <w:p w14:paraId="5BC93C8B" w14:textId="1AA0D214" w:rsidR="00615552" w:rsidRDefault="001E1BA9" w:rsidP="00B61EA9">
            <w:pPr>
              <w:jc w:val="center"/>
            </w:pPr>
            <w:r>
              <w:t>53</w:t>
            </w:r>
            <w:r w:rsidR="00615552">
              <w:t>%</w:t>
            </w:r>
          </w:p>
        </w:tc>
        <w:tc>
          <w:tcPr>
            <w:tcW w:w="1080" w:type="dxa"/>
          </w:tcPr>
          <w:p w14:paraId="522474F1" w14:textId="26A805E2" w:rsidR="00615552" w:rsidRDefault="001E1BA9" w:rsidP="00B61EA9">
            <w:pPr>
              <w:jc w:val="center"/>
            </w:pPr>
            <w:r>
              <w:t>56</w:t>
            </w:r>
            <w:r w:rsidR="00615552">
              <w:t>%</w:t>
            </w:r>
          </w:p>
        </w:tc>
        <w:tc>
          <w:tcPr>
            <w:tcW w:w="990" w:type="dxa"/>
          </w:tcPr>
          <w:p w14:paraId="5BA71039" w14:textId="16F686EC" w:rsidR="00615552" w:rsidRDefault="001E1BA9" w:rsidP="00B61EA9">
            <w:pPr>
              <w:jc w:val="center"/>
            </w:pPr>
            <w:r>
              <w:t>25</w:t>
            </w:r>
            <w:r w:rsidR="00615552">
              <w:t>%</w:t>
            </w:r>
          </w:p>
        </w:tc>
        <w:tc>
          <w:tcPr>
            <w:tcW w:w="1080" w:type="dxa"/>
          </w:tcPr>
          <w:p w14:paraId="33265045" w14:textId="7ED8F50C" w:rsidR="00615552" w:rsidRDefault="00615552" w:rsidP="00B61EA9">
            <w:pPr>
              <w:jc w:val="center"/>
            </w:pPr>
          </w:p>
        </w:tc>
        <w:tc>
          <w:tcPr>
            <w:tcW w:w="1080" w:type="dxa"/>
          </w:tcPr>
          <w:p w14:paraId="5FE240AE" w14:textId="0AA2BAB8" w:rsidR="00615552" w:rsidRDefault="001E1BA9" w:rsidP="00B61EA9">
            <w:pPr>
              <w:jc w:val="center"/>
            </w:pPr>
            <w:r>
              <w:t>74</w:t>
            </w:r>
            <w:r w:rsidR="00615552">
              <w:t>%</w:t>
            </w:r>
          </w:p>
        </w:tc>
        <w:tc>
          <w:tcPr>
            <w:tcW w:w="1170" w:type="dxa"/>
          </w:tcPr>
          <w:p w14:paraId="05D83658" w14:textId="1FE1D40D" w:rsidR="00615552" w:rsidRDefault="001E1BA9" w:rsidP="00B61EA9">
            <w:pPr>
              <w:jc w:val="center"/>
            </w:pPr>
            <w:r>
              <w:t>71</w:t>
            </w:r>
            <w:r w:rsidR="00615552">
              <w:t>%</w:t>
            </w:r>
          </w:p>
        </w:tc>
      </w:tr>
      <w:tr w:rsidR="00615552" w14:paraId="09E9FEAD" w14:textId="77777777" w:rsidTr="001E1BA9">
        <w:tc>
          <w:tcPr>
            <w:tcW w:w="1885" w:type="dxa"/>
          </w:tcPr>
          <w:p w14:paraId="4DA0CF86" w14:textId="77777777" w:rsidR="00615552" w:rsidRDefault="00615552" w:rsidP="00B61EA9">
            <w:pPr>
              <w:jc w:val="center"/>
            </w:pPr>
            <w:r>
              <w:t>Outcome number</w:t>
            </w:r>
          </w:p>
        </w:tc>
        <w:tc>
          <w:tcPr>
            <w:tcW w:w="1170" w:type="dxa"/>
          </w:tcPr>
          <w:p w14:paraId="2D461E00" w14:textId="3590BAD5" w:rsidR="00615552" w:rsidRDefault="001E1BA9" w:rsidP="00B61EA9">
            <w:pPr>
              <w:jc w:val="center"/>
            </w:pPr>
            <w:r>
              <w:t>1,934</w:t>
            </w:r>
          </w:p>
        </w:tc>
        <w:tc>
          <w:tcPr>
            <w:tcW w:w="990" w:type="dxa"/>
          </w:tcPr>
          <w:p w14:paraId="75F9A310" w14:textId="0C5C5B7E" w:rsidR="00615552" w:rsidRDefault="001E1BA9" w:rsidP="00B61EA9">
            <w:pPr>
              <w:jc w:val="center"/>
            </w:pPr>
            <w:r>
              <w:t>57</w:t>
            </w:r>
          </w:p>
        </w:tc>
        <w:tc>
          <w:tcPr>
            <w:tcW w:w="1080" w:type="dxa"/>
          </w:tcPr>
          <w:p w14:paraId="04F19E71" w14:textId="4E2EA9A5" w:rsidR="00615552" w:rsidRDefault="001E1BA9" w:rsidP="00B61EA9">
            <w:pPr>
              <w:jc w:val="center"/>
            </w:pPr>
            <w:r>
              <w:t>55</w:t>
            </w:r>
          </w:p>
        </w:tc>
        <w:tc>
          <w:tcPr>
            <w:tcW w:w="990" w:type="dxa"/>
          </w:tcPr>
          <w:p w14:paraId="445811D1" w14:textId="6F2EF39C" w:rsidR="00615552" w:rsidRDefault="001E1BA9" w:rsidP="00B61EA9">
            <w:pPr>
              <w:jc w:val="center"/>
            </w:pPr>
            <w:r>
              <w:t>2</w:t>
            </w:r>
          </w:p>
        </w:tc>
        <w:tc>
          <w:tcPr>
            <w:tcW w:w="1080" w:type="dxa"/>
          </w:tcPr>
          <w:p w14:paraId="01B064AF" w14:textId="77777777" w:rsidR="00615552" w:rsidRDefault="00615552" w:rsidP="00B61EA9">
            <w:pPr>
              <w:jc w:val="center"/>
            </w:pPr>
          </w:p>
        </w:tc>
        <w:tc>
          <w:tcPr>
            <w:tcW w:w="1080" w:type="dxa"/>
          </w:tcPr>
          <w:p w14:paraId="6713344F" w14:textId="77448B40" w:rsidR="00615552" w:rsidRDefault="001E1BA9" w:rsidP="00B61EA9">
            <w:pPr>
              <w:jc w:val="center"/>
            </w:pPr>
            <w:r>
              <w:t>1037</w:t>
            </w:r>
          </w:p>
        </w:tc>
        <w:tc>
          <w:tcPr>
            <w:tcW w:w="1170" w:type="dxa"/>
          </w:tcPr>
          <w:p w14:paraId="66CAB761" w14:textId="1B9EFF87" w:rsidR="00615552" w:rsidRDefault="001E1BA9" w:rsidP="00B61EA9">
            <w:pPr>
              <w:jc w:val="center"/>
            </w:pPr>
            <w:r>
              <w:t>983</w:t>
            </w:r>
          </w:p>
        </w:tc>
      </w:tr>
      <w:tr w:rsidR="00615552" w14:paraId="5D84173E" w14:textId="77777777" w:rsidTr="001E1BA9">
        <w:tc>
          <w:tcPr>
            <w:tcW w:w="1885" w:type="dxa"/>
          </w:tcPr>
          <w:p w14:paraId="70DBDEAE" w14:textId="77777777" w:rsidR="00615552" w:rsidRDefault="00615552" w:rsidP="00B61EA9">
            <w:pPr>
              <w:jc w:val="center"/>
            </w:pPr>
            <w:r>
              <w:t>Group % of Total</w:t>
            </w:r>
          </w:p>
        </w:tc>
        <w:tc>
          <w:tcPr>
            <w:tcW w:w="1170" w:type="dxa"/>
          </w:tcPr>
          <w:p w14:paraId="3DFA9D04" w14:textId="3DBD9976" w:rsidR="00615552" w:rsidRDefault="001E1BA9" w:rsidP="00B61EA9">
            <w:pPr>
              <w:jc w:val="center"/>
            </w:pPr>
            <w:r>
              <w:t>92</w:t>
            </w:r>
            <w:r w:rsidR="00615552">
              <w:t>%</w:t>
            </w:r>
          </w:p>
        </w:tc>
        <w:tc>
          <w:tcPr>
            <w:tcW w:w="990" w:type="dxa"/>
          </w:tcPr>
          <w:p w14:paraId="52667A31" w14:textId="2DB51F48" w:rsidR="00615552" w:rsidRDefault="001E1BA9" w:rsidP="00B61EA9">
            <w:pPr>
              <w:jc w:val="center"/>
            </w:pPr>
            <w:r>
              <w:t>4</w:t>
            </w:r>
            <w:r w:rsidR="00615552">
              <w:t>%</w:t>
            </w:r>
          </w:p>
        </w:tc>
        <w:tc>
          <w:tcPr>
            <w:tcW w:w="1080" w:type="dxa"/>
          </w:tcPr>
          <w:p w14:paraId="406A9E8A" w14:textId="187DD7B6" w:rsidR="00615552" w:rsidRDefault="001E1BA9" w:rsidP="00B61EA9">
            <w:pPr>
              <w:jc w:val="center"/>
            </w:pPr>
            <w:r>
              <w:t>3</w:t>
            </w:r>
            <w:r w:rsidR="00615552">
              <w:t>%</w:t>
            </w:r>
          </w:p>
        </w:tc>
        <w:tc>
          <w:tcPr>
            <w:tcW w:w="990" w:type="dxa"/>
          </w:tcPr>
          <w:p w14:paraId="5550EDD2" w14:textId="4EC2D6EF" w:rsidR="00615552" w:rsidRDefault="00483431" w:rsidP="00B61EA9">
            <w:pPr>
              <w:jc w:val="center"/>
            </w:pPr>
            <w:r>
              <w:t>&lt;</w:t>
            </w:r>
            <w:r w:rsidR="00F55B16">
              <w:t>1</w:t>
            </w:r>
            <w:r w:rsidR="00615552">
              <w:t>%</w:t>
            </w:r>
          </w:p>
        </w:tc>
        <w:tc>
          <w:tcPr>
            <w:tcW w:w="1080" w:type="dxa"/>
          </w:tcPr>
          <w:p w14:paraId="1CC07B64" w14:textId="643DCA0A" w:rsidR="00615552" w:rsidRDefault="00615552" w:rsidP="00B61EA9">
            <w:pPr>
              <w:jc w:val="center"/>
            </w:pPr>
          </w:p>
        </w:tc>
        <w:tc>
          <w:tcPr>
            <w:tcW w:w="1080" w:type="dxa"/>
          </w:tcPr>
          <w:p w14:paraId="1F4A6699" w14:textId="228FCD3B" w:rsidR="00615552" w:rsidRDefault="00F55B16" w:rsidP="00B61EA9">
            <w:pPr>
              <w:jc w:val="center"/>
            </w:pPr>
            <w:r>
              <w:t>50</w:t>
            </w:r>
            <w:r w:rsidR="00615552">
              <w:t>%</w:t>
            </w:r>
          </w:p>
        </w:tc>
        <w:tc>
          <w:tcPr>
            <w:tcW w:w="1170" w:type="dxa"/>
          </w:tcPr>
          <w:p w14:paraId="044EC910" w14:textId="01C11778" w:rsidR="00615552" w:rsidRDefault="00F55B16" w:rsidP="00B61EA9">
            <w:pPr>
              <w:jc w:val="center"/>
            </w:pPr>
            <w:r>
              <w:t>49</w:t>
            </w:r>
            <w:r w:rsidR="00615552">
              <w:t>%</w:t>
            </w:r>
          </w:p>
        </w:tc>
      </w:tr>
    </w:tbl>
    <w:p w14:paraId="1B4AEEBF" w14:textId="77777777" w:rsidR="008C7AD2" w:rsidRDefault="008C7AD2" w:rsidP="0034082F">
      <w:pPr>
        <w:rPr>
          <w:u w:val="single"/>
        </w:rPr>
      </w:pPr>
    </w:p>
    <w:p w14:paraId="75E444B6" w14:textId="77777777" w:rsidR="0034082F" w:rsidRPr="0034082F" w:rsidRDefault="0034082F" w:rsidP="00174F27">
      <w:pPr>
        <w:spacing w:after="0"/>
        <w:rPr>
          <w:u w:val="single"/>
        </w:rPr>
      </w:pPr>
      <w:r w:rsidRPr="0034082F">
        <w:rPr>
          <w:u w:val="single"/>
        </w:rPr>
        <w:t>Special Populations</w:t>
      </w:r>
    </w:p>
    <w:p w14:paraId="38DC84BF" w14:textId="7E48E51D" w:rsidR="00180905" w:rsidRPr="006950F6" w:rsidRDefault="00180905" w:rsidP="00180905">
      <w:pPr>
        <w:spacing w:after="0" w:line="240" w:lineRule="auto"/>
      </w:pPr>
      <w:r>
        <w:t>There is no disproportionate impact shown for DSPS or Economically Disadvantaged students in Attainment of 30 or More Units.</w:t>
      </w:r>
    </w:p>
    <w:p w14:paraId="2CE71434" w14:textId="7E119308" w:rsidR="00E07F3A" w:rsidRDefault="00E07F3A" w:rsidP="00174F27">
      <w:pPr>
        <w:spacing w:after="0"/>
      </w:pPr>
      <w:r>
        <w:rPr>
          <w:noProof/>
        </w:rPr>
        <w:lastRenderedPageBreak/>
        <w:drawing>
          <wp:inline distT="0" distB="0" distL="0" distR="0" wp14:anchorId="034283B6" wp14:editId="2BD34816">
            <wp:extent cx="6400800" cy="2472266"/>
            <wp:effectExtent l="0" t="0" r="0" b="444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bl>
      <w:tblPr>
        <w:tblStyle w:val="TableGrid"/>
        <w:tblW w:w="0" w:type="auto"/>
        <w:tblLook w:val="04A0" w:firstRow="1" w:lastRow="0" w:firstColumn="1" w:lastColumn="0" w:noHBand="0" w:noVBand="1"/>
      </w:tblPr>
      <w:tblGrid>
        <w:gridCol w:w="1885"/>
        <w:gridCol w:w="1305"/>
        <w:gridCol w:w="1305"/>
        <w:gridCol w:w="630"/>
        <w:gridCol w:w="360"/>
        <w:gridCol w:w="450"/>
        <w:gridCol w:w="1755"/>
        <w:gridCol w:w="1755"/>
      </w:tblGrid>
      <w:tr w:rsidR="001745B5" w14:paraId="76B4E355" w14:textId="77777777" w:rsidTr="00174F27">
        <w:tc>
          <w:tcPr>
            <w:tcW w:w="1885" w:type="dxa"/>
          </w:tcPr>
          <w:p w14:paraId="075D3A88" w14:textId="77777777" w:rsidR="001745B5" w:rsidRDefault="001745B5" w:rsidP="00005F4B">
            <w:pPr>
              <w:jc w:val="center"/>
            </w:pPr>
            <w:r>
              <w:t xml:space="preserve">Outcome Rate </w:t>
            </w:r>
          </w:p>
        </w:tc>
        <w:tc>
          <w:tcPr>
            <w:tcW w:w="1305" w:type="dxa"/>
          </w:tcPr>
          <w:p w14:paraId="1E9B332C" w14:textId="0A572A37" w:rsidR="001745B5" w:rsidRDefault="001745B5" w:rsidP="00005F4B">
            <w:pPr>
              <w:jc w:val="center"/>
            </w:pPr>
            <w:r>
              <w:t>72%</w:t>
            </w:r>
          </w:p>
        </w:tc>
        <w:tc>
          <w:tcPr>
            <w:tcW w:w="1305" w:type="dxa"/>
          </w:tcPr>
          <w:p w14:paraId="4306E890" w14:textId="5EAF419E" w:rsidR="001745B5" w:rsidRDefault="001745B5" w:rsidP="00005F4B">
            <w:pPr>
              <w:jc w:val="center"/>
            </w:pPr>
            <w:r>
              <w:t>79%</w:t>
            </w:r>
          </w:p>
        </w:tc>
        <w:tc>
          <w:tcPr>
            <w:tcW w:w="630" w:type="dxa"/>
          </w:tcPr>
          <w:p w14:paraId="7B14C462" w14:textId="6528E0CA" w:rsidR="001745B5" w:rsidRDefault="001745B5" w:rsidP="00005F4B">
            <w:pPr>
              <w:jc w:val="center"/>
            </w:pPr>
          </w:p>
        </w:tc>
        <w:tc>
          <w:tcPr>
            <w:tcW w:w="360" w:type="dxa"/>
          </w:tcPr>
          <w:p w14:paraId="66BEEF44" w14:textId="4F3CA8E9" w:rsidR="001745B5" w:rsidRDefault="001745B5" w:rsidP="00005F4B">
            <w:pPr>
              <w:jc w:val="center"/>
            </w:pPr>
          </w:p>
        </w:tc>
        <w:tc>
          <w:tcPr>
            <w:tcW w:w="450" w:type="dxa"/>
          </w:tcPr>
          <w:p w14:paraId="45EDF3B9" w14:textId="77777777" w:rsidR="001745B5" w:rsidRDefault="001745B5" w:rsidP="00005F4B">
            <w:pPr>
              <w:jc w:val="center"/>
            </w:pPr>
          </w:p>
        </w:tc>
        <w:tc>
          <w:tcPr>
            <w:tcW w:w="1755" w:type="dxa"/>
          </w:tcPr>
          <w:p w14:paraId="54ABC8E3" w14:textId="77777777" w:rsidR="001745B5" w:rsidRDefault="001745B5" w:rsidP="00005F4B">
            <w:pPr>
              <w:jc w:val="center"/>
            </w:pPr>
            <w:r>
              <w:t>74%</w:t>
            </w:r>
          </w:p>
        </w:tc>
        <w:tc>
          <w:tcPr>
            <w:tcW w:w="1755" w:type="dxa"/>
          </w:tcPr>
          <w:p w14:paraId="5D468DA5" w14:textId="77777777" w:rsidR="001745B5" w:rsidRDefault="001745B5" w:rsidP="00005F4B">
            <w:pPr>
              <w:jc w:val="center"/>
            </w:pPr>
            <w:r>
              <w:t>71%</w:t>
            </w:r>
          </w:p>
        </w:tc>
      </w:tr>
      <w:tr w:rsidR="001745B5" w14:paraId="63B501B9" w14:textId="77777777" w:rsidTr="00174F27">
        <w:tc>
          <w:tcPr>
            <w:tcW w:w="1885" w:type="dxa"/>
          </w:tcPr>
          <w:p w14:paraId="14821F67" w14:textId="77777777" w:rsidR="001745B5" w:rsidRDefault="001745B5" w:rsidP="00005F4B">
            <w:pPr>
              <w:jc w:val="center"/>
            </w:pPr>
            <w:r>
              <w:t>Outcome number</w:t>
            </w:r>
          </w:p>
        </w:tc>
        <w:tc>
          <w:tcPr>
            <w:tcW w:w="1305" w:type="dxa"/>
          </w:tcPr>
          <w:p w14:paraId="5EFB7F11" w14:textId="39095E22" w:rsidR="001745B5" w:rsidRDefault="0074679C" w:rsidP="00005F4B">
            <w:pPr>
              <w:jc w:val="center"/>
            </w:pPr>
            <w:r>
              <w:t>1899</w:t>
            </w:r>
          </w:p>
        </w:tc>
        <w:tc>
          <w:tcPr>
            <w:tcW w:w="1305" w:type="dxa"/>
          </w:tcPr>
          <w:p w14:paraId="7146A868" w14:textId="376D01A3" w:rsidR="001745B5" w:rsidRDefault="0074679C" w:rsidP="00005F4B">
            <w:pPr>
              <w:jc w:val="center"/>
            </w:pPr>
            <w:r>
              <w:t>150</w:t>
            </w:r>
          </w:p>
        </w:tc>
        <w:tc>
          <w:tcPr>
            <w:tcW w:w="630" w:type="dxa"/>
          </w:tcPr>
          <w:p w14:paraId="3EB799F0" w14:textId="1AE2BE9B" w:rsidR="001745B5" w:rsidRDefault="001745B5" w:rsidP="00005F4B">
            <w:pPr>
              <w:jc w:val="center"/>
            </w:pPr>
          </w:p>
        </w:tc>
        <w:tc>
          <w:tcPr>
            <w:tcW w:w="360" w:type="dxa"/>
          </w:tcPr>
          <w:p w14:paraId="24996547" w14:textId="6C447FAB" w:rsidR="001745B5" w:rsidRDefault="001745B5" w:rsidP="00005F4B">
            <w:pPr>
              <w:jc w:val="center"/>
            </w:pPr>
          </w:p>
        </w:tc>
        <w:tc>
          <w:tcPr>
            <w:tcW w:w="450" w:type="dxa"/>
          </w:tcPr>
          <w:p w14:paraId="2BCF2D82" w14:textId="77777777" w:rsidR="001745B5" w:rsidRDefault="001745B5" w:rsidP="00005F4B">
            <w:pPr>
              <w:jc w:val="center"/>
            </w:pPr>
          </w:p>
        </w:tc>
        <w:tc>
          <w:tcPr>
            <w:tcW w:w="1755" w:type="dxa"/>
          </w:tcPr>
          <w:p w14:paraId="4611B077" w14:textId="6BE4A866" w:rsidR="001745B5" w:rsidRDefault="0074679C" w:rsidP="00005F4B">
            <w:pPr>
              <w:jc w:val="center"/>
            </w:pPr>
            <w:r>
              <w:t>1400</w:t>
            </w:r>
          </w:p>
        </w:tc>
        <w:tc>
          <w:tcPr>
            <w:tcW w:w="1755" w:type="dxa"/>
          </w:tcPr>
          <w:p w14:paraId="2FAB8FB6" w14:textId="3E1D3742" w:rsidR="001745B5" w:rsidRDefault="0074679C" w:rsidP="00005F4B">
            <w:pPr>
              <w:jc w:val="center"/>
            </w:pPr>
            <w:r>
              <w:t>649</w:t>
            </w:r>
          </w:p>
        </w:tc>
      </w:tr>
      <w:tr w:rsidR="001745B5" w14:paraId="3E9758F6" w14:textId="77777777" w:rsidTr="00174F27">
        <w:tc>
          <w:tcPr>
            <w:tcW w:w="1885" w:type="dxa"/>
          </w:tcPr>
          <w:p w14:paraId="320FF06C" w14:textId="77777777" w:rsidR="001745B5" w:rsidRDefault="001745B5" w:rsidP="00005F4B">
            <w:pPr>
              <w:jc w:val="center"/>
            </w:pPr>
            <w:r>
              <w:t>Group % of Total</w:t>
            </w:r>
          </w:p>
        </w:tc>
        <w:tc>
          <w:tcPr>
            <w:tcW w:w="1305" w:type="dxa"/>
          </w:tcPr>
          <w:p w14:paraId="28872D63" w14:textId="5F40B194" w:rsidR="001745B5" w:rsidRDefault="0074679C" w:rsidP="00005F4B">
            <w:pPr>
              <w:jc w:val="center"/>
            </w:pPr>
            <w:r>
              <w:t>93</w:t>
            </w:r>
            <w:r w:rsidR="001745B5">
              <w:t>%</w:t>
            </w:r>
          </w:p>
        </w:tc>
        <w:tc>
          <w:tcPr>
            <w:tcW w:w="1305" w:type="dxa"/>
          </w:tcPr>
          <w:p w14:paraId="64E4F3BF" w14:textId="47E37303" w:rsidR="001745B5" w:rsidRDefault="0074679C" w:rsidP="00005F4B">
            <w:pPr>
              <w:jc w:val="center"/>
            </w:pPr>
            <w:r>
              <w:t>7</w:t>
            </w:r>
            <w:r w:rsidR="001745B5">
              <w:t>%</w:t>
            </w:r>
          </w:p>
        </w:tc>
        <w:tc>
          <w:tcPr>
            <w:tcW w:w="630" w:type="dxa"/>
          </w:tcPr>
          <w:p w14:paraId="3E67DCD9" w14:textId="12AD20EF" w:rsidR="001745B5" w:rsidRDefault="001745B5" w:rsidP="00005F4B">
            <w:pPr>
              <w:jc w:val="center"/>
            </w:pPr>
          </w:p>
        </w:tc>
        <w:tc>
          <w:tcPr>
            <w:tcW w:w="360" w:type="dxa"/>
          </w:tcPr>
          <w:p w14:paraId="31905157" w14:textId="07B700FA" w:rsidR="001745B5" w:rsidRDefault="001745B5" w:rsidP="00005F4B">
            <w:pPr>
              <w:jc w:val="center"/>
            </w:pPr>
          </w:p>
        </w:tc>
        <w:tc>
          <w:tcPr>
            <w:tcW w:w="450" w:type="dxa"/>
          </w:tcPr>
          <w:p w14:paraId="088D4EA6" w14:textId="77777777" w:rsidR="001745B5" w:rsidRDefault="001745B5" w:rsidP="00005F4B">
            <w:pPr>
              <w:jc w:val="center"/>
            </w:pPr>
          </w:p>
        </w:tc>
        <w:tc>
          <w:tcPr>
            <w:tcW w:w="1755" w:type="dxa"/>
          </w:tcPr>
          <w:p w14:paraId="300EFA31" w14:textId="125C280D" w:rsidR="001745B5" w:rsidRDefault="0074679C" w:rsidP="00005F4B">
            <w:pPr>
              <w:jc w:val="center"/>
            </w:pPr>
            <w:r>
              <w:t>71</w:t>
            </w:r>
            <w:r w:rsidR="001745B5">
              <w:t>%</w:t>
            </w:r>
          </w:p>
        </w:tc>
        <w:tc>
          <w:tcPr>
            <w:tcW w:w="1755" w:type="dxa"/>
          </w:tcPr>
          <w:p w14:paraId="49A0F301" w14:textId="6855A78B" w:rsidR="001745B5" w:rsidRDefault="0074679C" w:rsidP="00005F4B">
            <w:pPr>
              <w:jc w:val="center"/>
            </w:pPr>
            <w:r>
              <w:t>2</w:t>
            </w:r>
            <w:r w:rsidR="001745B5">
              <w:t>9%</w:t>
            </w:r>
          </w:p>
        </w:tc>
      </w:tr>
    </w:tbl>
    <w:p w14:paraId="7E0C6B55" w14:textId="2AFD89FD" w:rsidR="002D088C" w:rsidRPr="006950F6" w:rsidRDefault="002D088C" w:rsidP="00201645">
      <w:pPr>
        <w:rPr>
          <w:rFonts w:eastAsia="Times New Roman" w:cs="Arial"/>
          <w:color w:val="000000"/>
          <w:sz w:val="26"/>
          <w:szCs w:val="26"/>
        </w:rPr>
      </w:pPr>
      <w:r w:rsidRPr="006950F6">
        <w:br w:type="page"/>
      </w:r>
    </w:p>
    <w:p w14:paraId="3D7E956A" w14:textId="77777777" w:rsidR="00C02B38" w:rsidRPr="006950F6" w:rsidRDefault="00C02B38" w:rsidP="00914C66">
      <w:pPr>
        <w:pStyle w:val="Heading3"/>
        <w:ind w:firstLine="360"/>
        <w:rPr>
          <w:rFonts w:asciiTheme="minorHAnsi" w:hAnsiTheme="minorHAnsi"/>
        </w:rPr>
      </w:pPr>
      <w:r w:rsidRPr="006950F6">
        <w:rPr>
          <w:rFonts w:asciiTheme="minorHAnsi" w:hAnsiTheme="minorHAnsi"/>
        </w:rPr>
        <w:lastRenderedPageBreak/>
        <w:t>Degree/Certificate Completion &amp; Transfer</w:t>
      </w:r>
    </w:p>
    <w:p w14:paraId="3C36CEF6" w14:textId="77777777" w:rsidR="00CA51B0" w:rsidRDefault="00CA51B0" w:rsidP="00914C66">
      <w:pPr>
        <w:pStyle w:val="Header"/>
        <w:tabs>
          <w:tab w:val="clear" w:pos="4320"/>
          <w:tab w:val="clear" w:pos="8640"/>
        </w:tabs>
        <w:ind w:left="360"/>
        <w:rPr>
          <w:rFonts w:asciiTheme="minorHAnsi" w:hAnsiTheme="minorHAnsi" w:cs="Arial"/>
          <w:sz w:val="22"/>
        </w:rPr>
      </w:pPr>
    </w:p>
    <w:p w14:paraId="2B322E6B" w14:textId="3F2B8681" w:rsidR="00DC335F" w:rsidRDefault="00DC335F" w:rsidP="001E1D4F">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14F074F9" w14:textId="5C2C9C71" w:rsidR="00F60E12" w:rsidRDefault="00F60E12" w:rsidP="005C326A">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w:t>
      </w:r>
      <w:r w:rsidR="005C326A">
        <w:rPr>
          <w:rFonts w:asciiTheme="minorHAnsi" w:hAnsiTheme="minorHAnsi" w:cs="Arial"/>
          <w:sz w:val="22"/>
        </w:rPr>
        <w:t>Degree/Certificate Completion and Transfer</w:t>
      </w:r>
      <w:r>
        <w:rPr>
          <w:rFonts w:asciiTheme="minorHAnsi" w:hAnsiTheme="minorHAnsi" w:cs="Arial"/>
          <w:sz w:val="22"/>
        </w:rPr>
        <w:t xml:space="preserve">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sidR="005C326A">
        <w:rPr>
          <w:rFonts w:asciiTheme="minorHAnsi" w:hAnsiTheme="minorHAnsi" w:cs="Arial"/>
          <w:sz w:val="22"/>
        </w:rPr>
        <w:t>Degree/Certificate Completion and Transfer.</w:t>
      </w:r>
    </w:p>
    <w:p w14:paraId="2306EFDC" w14:textId="77777777" w:rsidR="005C326A" w:rsidRDefault="005C326A" w:rsidP="005C326A">
      <w:pPr>
        <w:pStyle w:val="Header"/>
        <w:tabs>
          <w:tab w:val="clear" w:pos="4320"/>
          <w:tab w:val="clear" w:pos="8640"/>
        </w:tabs>
        <w:ind w:left="360"/>
        <w:rPr>
          <w:rFonts w:asciiTheme="minorHAnsi" w:hAnsiTheme="minorHAnsi" w:cs="Arial"/>
          <w:sz w:val="22"/>
          <w:u w:val="single"/>
        </w:rPr>
      </w:pPr>
    </w:p>
    <w:p w14:paraId="67C42BFA" w14:textId="68A3FD7F" w:rsidR="00F60E12" w:rsidRDefault="00347FE3" w:rsidP="00F60E12">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7640DFCE" wp14:editId="3899A7BF">
            <wp:extent cx="6400800" cy="1987550"/>
            <wp:effectExtent l="0" t="0" r="0" b="127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bl>
      <w:tblPr>
        <w:tblStyle w:val="TableGrid"/>
        <w:tblW w:w="0" w:type="auto"/>
        <w:tblInd w:w="434" w:type="dxa"/>
        <w:tblLook w:val="04A0" w:firstRow="1" w:lastRow="0" w:firstColumn="1" w:lastColumn="0" w:noHBand="0" w:noVBand="1"/>
      </w:tblPr>
      <w:tblGrid>
        <w:gridCol w:w="1885"/>
        <w:gridCol w:w="2970"/>
        <w:gridCol w:w="2970"/>
      </w:tblGrid>
      <w:tr w:rsidR="00F60E12" w14:paraId="0292F842" w14:textId="77777777" w:rsidTr="00483431">
        <w:tc>
          <w:tcPr>
            <w:tcW w:w="1885" w:type="dxa"/>
          </w:tcPr>
          <w:p w14:paraId="597EB09F" w14:textId="77777777" w:rsidR="00F60E12" w:rsidRDefault="00F60E12" w:rsidP="00483431">
            <w:pPr>
              <w:jc w:val="center"/>
            </w:pPr>
            <w:r>
              <w:t xml:space="preserve">Outcome Rate </w:t>
            </w:r>
          </w:p>
        </w:tc>
        <w:tc>
          <w:tcPr>
            <w:tcW w:w="2970" w:type="dxa"/>
          </w:tcPr>
          <w:p w14:paraId="6C4AA64A" w14:textId="135C44D0" w:rsidR="00F60E12" w:rsidRDefault="002E5977" w:rsidP="00483431">
            <w:pPr>
              <w:jc w:val="center"/>
            </w:pPr>
            <w:r>
              <w:t>57</w:t>
            </w:r>
            <w:r w:rsidR="00F60E12">
              <w:t>%</w:t>
            </w:r>
          </w:p>
        </w:tc>
        <w:tc>
          <w:tcPr>
            <w:tcW w:w="2970" w:type="dxa"/>
          </w:tcPr>
          <w:p w14:paraId="06DA5F9F" w14:textId="0C7B4443" w:rsidR="00F60E12" w:rsidRDefault="002E5977" w:rsidP="00483431">
            <w:pPr>
              <w:jc w:val="center"/>
            </w:pPr>
            <w:r>
              <w:t>6</w:t>
            </w:r>
            <w:r w:rsidR="00F60E12">
              <w:t>3%</w:t>
            </w:r>
          </w:p>
        </w:tc>
      </w:tr>
      <w:tr w:rsidR="00F60E12" w14:paraId="4E46C53C" w14:textId="77777777" w:rsidTr="00483431">
        <w:tc>
          <w:tcPr>
            <w:tcW w:w="1885" w:type="dxa"/>
          </w:tcPr>
          <w:p w14:paraId="5B4AB6DE" w14:textId="77777777" w:rsidR="00F60E12" w:rsidRDefault="00F60E12" w:rsidP="00483431">
            <w:pPr>
              <w:jc w:val="center"/>
            </w:pPr>
            <w:r>
              <w:t>Outcome number</w:t>
            </w:r>
          </w:p>
        </w:tc>
        <w:tc>
          <w:tcPr>
            <w:tcW w:w="2970" w:type="dxa"/>
          </w:tcPr>
          <w:p w14:paraId="5C565A03" w14:textId="35DFC622" w:rsidR="00F60E12" w:rsidRDefault="002E5977" w:rsidP="00483431">
            <w:pPr>
              <w:jc w:val="center"/>
            </w:pPr>
            <w:r>
              <w:t>487</w:t>
            </w:r>
          </w:p>
        </w:tc>
        <w:tc>
          <w:tcPr>
            <w:tcW w:w="2970" w:type="dxa"/>
          </w:tcPr>
          <w:p w14:paraId="77C7FD21" w14:textId="64C0CFA1" w:rsidR="00F60E12" w:rsidRDefault="002E5977" w:rsidP="00483431">
            <w:pPr>
              <w:jc w:val="center"/>
            </w:pPr>
            <w:r>
              <w:t>1058</w:t>
            </w:r>
          </w:p>
        </w:tc>
      </w:tr>
      <w:tr w:rsidR="00F60E12" w14:paraId="118019FF" w14:textId="77777777" w:rsidTr="00483431">
        <w:tc>
          <w:tcPr>
            <w:tcW w:w="1885" w:type="dxa"/>
          </w:tcPr>
          <w:p w14:paraId="0C097E85" w14:textId="77777777" w:rsidR="00F60E12" w:rsidRDefault="00F60E12" w:rsidP="00483431">
            <w:pPr>
              <w:jc w:val="center"/>
            </w:pPr>
            <w:r>
              <w:t>Group % of Total</w:t>
            </w:r>
          </w:p>
        </w:tc>
        <w:tc>
          <w:tcPr>
            <w:tcW w:w="2970" w:type="dxa"/>
          </w:tcPr>
          <w:p w14:paraId="6347611F" w14:textId="77777777" w:rsidR="00F60E12" w:rsidRDefault="00F60E12" w:rsidP="00483431">
            <w:pPr>
              <w:jc w:val="center"/>
            </w:pPr>
            <w:r>
              <w:t>28%</w:t>
            </w:r>
          </w:p>
        </w:tc>
        <w:tc>
          <w:tcPr>
            <w:tcW w:w="2970" w:type="dxa"/>
          </w:tcPr>
          <w:p w14:paraId="4465D3EE" w14:textId="77777777" w:rsidR="00F60E12" w:rsidRDefault="00F60E12" w:rsidP="00483431">
            <w:pPr>
              <w:jc w:val="center"/>
            </w:pPr>
            <w:r>
              <w:t>60%</w:t>
            </w:r>
          </w:p>
        </w:tc>
      </w:tr>
    </w:tbl>
    <w:p w14:paraId="1979C36A" w14:textId="77777777" w:rsidR="00F60E12" w:rsidRPr="00DC335F" w:rsidRDefault="00F60E12" w:rsidP="001E1D4F">
      <w:pPr>
        <w:pStyle w:val="Header"/>
        <w:tabs>
          <w:tab w:val="clear" w:pos="4320"/>
          <w:tab w:val="clear" w:pos="8640"/>
        </w:tabs>
        <w:ind w:left="360"/>
        <w:rPr>
          <w:rFonts w:asciiTheme="minorHAnsi" w:hAnsiTheme="minorHAnsi" w:cs="Arial"/>
          <w:sz w:val="22"/>
          <w:u w:val="single"/>
        </w:rPr>
      </w:pPr>
    </w:p>
    <w:p w14:paraId="1DAE89D6" w14:textId="71F2F1E9" w:rsidR="001E1D4F" w:rsidRDefault="00CA51B0" w:rsidP="001E1D4F">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 xml:space="preserve">The Moorpark College data below indicate that American Indian/Alaskan Native students, with </w:t>
      </w:r>
      <w:r>
        <w:rPr>
          <w:rFonts w:asciiTheme="minorHAnsi" w:hAnsiTheme="minorHAnsi" w:cs="Arial"/>
          <w:sz w:val="22"/>
        </w:rPr>
        <w:t>a 4</w:t>
      </w:r>
      <w:r w:rsidR="00F87AA1">
        <w:rPr>
          <w:rFonts w:asciiTheme="minorHAnsi" w:hAnsiTheme="minorHAnsi" w:cs="Arial"/>
          <w:sz w:val="22"/>
        </w:rPr>
        <w:t>8 percent</w:t>
      </w:r>
      <w:r w:rsidRPr="006950F6">
        <w:rPr>
          <w:rFonts w:asciiTheme="minorHAnsi" w:hAnsiTheme="minorHAnsi" w:cs="Arial"/>
          <w:sz w:val="22"/>
        </w:rPr>
        <w:t xml:space="preserve"> </w:t>
      </w:r>
      <w:r>
        <w:rPr>
          <w:rFonts w:asciiTheme="minorHAnsi" w:hAnsiTheme="minorHAnsi" w:cs="Arial"/>
          <w:sz w:val="22"/>
        </w:rPr>
        <w:t>completion</w:t>
      </w:r>
      <w:r w:rsidRPr="006950F6">
        <w:rPr>
          <w:rFonts w:asciiTheme="minorHAnsi" w:hAnsiTheme="minorHAnsi" w:cs="Arial"/>
          <w:sz w:val="22"/>
        </w:rPr>
        <w:t xml:space="preserve"> rate, </w:t>
      </w:r>
      <w:r>
        <w:rPr>
          <w:rFonts w:asciiTheme="minorHAnsi" w:hAnsiTheme="minorHAnsi" w:cs="Arial"/>
          <w:sz w:val="22"/>
        </w:rPr>
        <w:t xml:space="preserve">and </w:t>
      </w:r>
      <w:r w:rsidR="00F87AA1">
        <w:rPr>
          <w:rFonts w:asciiTheme="minorHAnsi" w:hAnsiTheme="minorHAnsi" w:cs="Arial"/>
          <w:sz w:val="22"/>
        </w:rPr>
        <w:t>Hispanic students, with a 49 percent</w:t>
      </w:r>
      <w:r w:rsidRPr="006950F6">
        <w:rPr>
          <w:rFonts w:asciiTheme="minorHAnsi" w:hAnsiTheme="minorHAnsi" w:cs="Arial"/>
          <w:sz w:val="22"/>
        </w:rPr>
        <w:t xml:space="preserve"> completion rate,</w:t>
      </w:r>
      <w:r>
        <w:rPr>
          <w:rFonts w:asciiTheme="minorHAnsi" w:hAnsiTheme="minorHAnsi" w:cs="Arial"/>
          <w:sz w:val="22"/>
        </w:rPr>
        <w:t xml:space="preserve"> </w:t>
      </w:r>
      <w:r w:rsidRPr="006950F6">
        <w:rPr>
          <w:rFonts w:asciiTheme="minorHAnsi" w:hAnsiTheme="minorHAnsi" w:cs="Arial"/>
          <w:sz w:val="22"/>
        </w:rPr>
        <w:t xml:space="preserve">experience </w:t>
      </w:r>
      <w:r>
        <w:rPr>
          <w:rFonts w:asciiTheme="minorHAnsi" w:hAnsiTheme="minorHAnsi" w:cs="Arial"/>
          <w:sz w:val="22"/>
        </w:rPr>
        <w:t>a</w:t>
      </w:r>
      <w:r w:rsidRPr="006950F6">
        <w:rPr>
          <w:rFonts w:asciiTheme="minorHAnsi" w:hAnsiTheme="minorHAnsi" w:cs="Arial"/>
          <w:sz w:val="22"/>
        </w:rPr>
        <w:t xml:space="preserve"> </w:t>
      </w:r>
      <w:r>
        <w:rPr>
          <w:rFonts w:asciiTheme="minorHAnsi" w:hAnsiTheme="minorHAnsi" w:cs="Arial"/>
          <w:sz w:val="22"/>
        </w:rPr>
        <w:t>disproportionate impact as</w:t>
      </w:r>
      <w:r w:rsidRPr="006950F6">
        <w:rPr>
          <w:rFonts w:asciiTheme="minorHAnsi" w:hAnsiTheme="minorHAnsi" w:cs="Arial"/>
          <w:sz w:val="22"/>
        </w:rPr>
        <w:t xml:space="preserve"> compared to the </w:t>
      </w:r>
      <w:r>
        <w:rPr>
          <w:rFonts w:asciiTheme="minorHAnsi" w:hAnsiTheme="minorHAnsi" w:cs="Arial"/>
          <w:sz w:val="22"/>
        </w:rPr>
        <w:t>outcome rate of White students.</w:t>
      </w:r>
      <w:r w:rsidRPr="003F68E2">
        <w:rPr>
          <w:rFonts w:asciiTheme="minorHAnsi" w:hAnsiTheme="minorHAnsi" w:cs="Arial"/>
          <w:sz w:val="22"/>
        </w:rPr>
        <w:t xml:space="preserve"> </w:t>
      </w:r>
      <w:r w:rsidRPr="006950F6">
        <w:rPr>
          <w:rFonts w:asciiTheme="minorHAnsi" w:hAnsiTheme="minorHAnsi" w:cs="Arial"/>
          <w:sz w:val="22"/>
        </w:rPr>
        <w:t>American Indian/Alaskan Native</w:t>
      </w:r>
      <w:r>
        <w:rPr>
          <w:rFonts w:asciiTheme="minorHAnsi" w:hAnsiTheme="minorHAnsi" w:cs="Arial"/>
          <w:sz w:val="22"/>
        </w:rPr>
        <w:t xml:space="preserve"> students achieved only 77 percent as well as the White students.</w:t>
      </w:r>
      <w:r w:rsidR="001E1D4F">
        <w:rPr>
          <w:rFonts w:asciiTheme="minorHAnsi" w:hAnsiTheme="minorHAnsi" w:cs="Arial"/>
          <w:sz w:val="22"/>
        </w:rPr>
        <w:t xml:space="preserve"> Hispanic students achieved only 79 percent as well as the White students.</w:t>
      </w:r>
    </w:p>
    <w:p w14:paraId="498B1F65" w14:textId="77777777" w:rsidR="00005F4B" w:rsidRDefault="00005F4B" w:rsidP="00005F4B">
      <w:pPr>
        <w:pStyle w:val="Header"/>
        <w:tabs>
          <w:tab w:val="clear" w:pos="4320"/>
          <w:tab w:val="clear" w:pos="8640"/>
        </w:tabs>
        <w:rPr>
          <w:rFonts w:asciiTheme="minorHAnsi" w:hAnsiTheme="minorHAnsi" w:cs="Arial"/>
          <w:sz w:val="22"/>
        </w:rPr>
      </w:pPr>
    </w:p>
    <w:p w14:paraId="3CB3EF49" w14:textId="3840A7A1" w:rsidR="001D73ED" w:rsidRDefault="00005F4B" w:rsidP="00D84524">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 (55), American Indian/ Alaskan Native (31), and Pacific Islander (15)</w:t>
      </w:r>
      <w:r w:rsidR="00BB489A">
        <w:rPr>
          <w:rFonts w:asciiTheme="minorHAnsi" w:hAnsiTheme="minorHAnsi" w:cs="Arial"/>
          <w:sz w:val="22"/>
        </w:rPr>
        <w:t xml:space="preserve"> students</w:t>
      </w:r>
      <w:r>
        <w:rPr>
          <w:rFonts w:asciiTheme="minorHAnsi" w:hAnsiTheme="minorHAnsi" w:cs="Arial"/>
          <w:sz w:val="22"/>
        </w:rPr>
        <w:t>,</w:t>
      </w:r>
      <w:r w:rsidRPr="002D5BD3">
        <w:rPr>
          <w:rFonts w:asciiTheme="minorHAnsi" w:hAnsiTheme="minorHAnsi" w:cs="Arial"/>
          <w:sz w:val="22"/>
        </w:rPr>
        <w:t xml:space="preserve"> the data collected may not be sufficient to definitively determine if disproportionate impact has occurred.</w:t>
      </w:r>
    </w:p>
    <w:p w14:paraId="236B9CF0" w14:textId="77777777" w:rsidR="00D84524" w:rsidRDefault="00D84524" w:rsidP="00D84524">
      <w:pPr>
        <w:pStyle w:val="Header"/>
        <w:tabs>
          <w:tab w:val="clear" w:pos="4320"/>
          <w:tab w:val="clear" w:pos="8640"/>
        </w:tabs>
        <w:ind w:left="360"/>
        <w:rPr>
          <w:rFonts w:asciiTheme="minorHAnsi" w:hAnsiTheme="minorHAnsi" w:cs="Arial"/>
          <w:sz w:val="22"/>
        </w:rPr>
      </w:pPr>
    </w:p>
    <w:p w14:paraId="727067AB" w14:textId="77777777" w:rsidR="00D84524" w:rsidRDefault="00D84524" w:rsidP="00D84524">
      <w:pPr>
        <w:pStyle w:val="Header"/>
        <w:tabs>
          <w:tab w:val="clear" w:pos="4320"/>
          <w:tab w:val="clear" w:pos="8640"/>
        </w:tabs>
        <w:ind w:left="360"/>
        <w:rPr>
          <w:rFonts w:asciiTheme="minorHAnsi" w:hAnsiTheme="minorHAnsi" w:cs="Arial"/>
          <w:sz w:val="22"/>
        </w:rPr>
      </w:pPr>
    </w:p>
    <w:p w14:paraId="5D460C12" w14:textId="77777777" w:rsidR="00D84524" w:rsidRPr="00D84524" w:rsidRDefault="00D84524" w:rsidP="00D84524">
      <w:pPr>
        <w:pStyle w:val="Header"/>
        <w:tabs>
          <w:tab w:val="clear" w:pos="4320"/>
          <w:tab w:val="clear" w:pos="8640"/>
        </w:tabs>
        <w:ind w:left="360"/>
        <w:rPr>
          <w:rFonts w:asciiTheme="minorHAnsi" w:hAnsiTheme="minorHAnsi" w:cs="Arial"/>
          <w:sz w:val="22"/>
        </w:rPr>
      </w:pPr>
    </w:p>
    <w:p w14:paraId="31692CE4" w14:textId="44316C91" w:rsidR="00893D0C" w:rsidRPr="006950F6" w:rsidRDefault="00893D0C" w:rsidP="00893D0C">
      <w:pPr>
        <w:spacing w:after="0"/>
        <w:jc w:val="center"/>
      </w:pPr>
      <w:r>
        <w:rPr>
          <w:noProof/>
        </w:rPr>
        <w:lastRenderedPageBreak/>
        <w:drawing>
          <wp:inline distT="0" distB="0" distL="0" distR="0" wp14:anchorId="371EE08D" wp14:editId="1AE6A3B2">
            <wp:extent cx="6400800" cy="2378075"/>
            <wp:effectExtent l="0" t="0" r="0" b="317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bl>
      <w:tblPr>
        <w:tblStyle w:val="TableGrid"/>
        <w:tblW w:w="0" w:type="auto"/>
        <w:tblLook w:val="04A0" w:firstRow="1" w:lastRow="0" w:firstColumn="1" w:lastColumn="0" w:noHBand="0" w:noVBand="1"/>
      </w:tblPr>
      <w:tblGrid>
        <w:gridCol w:w="1885"/>
        <w:gridCol w:w="1000"/>
        <w:gridCol w:w="1119"/>
        <w:gridCol w:w="1026"/>
        <w:gridCol w:w="1119"/>
        <w:gridCol w:w="1199"/>
        <w:gridCol w:w="1079"/>
        <w:gridCol w:w="1080"/>
      </w:tblGrid>
      <w:tr w:rsidR="00615552" w14:paraId="1DA9469D" w14:textId="77777777" w:rsidTr="00B30EB4">
        <w:trPr>
          <w:trHeight w:val="260"/>
        </w:trPr>
        <w:tc>
          <w:tcPr>
            <w:tcW w:w="1885" w:type="dxa"/>
          </w:tcPr>
          <w:p w14:paraId="5A481540" w14:textId="77777777" w:rsidR="00615552" w:rsidRDefault="00615552" w:rsidP="00B61EA9">
            <w:pPr>
              <w:jc w:val="center"/>
            </w:pPr>
            <w:r>
              <w:t xml:space="preserve">Outcome Rate </w:t>
            </w:r>
          </w:p>
        </w:tc>
        <w:tc>
          <w:tcPr>
            <w:tcW w:w="1000" w:type="dxa"/>
          </w:tcPr>
          <w:p w14:paraId="1A642FFD" w14:textId="2837BBA2" w:rsidR="00615552" w:rsidRDefault="00893D0C" w:rsidP="00B61EA9">
            <w:pPr>
              <w:jc w:val="center"/>
            </w:pPr>
            <w:r>
              <w:t>65</w:t>
            </w:r>
            <w:r w:rsidR="00615552">
              <w:t>%</w:t>
            </w:r>
          </w:p>
        </w:tc>
        <w:tc>
          <w:tcPr>
            <w:tcW w:w="1119" w:type="dxa"/>
          </w:tcPr>
          <w:p w14:paraId="1091BA6E" w14:textId="7D260665" w:rsidR="00615552" w:rsidRDefault="00893D0C" w:rsidP="00B61EA9">
            <w:pPr>
              <w:jc w:val="center"/>
            </w:pPr>
            <w:r>
              <w:t>48</w:t>
            </w:r>
            <w:r w:rsidR="00615552">
              <w:t>%</w:t>
            </w:r>
          </w:p>
        </w:tc>
        <w:tc>
          <w:tcPr>
            <w:tcW w:w="1026" w:type="dxa"/>
          </w:tcPr>
          <w:p w14:paraId="41A9C64F" w14:textId="36D05B03" w:rsidR="00615552" w:rsidRDefault="00893D0C" w:rsidP="00B61EA9">
            <w:pPr>
              <w:jc w:val="center"/>
            </w:pPr>
            <w:r>
              <w:t>70</w:t>
            </w:r>
            <w:r w:rsidR="00615552">
              <w:t>%</w:t>
            </w:r>
          </w:p>
        </w:tc>
        <w:tc>
          <w:tcPr>
            <w:tcW w:w="1119" w:type="dxa"/>
          </w:tcPr>
          <w:p w14:paraId="29298EF4" w14:textId="7240418D" w:rsidR="00615552" w:rsidRDefault="00893D0C" w:rsidP="00B61EA9">
            <w:pPr>
              <w:jc w:val="center"/>
            </w:pPr>
            <w:r>
              <w:t>60</w:t>
            </w:r>
            <w:r w:rsidR="00615552">
              <w:t>%</w:t>
            </w:r>
          </w:p>
        </w:tc>
        <w:tc>
          <w:tcPr>
            <w:tcW w:w="1199" w:type="dxa"/>
          </w:tcPr>
          <w:p w14:paraId="3A5E00B5" w14:textId="261FB8A8" w:rsidR="00615552" w:rsidRDefault="00893D0C" w:rsidP="00B61EA9">
            <w:pPr>
              <w:jc w:val="center"/>
            </w:pPr>
            <w:r>
              <w:t>49</w:t>
            </w:r>
            <w:r w:rsidR="00615552">
              <w:t>%</w:t>
            </w:r>
          </w:p>
        </w:tc>
        <w:tc>
          <w:tcPr>
            <w:tcW w:w="1079" w:type="dxa"/>
          </w:tcPr>
          <w:p w14:paraId="434DDFF8" w14:textId="29FBD761" w:rsidR="00615552" w:rsidRDefault="00893D0C" w:rsidP="00B61EA9">
            <w:pPr>
              <w:jc w:val="center"/>
            </w:pPr>
            <w:r>
              <w:t>87</w:t>
            </w:r>
            <w:r w:rsidR="00615552">
              <w:t>%</w:t>
            </w:r>
          </w:p>
        </w:tc>
        <w:tc>
          <w:tcPr>
            <w:tcW w:w="1080" w:type="dxa"/>
          </w:tcPr>
          <w:p w14:paraId="1D95FA1F" w14:textId="3D826F9E" w:rsidR="00615552" w:rsidRDefault="00893D0C" w:rsidP="00B61EA9">
            <w:pPr>
              <w:jc w:val="center"/>
            </w:pPr>
            <w:r>
              <w:t>63</w:t>
            </w:r>
            <w:r w:rsidR="00615552">
              <w:t>%</w:t>
            </w:r>
          </w:p>
        </w:tc>
      </w:tr>
      <w:tr w:rsidR="00615552" w14:paraId="129286C7" w14:textId="77777777" w:rsidTr="00B30EB4">
        <w:trPr>
          <w:trHeight w:val="260"/>
        </w:trPr>
        <w:tc>
          <w:tcPr>
            <w:tcW w:w="1885" w:type="dxa"/>
          </w:tcPr>
          <w:p w14:paraId="0206B63A" w14:textId="77777777" w:rsidR="00615552" w:rsidRDefault="00615552" w:rsidP="00B61EA9">
            <w:pPr>
              <w:jc w:val="center"/>
            </w:pPr>
            <w:r>
              <w:t>Outcome number</w:t>
            </w:r>
          </w:p>
        </w:tc>
        <w:tc>
          <w:tcPr>
            <w:tcW w:w="1000" w:type="dxa"/>
          </w:tcPr>
          <w:p w14:paraId="56898398" w14:textId="3631A61B" w:rsidR="00615552" w:rsidRDefault="00B30EB4" w:rsidP="00B61EA9">
            <w:pPr>
              <w:jc w:val="center"/>
            </w:pPr>
            <w:r>
              <w:t>36</w:t>
            </w:r>
          </w:p>
        </w:tc>
        <w:tc>
          <w:tcPr>
            <w:tcW w:w="1119" w:type="dxa"/>
          </w:tcPr>
          <w:p w14:paraId="748A44B8" w14:textId="29BE32FA" w:rsidR="00615552" w:rsidRDefault="00B30EB4" w:rsidP="00B61EA9">
            <w:pPr>
              <w:jc w:val="center"/>
            </w:pPr>
            <w:r>
              <w:t>15</w:t>
            </w:r>
          </w:p>
        </w:tc>
        <w:tc>
          <w:tcPr>
            <w:tcW w:w="1026" w:type="dxa"/>
          </w:tcPr>
          <w:p w14:paraId="777B4A44" w14:textId="00B65A25" w:rsidR="00615552" w:rsidRDefault="00B30EB4" w:rsidP="00B61EA9">
            <w:pPr>
              <w:jc w:val="center"/>
            </w:pPr>
            <w:r>
              <w:t>111</w:t>
            </w:r>
          </w:p>
        </w:tc>
        <w:tc>
          <w:tcPr>
            <w:tcW w:w="1119" w:type="dxa"/>
          </w:tcPr>
          <w:p w14:paraId="4FDD039F" w14:textId="6EACEF31" w:rsidR="00615552" w:rsidRDefault="00B30EB4" w:rsidP="00B61EA9">
            <w:pPr>
              <w:jc w:val="center"/>
            </w:pPr>
            <w:r>
              <w:t>41</w:t>
            </w:r>
          </w:p>
        </w:tc>
        <w:tc>
          <w:tcPr>
            <w:tcW w:w="1199" w:type="dxa"/>
          </w:tcPr>
          <w:p w14:paraId="6CE0BA68" w14:textId="7B611C04" w:rsidR="00615552" w:rsidRDefault="00B30EB4" w:rsidP="00B61EA9">
            <w:pPr>
              <w:jc w:val="center"/>
            </w:pPr>
            <w:r>
              <w:t>230</w:t>
            </w:r>
          </w:p>
        </w:tc>
        <w:tc>
          <w:tcPr>
            <w:tcW w:w="1079" w:type="dxa"/>
          </w:tcPr>
          <w:p w14:paraId="045C2B36" w14:textId="577CBC83" w:rsidR="00615552" w:rsidRDefault="00B30EB4" w:rsidP="00B61EA9">
            <w:pPr>
              <w:jc w:val="center"/>
            </w:pPr>
            <w:r>
              <w:t>13</w:t>
            </w:r>
          </w:p>
        </w:tc>
        <w:tc>
          <w:tcPr>
            <w:tcW w:w="1080" w:type="dxa"/>
          </w:tcPr>
          <w:p w14:paraId="5EF25ACE" w14:textId="6758DF8E" w:rsidR="00615552" w:rsidRDefault="00B30EB4" w:rsidP="00B61EA9">
            <w:pPr>
              <w:jc w:val="center"/>
            </w:pPr>
            <w:r>
              <w:t>1058</w:t>
            </w:r>
          </w:p>
        </w:tc>
      </w:tr>
      <w:tr w:rsidR="00615552" w14:paraId="5F5C582A" w14:textId="77777777" w:rsidTr="00B30EB4">
        <w:trPr>
          <w:trHeight w:val="260"/>
        </w:trPr>
        <w:tc>
          <w:tcPr>
            <w:tcW w:w="1885" w:type="dxa"/>
          </w:tcPr>
          <w:p w14:paraId="1A493006" w14:textId="77777777" w:rsidR="00615552" w:rsidRDefault="00615552" w:rsidP="00B61EA9">
            <w:pPr>
              <w:jc w:val="center"/>
            </w:pPr>
            <w:r>
              <w:t>Group % of Total</w:t>
            </w:r>
          </w:p>
        </w:tc>
        <w:tc>
          <w:tcPr>
            <w:tcW w:w="1000" w:type="dxa"/>
          </w:tcPr>
          <w:p w14:paraId="04C424B5" w14:textId="57852EFD" w:rsidR="00615552" w:rsidRDefault="00B30EB4" w:rsidP="00B61EA9">
            <w:pPr>
              <w:jc w:val="center"/>
            </w:pPr>
            <w:r>
              <w:t>2</w:t>
            </w:r>
            <w:r w:rsidR="00615552">
              <w:t>%</w:t>
            </w:r>
          </w:p>
        </w:tc>
        <w:tc>
          <w:tcPr>
            <w:tcW w:w="1119" w:type="dxa"/>
          </w:tcPr>
          <w:p w14:paraId="73C0F503" w14:textId="2B688909" w:rsidR="00615552" w:rsidRDefault="00B30EB4" w:rsidP="00B61EA9">
            <w:pPr>
              <w:jc w:val="center"/>
            </w:pPr>
            <w:r>
              <w:t>1</w:t>
            </w:r>
            <w:r w:rsidR="00615552">
              <w:t>%</w:t>
            </w:r>
          </w:p>
        </w:tc>
        <w:tc>
          <w:tcPr>
            <w:tcW w:w="1026" w:type="dxa"/>
          </w:tcPr>
          <w:p w14:paraId="4C847C4F" w14:textId="645DF20A" w:rsidR="00615552" w:rsidRDefault="00B30EB4" w:rsidP="00B61EA9">
            <w:pPr>
              <w:jc w:val="center"/>
            </w:pPr>
            <w:r>
              <w:t>5</w:t>
            </w:r>
            <w:r w:rsidR="00615552">
              <w:t>%</w:t>
            </w:r>
          </w:p>
        </w:tc>
        <w:tc>
          <w:tcPr>
            <w:tcW w:w="1119" w:type="dxa"/>
          </w:tcPr>
          <w:p w14:paraId="11A1C53C" w14:textId="031B4653" w:rsidR="00615552" w:rsidRDefault="00B30EB4" w:rsidP="00B61EA9">
            <w:pPr>
              <w:jc w:val="center"/>
            </w:pPr>
            <w:r>
              <w:t>2</w:t>
            </w:r>
            <w:r w:rsidR="00615552">
              <w:t>%</w:t>
            </w:r>
          </w:p>
        </w:tc>
        <w:tc>
          <w:tcPr>
            <w:tcW w:w="1199" w:type="dxa"/>
          </w:tcPr>
          <w:p w14:paraId="06183CCF" w14:textId="486585B7" w:rsidR="00615552" w:rsidRDefault="00B30EB4" w:rsidP="00B61EA9">
            <w:pPr>
              <w:jc w:val="center"/>
            </w:pPr>
            <w:r>
              <w:t>16</w:t>
            </w:r>
            <w:r w:rsidR="00615552">
              <w:t>%</w:t>
            </w:r>
          </w:p>
        </w:tc>
        <w:tc>
          <w:tcPr>
            <w:tcW w:w="1079" w:type="dxa"/>
          </w:tcPr>
          <w:p w14:paraId="6AE1728A" w14:textId="79C793B9" w:rsidR="00615552" w:rsidRDefault="00B30EB4" w:rsidP="00B61EA9">
            <w:pPr>
              <w:jc w:val="center"/>
            </w:pPr>
            <w:r>
              <w:t>1</w:t>
            </w:r>
            <w:r w:rsidR="00615552">
              <w:t>%</w:t>
            </w:r>
          </w:p>
        </w:tc>
        <w:tc>
          <w:tcPr>
            <w:tcW w:w="1080" w:type="dxa"/>
          </w:tcPr>
          <w:p w14:paraId="65F411D0" w14:textId="787B13AB" w:rsidR="00615552" w:rsidRDefault="00B30EB4" w:rsidP="00B61EA9">
            <w:pPr>
              <w:jc w:val="center"/>
            </w:pPr>
            <w:r>
              <w:t>58</w:t>
            </w:r>
            <w:r w:rsidR="00615552">
              <w:t>%</w:t>
            </w:r>
          </w:p>
        </w:tc>
      </w:tr>
    </w:tbl>
    <w:p w14:paraId="2F7C9AB6" w14:textId="77777777" w:rsidR="00615552" w:rsidRDefault="00615552" w:rsidP="00E271B8">
      <w:pPr>
        <w:spacing w:after="0" w:line="240" w:lineRule="auto"/>
      </w:pPr>
    </w:p>
    <w:p w14:paraId="02B8F466" w14:textId="77777777" w:rsidR="00BE061B" w:rsidRDefault="00BE061B" w:rsidP="00E271B8">
      <w:pPr>
        <w:spacing w:after="0" w:line="240" w:lineRule="auto"/>
      </w:pPr>
    </w:p>
    <w:p w14:paraId="7598530B" w14:textId="77777777" w:rsidR="00E271B8" w:rsidRPr="00E271B8" w:rsidRDefault="00E271B8" w:rsidP="00BE061B">
      <w:pPr>
        <w:spacing w:after="0" w:line="240" w:lineRule="auto"/>
        <w:ind w:left="360"/>
        <w:rPr>
          <w:u w:val="single"/>
        </w:rPr>
      </w:pPr>
      <w:r w:rsidRPr="00E271B8">
        <w:rPr>
          <w:u w:val="single"/>
        </w:rPr>
        <w:t>Age, Gender</w:t>
      </w:r>
    </w:p>
    <w:p w14:paraId="5C2F6345" w14:textId="7E0D8AAB" w:rsidR="00BE061B" w:rsidRDefault="00BE061B" w:rsidP="00BE061B">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 indicate that students</w:t>
      </w:r>
      <w:r>
        <w:rPr>
          <w:rFonts w:asciiTheme="minorHAnsi" w:hAnsiTheme="minorHAnsi" w:cs="Arial"/>
          <w:sz w:val="22"/>
        </w:rPr>
        <w:t xml:space="preserve"> aged 20 to 24</w:t>
      </w:r>
      <w:r w:rsidRPr="006950F6">
        <w:rPr>
          <w:rFonts w:asciiTheme="minorHAnsi" w:hAnsiTheme="minorHAnsi" w:cs="Arial"/>
          <w:sz w:val="22"/>
        </w:rPr>
        <w:t>, with</w:t>
      </w:r>
      <w:r>
        <w:rPr>
          <w:rFonts w:asciiTheme="minorHAnsi" w:hAnsiTheme="minorHAnsi" w:cs="Arial"/>
          <w:sz w:val="22"/>
        </w:rPr>
        <w:t xml:space="preserve"> a 34</w:t>
      </w:r>
      <w:r w:rsidR="008C7AD2">
        <w:rPr>
          <w:rFonts w:asciiTheme="minorHAnsi" w:hAnsiTheme="minorHAnsi" w:cs="Arial"/>
          <w:sz w:val="22"/>
        </w:rPr>
        <w:t xml:space="preserve"> percent</w:t>
      </w:r>
      <w:r w:rsidRPr="006950F6">
        <w:rPr>
          <w:rFonts w:asciiTheme="minorHAnsi" w:hAnsiTheme="minorHAnsi" w:cs="Arial"/>
          <w:sz w:val="22"/>
        </w:rPr>
        <w:t xml:space="preserve"> completion rate,</w:t>
      </w:r>
      <w:r>
        <w:rPr>
          <w:rFonts w:asciiTheme="minorHAnsi" w:hAnsiTheme="minorHAnsi" w:cs="Arial"/>
          <w:sz w:val="22"/>
        </w:rPr>
        <w:t xml:space="preserve"> </w:t>
      </w:r>
      <w:r w:rsidRPr="006950F6">
        <w:rPr>
          <w:rFonts w:asciiTheme="minorHAnsi" w:hAnsiTheme="minorHAnsi" w:cs="Arial"/>
          <w:sz w:val="22"/>
        </w:rPr>
        <w:t>students</w:t>
      </w:r>
      <w:r>
        <w:rPr>
          <w:rFonts w:asciiTheme="minorHAnsi" w:hAnsiTheme="minorHAnsi" w:cs="Arial"/>
          <w:sz w:val="22"/>
        </w:rPr>
        <w:t xml:space="preserve"> aged 25 to 49</w:t>
      </w:r>
      <w:r w:rsidRPr="006950F6">
        <w:rPr>
          <w:rFonts w:asciiTheme="minorHAnsi" w:hAnsiTheme="minorHAnsi" w:cs="Arial"/>
          <w:sz w:val="22"/>
        </w:rPr>
        <w:t>, with</w:t>
      </w:r>
      <w:r>
        <w:rPr>
          <w:rFonts w:asciiTheme="minorHAnsi" w:hAnsiTheme="minorHAnsi" w:cs="Arial"/>
          <w:sz w:val="22"/>
        </w:rPr>
        <w:t xml:space="preserve"> a </w:t>
      </w:r>
      <w:r w:rsidR="00947418">
        <w:rPr>
          <w:rFonts w:asciiTheme="minorHAnsi" w:hAnsiTheme="minorHAnsi" w:cs="Arial"/>
          <w:sz w:val="22"/>
        </w:rPr>
        <w:t>33</w:t>
      </w:r>
      <w:r w:rsidR="008C7AD2">
        <w:rPr>
          <w:rFonts w:asciiTheme="minorHAnsi" w:hAnsiTheme="minorHAnsi" w:cs="Arial"/>
          <w:sz w:val="22"/>
        </w:rPr>
        <w:t xml:space="preserve"> percent</w:t>
      </w:r>
      <w:r w:rsidRPr="006950F6">
        <w:rPr>
          <w:rFonts w:asciiTheme="minorHAnsi" w:hAnsiTheme="minorHAnsi" w:cs="Arial"/>
          <w:sz w:val="22"/>
        </w:rPr>
        <w:t xml:space="preserve"> completion rate,</w:t>
      </w:r>
      <w:r>
        <w:rPr>
          <w:rFonts w:asciiTheme="minorHAnsi" w:hAnsiTheme="minorHAnsi" w:cs="Arial"/>
          <w:sz w:val="22"/>
        </w:rPr>
        <w:t xml:space="preserve"> </w:t>
      </w:r>
      <w:r w:rsidRPr="006950F6">
        <w:rPr>
          <w:rFonts w:asciiTheme="minorHAnsi" w:hAnsiTheme="minorHAnsi" w:cs="Arial"/>
          <w:sz w:val="22"/>
        </w:rPr>
        <w:t>students</w:t>
      </w:r>
      <w:r>
        <w:rPr>
          <w:rFonts w:asciiTheme="minorHAnsi" w:hAnsiTheme="minorHAnsi" w:cs="Arial"/>
          <w:sz w:val="22"/>
        </w:rPr>
        <w:t xml:space="preserve"> aged 50 or more</w:t>
      </w:r>
      <w:r w:rsidRPr="006950F6">
        <w:rPr>
          <w:rFonts w:asciiTheme="minorHAnsi" w:hAnsiTheme="minorHAnsi" w:cs="Arial"/>
          <w:sz w:val="22"/>
        </w:rPr>
        <w:t>, with</w:t>
      </w:r>
      <w:r>
        <w:rPr>
          <w:rFonts w:asciiTheme="minorHAnsi" w:hAnsiTheme="minorHAnsi" w:cs="Arial"/>
          <w:sz w:val="22"/>
        </w:rPr>
        <w:t xml:space="preserve"> a </w:t>
      </w:r>
      <w:r w:rsidR="00947418">
        <w:rPr>
          <w:rFonts w:asciiTheme="minorHAnsi" w:hAnsiTheme="minorHAnsi" w:cs="Arial"/>
          <w:sz w:val="22"/>
        </w:rPr>
        <w:t>13</w:t>
      </w:r>
      <w:r w:rsidR="008C7AD2">
        <w:rPr>
          <w:rFonts w:asciiTheme="minorHAnsi" w:hAnsiTheme="minorHAnsi" w:cs="Arial"/>
          <w:sz w:val="22"/>
        </w:rPr>
        <w:t xml:space="preserve"> percent </w:t>
      </w:r>
      <w:r w:rsidRPr="006950F6">
        <w:rPr>
          <w:rFonts w:asciiTheme="minorHAnsi" w:hAnsiTheme="minorHAnsi" w:cs="Arial"/>
          <w:sz w:val="22"/>
        </w:rPr>
        <w:t>completion rate,</w:t>
      </w:r>
      <w:r>
        <w:rPr>
          <w:rFonts w:asciiTheme="minorHAnsi" w:hAnsiTheme="minorHAnsi" w:cs="Arial"/>
          <w:sz w:val="22"/>
        </w:rPr>
        <w:t xml:space="preserve"> </w:t>
      </w:r>
      <w:r w:rsidRPr="006950F6">
        <w:rPr>
          <w:rFonts w:asciiTheme="minorHAnsi" w:hAnsiTheme="minorHAnsi" w:cs="Arial"/>
          <w:sz w:val="22"/>
        </w:rPr>
        <w:t xml:space="preserve">experience </w:t>
      </w:r>
      <w:r>
        <w:rPr>
          <w:rFonts w:asciiTheme="minorHAnsi" w:hAnsiTheme="minorHAnsi" w:cs="Arial"/>
          <w:sz w:val="22"/>
        </w:rPr>
        <w:t>a</w:t>
      </w:r>
      <w:r w:rsidRPr="006950F6">
        <w:rPr>
          <w:rFonts w:asciiTheme="minorHAnsi" w:hAnsiTheme="minorHAnsi" w:cs="Arial"/>
          <w:sz w:val="22"/>
        </w:rPr>
        <w:t xml:space="preserve"> </w:t>
      </w:r>
      <w:r>
        <w:rPr>
          <w:rFonts w:asciiTheme="minorHAnsi" w:hAnsiTheme="minorHAnsi" w:cs="Arial"/>
          <w:sz w:val="22"/>
        </w:rPr>
        <w:t>disproportionate impact as</w:t>
      </w:r>
      <w:r w:rsidRPr="006950F6">
        <w:rPr>
          <w:rFonts w:asciiTheme="minorHAnsi" w:hAnsiTheme="minorHAnsi" w:cs="Arial"/>
          <w:sz w:val="22"/>
        </w:rPr>
        <w:t xml:space="preserve"> compared to the </w:t>
      </w:r>
      <w:r>
        <w:rPr>
          <w:rFonts w:asciiTheme="minorHAnsi" w:hAnsiTheme="minorHAnsi" w:cs="Arial"/>
          <w:sz w:val="22"/>
        </w:rPr>
        <w:t xml:space="preserve">outcome rate of </w:t>
      </w:r>
      <w:r w:rsidR="00947418">
        <w:rPr>
          <w:rFonts w:asciiTheme="minorHAnsi" w:hAnsiTheme="minorHAnsi" w:cs="Arial"/>
          <w:sz w:val="22"/>
        </w:rPr>
        <w:t>students aged 19 or less</w:t>
      </w:r>
      <w:r>
        <w:rPr>
          <w:rFonts w:asciiTheme="minorHAnsi" w:hAnsiTheme="minorHAnsi" w:cs="Arial"/>
          <w:sz w:val="22"/>
        </w:rPr>
        <w:t>.</w:t>
      </w:r>
      <w:r w:rsidRPr="003F68E2">
        <w:rPr>
          <w:rFonts w:asciiTheme="minorHAnsi" w:hAnsiTheme="minorHAnsi" w:cs="Arial"/>
          <w:sz w:val="22"/>
        </w:rPr>
        <w:t xml:space="preserve"> </w:t>
      </w:r>
      <w:r>
        <w:rPr>
          <w:rFonts w:asciiTheme="minorHAnsi" w:hAnsiTheme="minorHAnsi" w:cs="Arial"/>
          <w:sz w:val="22"/>
        </w:rPr>
        <w:t>S</w:t>
      </w:r>
      <w:r w:rsidRPr="006950F6">
        <w:rPr>
          <w:rFonts w:asciiTheme="minorHAnsi" w:hAnsiTheme="minorHAnsi" w:cs="Arial"/>
          <w:sz w:val="22"/>
        </w:rPr>
        <w:t>tudents</w:t>
      </w:r>
      <w:r>
        <w:rPr>
          <w:rFonts w:asciiTheme="minorHAnsi" w:hAnsiTheme="minorHAnsi" w:cs="Arial"/>
          <w:sz w:val="22"/>
        </w:rPr>
        <w:t xml:space="preserve"> aged 20 to 24 achieved only </w:t>
      </w:r>
      <w:r w:rsidR="008C7AD2">
        <w:rPr>
          <w:rFonts w:asciiTheme="minorHAnsi" w:hAnsiTheme="minorHAnsi" w:cs="Arial"/>
          <w:sz w:val="22"/>
        </w:rPr>
        <w:t>53</w:t>
      </w:r>
      <w:r>
        <w:rPr>
          <w:rFonts w:asciiTheme="minorHAnsi" w:hAnsiTheme="minorHAnsi" w:cs="Arial"/>
          <w:sz w:val="22"/>
        </w:rPr>
        <w:t xml:space="preserve"> percent as well as students aged 19 or less. S</w:t>
      </w:r>
      <w:r w:rsidRPr="006950F6">
        <w:rPr>
          <w:rFonts w:asciiTheme="minorHAnsi" w:hAnsiTheme="minorHAnsi" w:cs="Arial"/>
          <w:sz w:val="22"/>
        </w:rPr>
        <w:t>tudents</w:t>
      </w:r>
      <w:r>
        <w:rPr>
          <w:rFonts w:asciiTheme="minorHAnsi" w:hAnsiTheme="minorHAnsi" w:cs="Arial"/>
          <w:sz w:val="22"/>
        </w:rPr>
        <w:t xml:space="preserve"> aged </w:t>
      </w:r>
      <w:r w:rsidR="00947418">
        <w:rPr>
          <w:rFonts w:asciiTheme="minorHAnsi" w:hAnsiTheme="minorHAnsi" w:cs="Arial"/>
          <w:sz w:val="22"/>
        </w:rPr>
        <w:t>2</w:t>
      </w:r>
      <w:r>
        <w:rPr>
          <w:rFonts w:asciiTheme="minorHAnsi" w:hAnsiTheme="minorHAnsi" w:cs="Arial"/>
          <w:sz w:val="22"/>
        </w:rPr>
        <w:t xml:space="preserve">5 to 49 achieved only </w:t>
      </w:r>
      <w:r w:rsidR="008C7AD2">
        <w:rPr>
          <w:rFonts w:asciiTheme="minorHAnsi" w:hAnsiTheme="minorHAnsi" w:cs="Arial"/>
          <w:sz w:val="22"/>
        </w:rPr>
        <w:t>52</w:t>
      </w:r>
      <w:r>
        <w:rPr>
          <w:rFonts w:asciiTheme="minorHAnsi" w:hAnsiTheme="minorHAnsi" w:cs="Arial"/>
          <w:sz w:val="22"/>
        </w:rPr>
        <w:t xml:space="preserve"> percent as well as students aged 19 or less. S</w:t>
      </w:r>
      <w:r w:rsidRPr="006950F6">
        <w:rPr>
          <w:rFonts w:asciiTheme="minorHAnsi" w:hAnsiTheme="minorHAnsi" w:cs="Arial"/>
          <w:sz w:val="22"/>
        </w:rPr>
        <w:t>tudents</w:t>
      </w:r>
      <w:r>
        <w:rPr>
          <w:rFonts w:asciiTheme="minorHAnsi" w:hAnsiTheme="minorHAnsi" w:cs="Arial"/>
          <w:sz w:val="22"/>
        </w:rPr>
        <w:t xml:space="preserve"> aged 50 or more achieved only </w:t>
      </w:r>
      <w:r w:rsidR="008C7AD2">
        <w:rPr>
          <w:rFonts w:asciiTheme="minorHAnsi" w:hAnsiTheme="minorHAnsi" w:cs="Arial"/>
          <w:sz w:val="22"/>
        </w:rPr>
        <w:t>20</w:t>
      </w:r>
      <w:r w:rsidR="003216CB">
        <w:rPr>
          <w:rFonts w:asciiTheme="minorHAnsi" w:hAnsiTheme="minorHAnsi" w:cs="Arial"/>
          <w:sz w:val="22"/>
        </w:rPr>
        <w:t xml:space="preserve"> </w:t>
      </w:r>
      <w:r>
        <w:rPr>
          <w:rFonts w:asciiTheme="minorHAnsi" w:hAnsiTheme="minorHAnsi" w:cs="Arial"/>
          <w:sz w:val="22"/>
        </w:rPr>
        <w:t>percent as well as students aged 19 or less.</w:t>
      </w:r>
    </w:p>
    <w:p w14:paraId="517F6F65" w14:textId="77777777" w:rsidR="0058490B" w:rsidRDefault="0058490B" w:rsidP="00BE061B">
      <w:pPr>
        <w:pStyle w:val="Header"/>
        <w:tabs>
          <w:tab w:val="clear" w:pos="4320"/>
          <w:tab w:val="clear" w:pos="8640"/>
        </w:tabs>
        <w:ind w:left="360"/>
        <w:rPr>
          <w:rFonts w:asciiTheme="minorHAnsi" w:hAnsiTheme="minorHAnsi" w:cs="Arial"/>
          <w:sz w:val="22"/>
        </w:rPr>
      </w:pPr>
    </w:p>
    <w:p w14:paraId="1A18DF91" w14:textId="44E45353" w:rsidR="0058490B" w:rsidRDefault="0058490B" w:rsidP="006B5C54">
      <w:pPr>
        <w:pStyle w:val="Header"/>
        <w:tabs>
          <w:tab w:val="clear" w:pos="4320"/>
          <w:tab w:val="clear" w:pos="8640"/>
        </w:tabs>
        <w:ind w:left="360"/>
        <w:rPr>
          <w:rFonts w:asciiTheme="minorHAnsi" w:hAnsiTheme="minorHAnsi" w:cs="Arial"/>
          <w:sz w:val="22"/>
        </w:rPr>
      </w:pPr>
      <w:r>
        <w:rPr>
          <w:rFonts w:asciiTheme="minorHAnsi" w:hAnsiTheme="minorHAnsi" w:cs="Arial"/>
          <w:sz w:val="22"/>
        </w:rPr>
        <w:t>Because the number of students (cell size) is less than 60</w:t>
      </w:r>
      <w:r w:rsidRPr="006950F6">
        <w:rPr>
          <w:rFonts w:asciiTheme="minorHAnsi" w:hAnsiTheme="minorHAnsi" w:cs="Arial"/>
          <w:sz w:val="22"/>
        </w:rPr>
        <w:t xml:space="preserve"> </w:t>
      </w:r>
      <w:r>
        <w:rPr>
          <w:rFonts w:asciiTheme="minorHAnsi" w:hAnsiTheme="minorHAnsi" w:cs="Arial"/>
          <w:sz w:val="22"/>
        </w:rPr>
        <w:t>for students aged 50 or more</w:t>
      </w:r>
      <w:r w:rsidRPr="00E24BFB">
        <w:rPr>
          <w:rFonts w:asciiTheme="minorHAnsi" w:hAnsiTheme="minorHAnsi"/>
          <w:sz w:val="22"/>
          <w:szCs w:val="22"/>
        </w:rPr>
        <w:t xml:space="preserve"> </w:t>
      </w:r>
      <w:r>
        <w:rPr>
          <w:rFonts w:asciiTheme="minorHAnsi" w:hAnsiTheme="minorHAnsi"/>
          <w:sz w:val="22"/>
          <w:szCs w:val="22"/>
        </w:rPr>
        <w:t xml:space="preserve">(8) </w:t>
      </w:r>
      <w:r w:rsidRPr="00E24BFB">
        <w:rPr>
          <w:rFonts w:asciiTheme="minorHAnsi" w:hAnsiTheme="minorHAnsi"/>
          <w:sz w:val="22"/>
          <w:szCs w:val="22"/>
        </w:rPr>
        <w:t xml:space="preserve">the data collected may not be sufficient to </w:t>
      </w:r>
      <w:r>
        <w:rPr>
          <w:rFonts w:asciiTheme="minorHAnsi" w:hAnsiTheme="minorHAnsi"/>
          <w:sz w:val="22"/>
          <w:szCs w:val="22"/>
        </w:rPr>
        <w:t xml:space="preserve">definitively </w:t>
      </w:r>
      <w:r w:rsidRPr="00E24BFB">
        <w:rPr>
          <w:rFonts w:asciiTheme="minorHAnsi" w:hAnsiTheme="minorHAnsi"/>
          <w:sz w:val="22"/>
          <w:szCs w:val="22"/>
        </w:rPr>
        <w:t>determine if disprop</w:t>
      </w:r>
      <w:r>
        <w:rPr>
          <w:rFonts w:asciiTheme="minorHAnsi" w:hAnsiTheme="minorHAnsi"/>
          <w:sz w:val="22"/>
          <w:szCs w:val="22"/>
        </w:rPr>
        <w:t>ortionate impact has occurred.</w:t>
      </w:r>
    </w:p>
    <w:p w14:paraId="4C244631" w14:textId="77777777" w:rsidR="003216CB" w:rsidRDefault="003216CB" w:rsidP="00BE061B">
      <w:pPr>
        <w:pStyle w:val="Header"/>
        <w:tabs>
          <w:tab w:val="clear" w:pos="4320"/>
          <w:tab w:val="clear" w:pos="8640"/>
        </w:tabs>
        <w:ind w:left="360"/>
        <w:rPr>
          <w:rFonts w:asciiTheme="minorHAnsi" w:hAnsiTheme="minorHAnsi" w:cs="Arial"/>
          <w:sz w:val="22"/>
        </w:rPr>
      </w:pPr>
    </w:p>
    <w:p w14:paraId="4913DEAA" w14:textId="3C379940" w:rsidR="003216CB" w:rsidRDefault="003216CB" w:rsidP="00BE061B">
      <w:pPr>
        <w:pStyle w:val="Header"/>
        <w:tabs>
          <w:tab w:val="clear" w:pos="4320"/>
          <w:tab w:val="clear" w:pos="8640"/>
        </w:tabs>
        <w:ind w:left="360"/>
        <w:rPr>
          <w:rFonts w:asciiTheme="minorHAnsi" w:hAnsiTheme="minorHAnsi" w:cs="Arial"/>
          <w:sz w:val="22"/>
        </w:rPr>
      </w:pPr>
      <w:r w:rsidRPr="003216CB">
        <w:rPr>
          <w:rFonts w:asciiTheme="minorHAnsi" w:hAnsiTheme="minorHAnsi" w:cs="Arial"/>
          <w:sz w:val="22"/>
        </w:rPr>
        <w:t xml:space="preserve">There is no disproportionate impact shown for </w:t>
      </w:r>
      <w:r>
        <w:rPr>
          <w:rFonts w:asciiTheme="minorHAnsi" w:hAnsiTheme="minorHAnsi" w:cs="Arial"/>
          <w:sz w:val="22"/>
        </w:rPr>
        <w:t>the Gender subgroups for</w:t>
      </w:r>
      <w:r w:rsidRPr="003216CB">
        <w:rPr>
          <w:rFonts w:asciiTheme="minorHAnsi" w:hAnsiTheme="minorHAnsi" w:cs="Arial"/>
          <w:sz w:val="22"/>
        </w:rPr>
        <w:t xml:space="preserve"> Degree, Certificate, or Transfer.</w:t>
      </w:r>
    </w:p>
    <w:p w14:paraId="525A8475" w14:textId="77777777" w:rsidR="00E271B8" w:rsidRPr="006950F6" w:rsidRDefault="00E271B8" w:rsidP="00E271B8">
      <w:pPr>
        <w:spacing w:after="0" w:line="240" w:lineRule="auto"/>
      </w:pPr>
    </w:p>
    <w:p w14:paraId="4B04B4A6" w14:textId="77777777" w:rsidR="0081407A" w:rsidRDefault="0081407A" w:rsidP="003D25F0">
      <w:pPr>
        <w:spacing w:after="0" w:line="240" w:lineRule="auto"/>
      </w:pPr>
    </w:p>
    <w:p w14:paraId="008FB535" w14:textId="6AB2972F" w:rsidR="00B30EB4" w:rsidRDefault="00B30EB4" w:rsidP="003D25F0">
      <w:pPr>
        <w:spacing w:after="0" w:line="240" w:lineRule="auto"/>
      </w:pPr>
      <w:r>
        <w:rPr>
          <w:noProof/>
        </w:rPr>
        <w:drawing>
          <wp:inline distT="0" distB="0" distL="0" distR="0" wp14:anchorId="605EDEEF" wp14:editId="7B7F8F20">
            <wp:extent cx="6400800" cy="1982470"/>
            <wp:effectExtent l="0" t="0" r="0" b="1778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bl>
      <w:tblPr>
        <w:tblStyle w:val="TableGrid"/>
        <w:tblW w:w="0" w:type="auto"/>
        <w:tblLook w:val="04A0" w:firstRow="1" w:lastRow="0" w:firstColumn="1" w:lastColumn="0" w:noHBand="0" w:noVBand="1"/>
      </w:tblPr>
      <w:tblGrid>
        <w:gridCol w:w="1885"/>
        <w:gridCol w:w="1000"/>
        <w:gridCol w:w="1119"/>
        <w:gridCol w:w="1026"/>
        <w:gridCol w:w="1119"/>
        <w:gridCol w:w="1199"/>
        <w:gridCol w:w="1079"/>
        <w:gridCol w:w="1080"/>
      </w:tblGrid>
      <w:tr w:rsidR="00295FF8" w14:paraId="32F2AA3E" w14:textId="77777777" w:rsidTr="00005F4B">
        <w:trPr>
          <w:trHeight w:val="260"/>
        </w:trPr>
        <w:tc>
          <w:tcPr>
            <w:tcW w:w="1885" w:type="dxa"/>
          </w:tcPr>
          <w:p w14:paraId="526D3C2C" w14:textId="77777777" w:rsidR="00295FF8" w:rsidRDefault="00295FF8" w:rsidP="00005F4B">
            <w:pPr>
              <w:jc w:val="center"/>
            </w:pPr>
            <w:r>
              <w:t xml:space="preserve">Outcome Rate </w:t>
            </w:r>
          </w:p>
        </w:tc>
        <w:tc>
          <w:tcPr>
            <w:tcW w:w="1000" w:type="dxa"/>
          </w:tcPr>
          <w:p w14:paraId="43AA476A" w14:textId="62917A0C" w:rsidR="00295FF8" w:rsidRDefault="00295FF8" w:rsidP="00005F4B">
            <w:pPr>
              <w:jc w:val="center"/>
            </w:pPr>
            <w:r>
              <w:t>63%</w:t>
            </w:r>
          </w:p>
        </w:tc>
        <w:tc>
          <w:tcPr>
            <w:tcW w:w="1119" w:type="dxa"/>
          </w:tcPr>
          <w:p w14:paraId="768288C4" w14:textId="719F9CCB" w:rsidR="00295FF8" w:rsidRDefault="00295FF8" w:rsidP="00005F4B">
            <w:pPr>
              <w:jc w:val="center"/>
            </w:pPr>
            <w:r>
              <w:t>34%</w:t>
            </w:r>
          </w:p>
        </w:tc>
        <w:tc>
          <w:tcPr>
            <w:tcW w:w="1026" w:type="dxa"/>
          </w:tcPr>
          <w:p w14:paraId="08C5D08D" w14:textId="5C11B10E" w:rsidR="00295FF8" w:rsidRDefault="00295FF8" w:rsidP="00005F4B">
            <w:pPr>
              <w:jc w:val="center"/>
            </w:pPr>
            <w:r>
              <w:t>33%</w:t>
            </w:r>
          </w:p>
        </w:tc>
        <w:tc>
          <w:tcPr>
            <w:tcW w:w="1119" w:type="dxa"/>
          </w:tcPr>
          <w:p w14:paraId="27DE62C1" w14:textId="120102EB" w:rsidR="00295FF8" w:rsidRDefault="00295FF8" w:rsidP="00005F4B">
            <w:pPr>
              <w:jc w:val="center"/>
            </w:pPr>
            <w:r>
              <w:t>13%</w:t>
            </w:r>
          </w:p>
        </w:tc>
        <w:tc>
          <w:tcPr>
            <w:tcW w:w="1199" w:type="dxa"/>
          </w:tcPr>
          <w:p w14:paraId="197F3C10" w14:textId="3D0BEA8F" w:rsidR="00295FF8" w:rsidRDefault="00295FF8" w:rsidP="00005F4B">
            <w:pPr>
              <w:jc w:val="center"/>
            </w:pPr>
          </w:p>
        </w:tc>
        <w:tc>
          <w:tcPr>
            <w:tcW w:w="1079" w:type="dxa"/>
          </w:tcPr>
          <w:p w14:paraId="41300343" w14:textId="76A1957E" w:rsidR="00295FF8" w:rsidRDefault="00295FF8" w:rsidP="00005F4B">
            <w:pPr>
              <w:jc w:val="center"/>
            </w:pPr>
            <w:r>
              <w:t>64%</w:t>
            </w:r>
          </w:p>
        </w:tc>
        <w:tc>
          <w:tcPr>
            <w:tcW w:w="1080" w:type="dxa"/>
          </w:tcPr>
          <w:p w14:paraId="69F9E5D2" w14:textId="4CBB5A9A" w:rsidR="00295FF8" w:rsidRDefault="00295FF8" w:rsidP="00005F4B">
            <w:pPr>
              <w:jc w:val="center"/>
            </w:pPr>
            <w:r>
              <w:t>58%</w:t>
            </w:r>
          </w:p>
        </w:tc>
      </w:tr>
      <w:tr w:rsidR="00295FF8" w14:paraId="7EBDE3F3" w14:textId="77777777" w:rsidTr="00005F4B">
        <w:trPr>
          <w:trHeight w:val="260"/>
        </w:trPr>
        <w:tc>
          <w:tcPr>
            <w:tcW w:w="1885" w:type="dxa"/>
          </w:tcPr>
          <w:p w14:paraId="2279D727" w14:textId="77777777" w:rsidR="00295FF8" w:rsidRDefault="00295FF8" w:rsidP="00005F4B">
            <w:pPr>
              <w:jc w:val="center"/>
            </w:pPr>
            <w:r>
              <w:t>Outcome number</w:t>
            </w:r>
          </w:p>
        </w:tc>
        <w:tc>
          <w:tcPr>
            <w:tcW w:w="1000" w:type="dxa"/>
          </w:tcPr>
          <w:p w14:paraId="373FC9B6" w14:textId="4A8FB07E" w:rsidR="00295FF8" w:rsidRDefault="00295FF8" w:rsidP="00005F4B">
            <w:pPr>
              <w:jc w:val="center"/>
            </w:pPr>
            <w:r>
              <w:t>1654</w:t>
            </w:r>
          </w:p>
        </w:tc>
        <w:tc>
          <w:tcPr>
            <w:tcW w:w="1119" w:type="dxa"/>
          </w:tcPr>
          <w:p w14:paraId="252A1D17" w14:textId="0572B6DB" w:rsidR="00295FF8" w:rsidRDefault="00295FF8" w:rsidP="00005F4B">
            <w:pPr>
              <w:jc w:val="center"/>
            </w:pPr>
            <w:r>
              <w:t>36</w:t>
            </w:r>
          </w:p>
        </w:tc>
        <w:tc>
          <w:tcPr>
            <w:tcW w:w="1026" w:type="dxa"/>
          </w:tcPr>
          <w:p w14:paraId="5BAACA41" w14:textId="1CDDA450" w:rsidR="00295FF8" w:rsidRDefault="00295FF8" w:rsidP="00005F4B">
            <w:pPr>
              <w:jc w:val="center"/>
            </w:pPr>
            <w:r>
              <w:t>32</w:t>
            </w:r>
          </w:p>
        </w:tc>
        <w:tc>
          <w:tcPr>
            <w:tcW w:w="1119" w:type="dxa"/>
          </w:tcPr>
          <w:p w14:paraId="421E03B8" w14:textId="7DF53FBD" w:rsidR="00295FF8" w:rsidRDefault="00295FF8" w:rsidP="00005F4B">
            <w:pPr>
              <w:jc w:val="center"/>
            </w:pPr>
            <w:r>
              <w:t>1</w:t>
            </w:r>
          </w:p>
        </w:tc>
        <w:tc>
          <w:tcPr>
            <w:tcW w:w="1199" w:type="dxa"/>
          </w:tcPr>
          <w:p w14:paraId="14817719" w14:textId="7347ED82" w:rsidR="00295FF8" w:rsidRDefault="00295FF8" w:rsidP="00005F4B">
            <w:pPr>
              <w:jc w:val="center"/>
            </w:pPr>
          </w:p>
        </w:tc>
        <w:tc>
          <w:tcPr>
            <w:tcW w:w="1079" w:type="dxa"/>
          </w:tcPr>
          <w:p w14:paraId="45C2B7F9" w14:textId="449B3C15" w:rsidR="00295FF8" w:rsidRDefault="00295FF8" w:rsidP="00005F4B">
            <w:pPr>
              <w:jc w:val="center"/>
            </w:pPr>
            <w:r>
              <w:t>904</w:t>
            </w:r>
          </w:p>
        </w:tc>
        <w:tc>
          <w:tcPr>
            <w:tcW w:w="1080" w:type="dxa"/>
          </w:tcPr>
          <w:p w14:paraId="5A18A6A5" w14:textId="125CC660" w:rsidR="00295FF8" w:rsidRDefault="00295FF8" w:rsidP="00005F4B">
            <w:pPr>
              <w:jc w:val="center"/>
            </w:pPr>
            <w:r>
              <w:t>797</w:t>
            </w:r>
          </w:p>
        </w:tc>
      </w:tr>
      <w:tr w:rsidR="00295FF8" w14:paraId="4215E15B" w14:textId="77777777" w:rsidTr="00005F4B">
        <w:trPr>
          <w:trHeight w:val="260"/>
        </w:trPr>
        <w:tc>
          <w:tcPr>
            <w:tcW w:w="1885" w:type="dxa"/>
          </w:tcPr>
          <w:p w14:paraId="55DEE394" w14:textId="77777777" w:rsidR="00295FF8" w:rsidRDefault="00295FF8" w:rsidP="00005F4B">
            <w:pPr>
              <w:jc w:val="center"/>
            </w:pPr>
            <w:r>
              <w:t>Group % of Total</w:t>
            </w:r>
          </w:p>
        </w:tc>
        <w:tc>
          <w:tcPr>
            <w:tcW w:w="1000" w:type="dxa"/>
          </w:tcPr>
          <w:p w14:paraId="62CD79CF" w14:textId="78A25A1F" w:rsidR="00295FF8" w:rsidRDefault="007A2DE2" w:rsidP="00005F4B">
            <w:pPr>
              <w:jc w:val="center"/>
            </w:pPr>
            <w:r>
              <w:t>9</w:t>
            </w:r>
            <w:r w:rsidR="00295FF8">
              <w:t>2%</w:t>
            </w:r>
          </w:p>
        </w:tc>
        <w:tc>
          <w:tcPr>
            <w:tcW w:w="1119" w:type="dxa"/>
          </w:tcPr>
          <w:p w14:paraId="7FC6DA41" w14:textId="4A82AFDF" w:rsidR="00295FF8" w:rsidRDefault="007A2DE2" w:rsidP="00005F4B">
            <w:pPr>
              <w:jc w:val="center"/>
            </w:pPr>
            <w:r>
              <w:t>4</w:t>
            </w:r>
            <w:r w:rsidR="00295FF8">
              <w:t>%</w:t>
            </w:r>
          </w:p>
        </w:tc>
        <w:tc>
          <w:tcPr>
            <w:tcW w:w="1026" w:type="dxa"/>
          </w:tcPr>
          <w:p w14:paraId="0AAFEA93" w14:textId="219FC072" w:rsidR="00295FF8" w:rsidRDefault="007A2DE2" w:rsidP="007A2DE2">
            <w:pPr>
              <w:tabs>
                <w:tab w:val="left" w:pos="264"/>
                <w:tab w:val="center" w:pos="405"/>
              </w:tabs>
              <w:jc w:val="center"/>
            </w:pPr>
            <w:r>
              <w:t>3</w:t>
            </w:r>
            <w:r w:rsidR="00295FF8">
              <w:t>%</w:t>
            </w:r>
          </w:p>
        </w:tc>
        <w:tc>
          <w:tcPr>
            <w:tcW w:w="1119" w:type="dxa"/>
          </w:tcPr>
          <w:p w14:paraId="19C6BFBA" w14:textId="0EABEC10" w:rsidR="00295FF8" w:rsidRDefault="00483431" w:rsidP="00005F4B">
            <w:pPr>
              <w:jc w:val="center"/>
            </w:pPr>
            <w:r>
              <w:t>&lt;</w:t>
            </w:r>
            <w:r w:rsidR="007A2DE2">
              <w:t>1</w:t>
            </w:r>
            <w:r w:rsidR="00295FF8">
              <w:t>%</w:t>
            </w:r>
          </w:p>
        </w:tc>
        <w:tc>
          <w:tcPr>
            <w:tcW w:w="1199" w:type="dxa"/>
          </w:tcPr>
          <w:p w14:paraId="78B6107E" w14:textId="0D32381C" w:rsidR="00295FF8" w:rsidRDefault="00295FF8" w:rsidP="00005F4B">
            <w:pPr>
              <w:jc w:val="center"/>
            </w:pPr>
          </w:p>
        </w:tc>
        <w:tc>
          <w:tcPr>
            <w:tcW w:w="1079" w:type="dxa"/>
          </w:tcPr>
          <w:p w14:paraId="7BA3AE60" w14:textId="4EED6A23" w:rsidR="00295FF8" w:rsidRDefault="007A2DE2" w:rsidP="00005F4B">
            <w:pPr>
              <w:jc w:val="center"/>
            </w:pPr>
            <w:r>
              <w:t>50</w:t>
            </w:r>
            <w:r w:rsidR="00295FF8">
              <w:t>%</w:t>
            </w:r>
          </w:p>
        </w:tc>
        <w:tc>
          <w:tcPr>
            <w:tcW w:w="1080" w:type="dxa"/>
          </w:tcPr>
          <w:p w14:paraId="51659BC6" w14:textId="75B2ADF8" w:rsidR="00295FF8" w:rsidRDefault="007A2DE2" w:rsidP="00005F4B">
            <w:pPr>
              <w:jc w:val="center"/>
            </w:pPr>
            <w:r>
              <w:t>49</w:t>
            </w:r>
            <w:r w:rsidR="00295FF8">
              <w:t>%</w:t>
            </w:r>
          </w:p>
        </w:tc>
      </w:tr>
    </w:tbl>
    <w:p w14:paraId="6F4ECD3F" w14:textId="77777777" w:rsidR="00295FF8" w:rsidRDefault="00295FF8" w:rsidP="001E1D4F">
      <w:pPr>
        <w:pStyle w:val="Header"/>
        <w:tabs>
          <w:tab w:val="clear" w:pos="4320"/>
          <w:tab w:val="clear" w:pos="8640"/>
        </w:tabs>
        <w:ind w:left="360"/>
        <w:rPr>
          <w:rFonts w:asciiTheme="minorHAnsi" w:hAnsiTheme="minorHAnsi" w:cs="Arial"/>
          <w:sz w:val="22"/>
        </w:rPr>
      </w:pPr>
    </w:p>
    <w:p w14:paraId="43080A81" w14:textId="77777777" w:rsidR="0034082F" w:rsidRPr="0034082F" w:rsidRDefault="0034082F" w:rsidP="00483E5E">
      <w:pPr>
        <w:spacing w:after="0" w:line="240" w:lineRule="auto"/>
        <w:rPr>
          <w:u w:val="single"/>
        </w:rPr>
      </w:pPr>
      <w:r w:rsidRPr="0034082F">
        <w:rPr>
          <w:u w:val="single"/>
        </w:rPr>
        <w:lastRenderedPageBreak/>
        <w:t>Special Populations</w:t>
      </w:r>
    </w:p>
    <w:p w14:paraId="22464095" w14:textId="1A436011" w:rsidR="00483E5E" w:rsidRPr="006950F6" w:rsidRDefault="00483E5E" w:rsidP="00483E5E">
      <w:pPr>
        <w:spacing w:after="0" w:line="240" w:lineRule="auto"/>
      </w:pPr>
      <w:r>
        <w:t>There is no di</w:t>
      </w:r>
      <w:r w:rsidR="00947418">
        <w:t xml:space="preserve">sproportionate impact shown for </w:t>
      </w:r>
      <w:r>
        <w:t>DSPS or Economically Disadvantaged students in Degree, Certificate, or Transfer.</w:t>
      </w:r>
    </w:p>
    <w:p w14:paraId="512CE989" w14:textId="77777777" w:rsidR="0034082F" w:rsidRDefault="0034082F" w:rsidP="003D25F0">
      <w:pPr>
        <w:spacing w:after="0" w:line="240" w:lineRule="auto"/>
      </w:pPr>
    </w:p>
    <w:p w14:paraId="0FF84869" w14:textId="2AAF1134" w:rsidR="00DA068D" w:rsidRPr="006950F6" w:rsidRDefault="00DA068D" w:rsidP="003D25F0">
      <w:pPr>
        <w:spacing w:after="0" w:line="240" w:lineRule="auto"/>
      </w:pPr>
      <w:r>
        <w:rPr>
          <w:noProof/>
        </w:rPr>
        <w:drawing>
          <wp:inline distT="0" distB="0" distL="0" distR="0" wp14:anchorId="1933BACE" wp14:editId="0671573D">
            <wp:extent cx="6400800" cy="1982470"/>
            <wp:effectExtent l="0" t="0" r="0" b="177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bl>
      <w:tblPr>
        <w:tblStyle w:val="TableGrid"/>
        <w:tblW w:w="0" w:type="auto"/>
        <w:tblLook w:val="04A0" w:firstRow="1" w:lastRow="0" w:firstColumn="1" w:lastColumn="0" w:noHBand="0" w:noVBand="1"/>
      </w:tblPr>
      <w:tblGrid>
        <w:gridCol w:w="1885"/>
        <w:gridCol w:w="1125"/>
        <w:gridCol w:w="1125"/>
        <w:gridCol w:w="690"/>
        <w:gridCol w:w="690"/>
        <w:gridCol w:w="690"/>
        <w:gridCol w:w="1485"/>
        <w:gridCol w:w="1485"/>
      </w:tblGrid>
      <w:tr w:rsidR="00615552" w14:paraId="29A5FBDD" w14:textId="77777777" w:rsidTr="0015791D">
        <w:tc>
          <w:tcPr>
            <w:tcW w:w="1885" w:type="dxa"/>
          </w:tcPr>
          <w:p w14:paraId="177D95E2" w14:textId="77777777" w:rsidR="00615552" w:rsidRDefault="00615552" w:rsidP="00B61EA9">
            <w:pPr>
              <w:jc w:val="center"/>
            </w:pPr>
            <w:r>
              <w:t xml:space="preserve">Outcome Rate </w:t>
            </w:r>
          </w:p>
        </w:tc>
        <w:tc>
          <w:tcPr>
            <w:tcW w:w="1125" w:type="dxa"/>
          </w:tcPr>
          <w:p w14:paraId="47EBC7B5" w14:textId="1C1A6ED9" w:rsidR="00615552" w:rsidRDefault="0015791D" w:rsidP="00B61EA9">
            <w:pPr>
              <w:jc w:val="center"/>
            </w:pPr>
            <w:r>
              <w:t>61</w:t>
            </w:r>
            <w:r w:rsidR="00615552">
              <w:t>%</w:t>
            </w:r>
          </w:p>
        </w:tc>
        <w:tc>
          <w:tcPr>
            <w:tcW w:w="1125" w:type="dxa"/>
          </w:tcPr>
          <w:p w14:paraId="3B5944F8" w14:textId="3D1B308E" w:rsidR="00615552" w:rsidRDefault="0015791D" w:rsidP="00B61EA9">
            <w:pPr>
              <w:jc w:val="center"/>
            </w:pPr>
            <w:r>
              <w:t>57</w:t>
            </w:r>
            <w:r w:rsidR="00615552">
              <w:t>%</w:t>
            </w:r>
          </w:p>
        </w:tc>
        <w:tc>
          <w:tcPr>
            <w:tcW w:w="690" w:type="dxa"/>
          </w:tcPr>
          <w:p w14:paraId="6AB7AC3E" w14:textId="66A9DA20" w:rsidR="00615552" w:rsidRDefault="00615552" w:rsidP="00B61EA9">
            <w:pPr>
              <w:jc w:val="center"/>
            </w:pPr>
          </w:p>
        </w:tc>
        <w:tc>
          <w:tcPr>
            <w:tcW w:w="690" w:type="dxa"/>
          </w:tcPr>
          <w:p w14:paraId="2357B1AC" w14:textId="7FC293B7" w:rsidR="00615552" w:rsidRDefault="00615552" w:rsidP="00B61EA9">
            <w:pPr>
              <w:jc w:val="center"/>
            </w:pPr>
          </w:p>
        </w:tc>
        <w:tc>
          <w:tcPr>
            <w:tcW w:w="690" w:type="dxa"/>
          </w:tcPr>
          <w:p w14:paraId="7647E394" w14:textId="5E15A75D" w:rsidR="00615552" w:rsidRDefault="00615552" w:rsidP="00B61EA9">
            <w:pPr>
              <w:jc w:val="center"/>
            </w:pPr>
          </w:p>
        </w:tc>
        <w:tc>
          <w:tcPr>
            <w:tcW w:w="1485" w:type="dxa"/>
          </w:tcPr>
          <w:p w14:paraId="3EF2ABA3" w14:textId="57229A7D" w:rsidR="00615552" w:rsidRDefault="0015791D" w:rsidP="00B61EA9">
            <w:pPr>
              <w:jc w:val="center"/>
            </w:pPr>
            <w:r>
              <w:t>62</w:t>
            </w:r>
            <w:r w:rsidR="00615552">
              <w:t>%</w:t>
            </w:r>
          </w:p>
        </w:tc>
        <w:tc>
          <w:tcPr>
            <w:tcW w:w="1485" w:type="dxa"/>
          </w:tcPr>
          <w:p w14:paraId="7EAF6441" w14:textId="658DA49E" w:rsidR="00615552" w:rsidRDefault="0015791D" w:rsidP="00B61EA9">
            <w:pPr>
              <w:jc w:val="center"/>
            </w:pPr>
            <w:r>
              <w:t>59</w:t>
            </w:r>
            <w:r w:rsidR="00615552">
              <w:t>%</w:t>
            </w:r>
          </w:p>
        </w:tc>
      </w:tr>
      <w:tr w:rsidR="00615552" w14:paraId="6EACE406" w14:textId="77777777" w:rsidTr="0015791D">
        <w:tc>
          <w:tcPr>
            <w:tcW w:w="1885" w:type="dxa"/>
          </w:tcPr>
          <w:p w14:paraId="5FBC16A3" w14:textId="77777777" w:rsidR="00615552" w:rsidRDefault="00615552" w:rsidP="00B61EA9">
            <w:pPr>
              <w:jc w:val="center"/>
            </w:pPr>
            <w:r>
              <w:t>Outcome number</w:t>
            </w:r>
          </w:p>
        </w:tc>
        <w:tc>
          <w:tcPr>
            <w:tcW w:w="1125" w:type="dxa"/>
          </w:tcPr>
          <w:p w14:paraId="4DBD64BF" w14:textId="05F1413B" w:rsidR="00615552" w:rsidRDefault="0015791D" w:rsidP="00B61EA9">
            <w:pPr>
              <w:jc w:val="center"/>
            </w:pPr>
            <w:r>
              <w:t>1616</w:t>
            </w:r>
          </w:p>
        </w:tc>
        <w:tc>
          <w:tcPr>
            <w:tcW w:w="1125" w:type="dxa"/>
          </w:tcPr>
          <w:p w14:paraId="75CEE50D" w14:textId="13602344" w:rsidR="00615552" w:rsidRDefault="0015791D" w:rsidP="00B61EA9">
            <w:pPr>
              <w:jc w:val="center"/>
            </w:pPr>
            <w:r>
              <w:t>108</w:t>
            </w:r>
          </w:p>
        </w:tc>
        <w:tc>
          <w:tcPr>
            <w:tcW w:w="690" w:type="dxa"/>
          </w:tcPr>
          <w:p w14:paraId="1D36129E" w14:textId="77777777" w:rsidR="00615552" w:rsidRDefault="00615552" w:rsidP="00B61EA9">
            <w:pPr>
              <w:jc w:val="center"/>
            </w:pPr>
          </w:p>
        </w:tc>
        <w:tc>
          <w:tcPr>
            <w:tcW w:w="690" w:type="dxa"/>
          </w:tcPr>
          <w:p w14:paraId="3E750AA5" w14:textId="77777777" w:rsidR="00615552" w:rsidRDefault="00615552" w:rsidP="00B61EA9">
            <w:pPr>
              <w:jc w:val="center"/>
            </w:pPr>
          </w:p>
        </w:tc>
        <w:tc>
          <w:tcPr>
            <w:tcW w:w="690" w:type="dxa"/>
          </w:tcPr>
          <w:p w14:paraId="2B262E37" w14:textId="77777777" w:rsidR="00615552" w:rsidRDefault="00615552" w:rsidP="00B61EA9">
            <w:pPr>
              <w:jc w:val="center"/>
            </w:pPr>
          </w:p>
        </w:tc>
        <w:tc>
          <w:tcPr>
            <w:tcW w:w="1485" w:type="dxa"/>
          </w:tcPr>
          <w:p w14:paraId="72C7B863" w14:textId="6A35AF55" w:rsidR="00615552" w:rsidRDefault="0015791D" w:rsidP="00B61EA9">
            <w:pPr>
              <w:jc w:val="center"/>
            </w:pPr>
            <w:r>
              <w:t>1244</w:t>
            </w:r>
          </w:p>
        </w:tc>
        <w:tc>
          <w:tcPr>
            <w:tcW w:w="1485" w:type="dxa"/>
          </w:tcPr>
          <w:p w14:paraId="72F9A7F2" w14:textId="28944299" w:rsidR="00615552" w:rsidRDefault="0015791D" w:rsidP="00B61EA9">
            <w:pPr>
              <w:jc w:val="center"/>
            </w:pPr>
            <w:r>
              <w:t>480</w:t>
            </w:r>
          </w:p>
        </w:tc>
      </w:tr>
      <w:tr w:rsidR="00615552" w14:paraId="580E530A" w14:textId="77777777" w:rsidTr="0015791D">
        <w:tc>
          <w:tcPr>
            <w:tcW w:w="1885" w:type="dxa"/>
          </w:tcPr>
          <w:p w14:paraId="79B4B6C8" w14:textId="77777777" w:rsidR="00615552" w:rsidRDefault="00615552" w:rsidP="00B61EA9">
            <w:pPr>
              <w:jc w:val="center"/>
            </w:pPr>
            <w:r>
              <w:t>Group % of Total</w:t>
            </w:r>
          </w:p>
        </w:tc>
        <w:tc>
          <w:tcPr>
            <w:tcW w:w="1125" w:type="dxa"/>
          </w:tcPr>
          <w:p w14:paraId="24D5198F" w14:textId="5ACB9E94" w:rsidR="00615552" w:rsidRDefault="0015791D" w:rsidP="00B61EA9">
            <w:pPr>
              <w:jc w:val="center"/>
            </w:pPr>
            <w:r>
              <w:t>93</w:t>
            </w:r>
            <w:r w:rsidR="00615552">
              <w:t>%</w:t>
            </w:r>
          </w:p>
        </w:tc>
        <w:tc>
          <w:tcPr>
            <w:tcW w:w="1125" w:type="dxa"/>
          </w:tcPr>
          <w:p w14:paraId="1E424304" w14:textId="508F7A0B" w:rsidR="00615552" w:rsidRDefault="0015791D" w:rsidP="00B61EA9">
            <w:pPr>
              <w:jc w:val="center"/>
            </w:pPr>
            <w:r>
              <w:t>7</w:t>
            </w:r>
            <w:r w:rsidR="00615552">
              <w:t>%</w:t>
            </w:r>
          </w:p>
        </w:tc>
        <w:tc>
          <w:tcPr>
            <w:tcW w:w="690" w:type="dxa"/>
          </w:tcPr>
          <w:p w14:paraId="6F11AF8A" w14:textId="3C057159" w:rsidR="00615552" w:rsidRDefault="00615552" w:rsidP="00B61EA9">
            <w:pPr>
              <w:jc w:val="center"/>
            </w:pPr>
          </w:p>
        </w:tc>
        <w:tc>
          <w:tcPr>
            <w:tcW w:w="690" w:type="dxa"/>
          </w:tcPr>
          <w:p w14:paraId="14883F17" w14:textId="38AF66BF" w:rsidR="00615552" w:rsidRDefault="00615552" w:rsidP="00B61EA9">
            <w:pPr>
              <w:jc w:val="center"/>
            </w:pPr>
          </w:p>
        </w:tc>
        <w:tc>
          <w:tcPr>
            <w:tcW w:w="690" w:type="dxa"/>
          </w:tcPr>
          <w:p w14:paraId="49E915DE" w14:textId="1D21E734" w:rsidR="00615552" w:rsidRDefault="00615552" w:rsidP="00B61EA9">
            <w:pPr>
              <w:jc w:val="center"/>
            </w:pPr>
          </w:p>
        </w:tc>
        <w:tc>
          <w:tcPr>
            <w:tcW w:w="1485" w:type="dxa"/>
          </w:tcPr>
          <w:p w14:paraId="0DF8CE8D" w14:textId="2B49CF84" w:rsidR="00615552" w:rsidRDefault="0015791D" w:rsidP="00B61EA9">
            <w:pPr>
              <w:jc w:val="center"/>
            </w:pPr>
            <w:r>
              <w:t>71</w:t>
            </w:r>
            <w:r w:rsidR="00615552">
              <w:t>%</w:t>
            </w:r>
          </w:p>
        </w:tc>
        <w:tc>
          <w:tcPr>
            <w:tcW w:w="1485" w:type="dxa"/>
          </w:tcPr>
          <w:p w14:paraId="1D18B617" w14:textId="49AAB46C" w:rsidR="00615552" w:rsidRDefault="0015791D" w:rsidP="00B61EA9">
            <w:pPr>
              <w:jc w:val="center"/>
            </w:pPr>
            <w:r>
              <w:t>21</w:t>
            </w:r>
            <w:r w:rsidR="00615552">
              <w:t>%</w:t>
            </w:r>
          </w:p>
        </w:tc>
      </w:tr>
    </w:tbl>
    <w:p w14:paraId="7EE7A3A3" w14:textId="77777777" w:rsidR="00615552" w:rsidRPr="006950F6" w:rsidRDefault="00615552" w:rsidP="007C3325">
      <w:pPr>
        <w:spacing w:after="0" w:line="240" w:lineRule="auto"/>
        <w:jc w:val="center"/>
      </w:pPr>
    </w:p>
    <w:p w14:paraId="6926BF26" w14:textId="77777777" w:rsidR="0003771E" w:rsidRPr="006950F6" w:rsidRDefault="0003771E" w:rsidP="003D25F0">
      <w:pPr>
        <w:spacing w:after="0" w:line="240" w:lineRule="auto"/>
      </w:pPr>
    </w:p>
    <w:p w14:paraId="625103CB" w14:textId="77777777" w:rsidR="00366F49" w:rsidRPr="006950F6" w:rsidRDefault="00366F49" w:rsidP="00190C93">
      <w:pPr>
        <w:pStyle w:val="Heading7"/>
        <w:pBdr>
          <w:bottom w:val="single" w:sz="4" w:space="1" w:color="auto"/>
        </w:pBdr>
        <w:spacing w:after="240"/>
        <w:rPr>
          <w:rFonts w:asciiTheme="minorHAnsi" w:eastAsiaTheme="minorHAnsi" w:hAnsiTheme="minorHAnsi" w:cstheme="minorBidi"/>
          <w:i w:val="0"/>
          <w:iCs w:val="0"/>
          <w:color w:val="auto"/>
        </w:rPr>
      </w:pPr>
      <w:r w:rsidRPr="006950F6">
        <w:rPr>
          <w:rFonts w:asciiTheme="minorHAnsi" w:eastAsiaTheme="minorHAnsi" w:hAnsiTheme="minorHAnsi" w:cstheme="minorBidi"/>
          <w:i w:val="0"/>
          <w:iCs w:val="0"/>
          <w:color w:val="auto"/>
        </w:rPr>
        <w:br w:type="page"/>
      </w:r>
    </w:p>
    <w:p w14:paraId="590B7529" w14:textId="765FBE93" w:rsidR="00190C93" w:rsidRPr="006950F6" w:rsidRDefault="00190C93" w:rsidP="00914C66">
      <w:pPr>
        <w:pStyle w:val="Header"/>
        <w:numPr>
          <w:ilvl w:val="0"/>
          <w:numId w:val="2"/>
        </w:numPr>
        <w:tabs>
          <w:tab w:val="clear" w:pos="1080"/>
          <w:tab w:val="clear" w:pos="4320"/>
          <w:tab w:val="clear" w:pos="8640"/>
        </w:tabs>
        <w:ind w:left="360" w:hanging="360"/>
        <w:jc w:val="both"/>
        <w:rPr>
          <w:rFonts w:asciiTheme="minorHAnsi" w:hAnsiTheme="minorHAnsi"/>
        </w:rPr>
      </w:pPr>
      <w:r w:rsidRPr="006950F6">
        <w:rPr>
          <w:rFonts w:asciiTheme="minorHAnsi" w:hAnsiTheme="minorHAnsi"/>
          <w:b/>
          <w:bCs/>
        </w:rPr>
        <w:lastRenderedPageBreak/>
        <w:t xml:space="preserve">TRANSFER.  </w:t>
      </w:r>
      <w:r w:rsidRPr="006950F6">
        <w:rPr>
          <w:rFonts w:asciiTheme="minorHAnsi" w:hAnsiTheme="minorHAnsi"/>
        </w:rPr>
        <w:t xml:space="preserve">Ratio of the number of </w:t>
      </w:r>
      <w:r w:rsidR="00EC1DD4">
        <w:rPr>
          <w:rFonts w:asciiTheme="minorHAnsi" w:hAnsiTheme="minorHAnsi"/>
        </w:rPr>
        <w:t xml:space="preserve">first-time </w:t>
      </w:r>
      <w:r w:rsidRPr="006950F6">
        <w:rPr>
          <w:rFonts w:asciiTheme="minorHAnsi" w:hAnsiTheme="minorHAnsi"/>
        </w:rPr>
        <w:t>students by population group who complete a minimum of 12 units and have attempted a transfer level course in mathematics or English to the number of students in that group who actually transfer after one or more (up to six) years.</w:t>
      </w:r>
    </w:p>
    <w:p w14:paraId="279A8DBF" w14:textId="77777777" w:rsidR="001206A4" w:rsidRDefault="001206A4" w:rsidP="00972F2E">
      <w:pPr>
        <w:pStyle w:val="Header"/>
        <w:tabs>
          <w:tab w:val="clear" w:pos="4320"/>
          <w:tab w:val="clear" w:pos="8640"/>
        </w:tabs>
        <w:rPr>
          <w:rFonts w:asciiTheme="minorHAnsi" w:hAnsiTheme="minorHAnsi" w:cs="Arial"/>
          <w:sz w:val="22"/>
        </w:rPr>
      </w:pPr>
    </w:p>
    <w:p w14:paraId="6F395B7D" w14:textId="77777777" w:rsidR="00E271B8" w:rsidRDefault="00E271B8" w:rsidP="00E271B8">
      <w:pPr>
        <w:pStyle w:val="Header"/>
        <w:tabs>
          <w:tab w:val="clear" w:pos="4320"/>
          <w:tab w:val="clear" w:pos="8640"/>
        </w:tabs>
        <w:ind w:left="360"/>
        <w:rPr>
          <w:rFonts w:asciiTheme="minorHAnsi" w:hAnsiTheme="minorHAnsi" w:cs="Arial"/>
          <w:sz w:val="22"/>
          <w:u w:val="single"/>
        </w:rPr>
      </w:pPr>
      <w:r w:rsidRPr="00DC335F">
        <w:rPr>
          <w:rFonts w:asciiTheme="minorHAnsi" w:hAnsiTheme="minorHAnsi" w:cs="Arial"/>
          <w:sz w:val="22"/>
          <w:u w:val="single"/>
        </w:rPr>
        <w:t>Race and Ethnicity</w:t>
      </w:r>
    </w:p>
    <w:p w14:paraId="1B513A7B" w14:textId="721800F5" w:rsidR="005C326A" w:rsidRDefault="005C326A" w:rsidP="005C326A">
      <w:pPr>
        <w:pStyle w:val="Header"/>
        <w:tabs>
          <w:tab w:val="clear" w:pos="4320"/>
          <w:tab w:val="clear" w:pos="8640"/>
        </w:tabs>
        <w:ind w:left="360"/>
        <w:rPr>
          <w:rFonts w:asciiTheme="minorHAnsi" w:hAnsiTheme="minorHAnsi" w:cs="Arial"/>
          <w:sz w:val="22"/>
        </w:rPr>
      </w:pPr>
      <w:r>
        <w:rPr>
          <w:rFonts w:asciiTheme="minorHAnsi" w:hAnsiTheme="minorHAnsi" w:cs="Arial"/>
          <w:sz w:val="22"/>
        </w:rPr>
        <w:t xml:space="preserve">To provide a high level view of Transfer rates, the rates for the highest achieving group (White) are compared to all other students (Non-White). </w:t>
      </w:r>
      <w:r w:rsidRPr="004F34A2">
        <w:rPr>
          <w:rFonts w:asciiTheme="minorHAnsi" w:hAnsiTheme="minorHAnsi" w:cs="Arial"/>
          <w:sz w:val="22"/>
        </w:rPr>
        <w:t>There is no dispro</w:t>
      </w:r>
      <w:r>
        <w:rPr>
          <w:rFonts w:asciiTheme="minorHAnsi" w:hAnsiTheme="minorHAnsi" w:cs="Arial"/>
          <w:sz w:val="22"/>
        </w:rPr>
        <w:t>portionate impact shown when comparing the high level groups of Non-White and White students</w:t>
      </w:r>
      <w:r w:rsidRPr="004F34A2">
        <w:rPr>
          <w:rFonts w:asciiTheme="minorHAnsi" w:hAnsiTheme="minorHAnsi" w:cs="Arial"/>
          <w:sz w:val="22"/>
        </w:rPr>
        <w:t xml:space="preserve"> for </w:t>
      </w:r>
      <w:r>
        <w:rPr>
          <w:rFonts w:asciiTheme="minorHAnsi" w:hAnsiTheme="minorHAnsi" w:cs="Arial"/>
          <w:sz w:val="22"/>
        </w:rPr>
        <w:t>Transfer.</w:t>
      </w:r>
    </w:p>
    <w:p w14:paraId="163D3643" w14:textId="4FB449D4" w:rsidR="005C326A" w:rsidRDefault="009A4F5A" w:rsidP="005C326A">
      <w:pPr>
        <w:pStyle w:val="Header"/>
        <w:tabs>
          <w:tab w:val="clear" w:pos="4320"/>
          <w:tab w:val="clear" w:pos="8640"/>
        </w:tabs>
        <w:ind w:left="360"/>
        <w:rPr>
          <w:rFonts w:asciiTheme="minorHAnsi" w:hAnsiTheme="minorHAnsi" w:cs="Arial"/>
          <w:sz w:val="22"/>
          <w:u w:val="single"/>
        </w:rPr>
      </w:pPr>
      <w:r>
        <w:rPr>
          <w:noProof/>
        </w:rPr>
        <w:drawing>
          <wp:inline distT="0" distB="0" distL="0" distR="0" wp14:anchorId="528135C3" wp14:editId="3B1222E2">
            <wp:extent cx="6400800" cy="1609725"/>
            <wp:effectExtent l="0" t="0" r="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bl>
      <w:tblPr>
        <w:tblStyle w:val="TableGrid"/>
        <w:tblW w:w="0" w:type="auto"/>
        <w:tblInd w:w="434" w:type="dxa"/>
        <w:tblLook w:val="04A0" w:firstRow="1" w:lastRow="0" w:firstColumn="1" w:lastColumn="0" w:noHBand="0" w:noVBand="1"/>
      </w:tblPr>
      <w:tblGrid>
        <w:gridCol w:w="1885"/>
        <w:gridCol w:w="2970"/>
        <w:gridCol w:w="2970"/>
      </w:tblGrid>
      <w:tr w:rsidR="005C326A" w14:paraId="2E60AC58" w14:textId="77777777" w:rsidTr="00483431">
        <w:tc>
          <w:tcPr>
            <w:tcW w:w="1885" w:type="dxa"/>
          </w:tcPr>
          <w:p w14:paraId="42AF5B01" w14:textId="77777777" w:rsidR="005C326A" w:rsidRDefault="005C326A" w:rsidP="00483431">
            <w:pPr>
              <w:jc w:val="center"/>
            </w:pPr>
            <w:r>
              <w:t xml:space="preserve">Outcome Rate </w:t>
            </w:r>
          </w:p>
        </w:tc>
        <w:tc>
          <w:tcPr>
            <w:tcW w:w="2970" w:type="dxa"/>
          </w:tcPr>
          <w:p w14:paraId="5C430E14" w14:textId="0C1FA525" w:rsidR="005C326A" w:rsidRDefault="007444FF" w:rsidP="00483431">
            <w:pPr>
              <w:jc w:val="center"/>
            </w:pPr>
            <w:r>
              <w:t>4</w:t>
            </w:r>
            <w:r w:rsidR="005C326A">
              <w:t>7%</w:t>
            </w:r>
          </w:p>
        </w:tc>
        <w:tc>
          <w:tcPr>
            <w:tcW w:w="2970" w:type="dxa"/>
          </w:tcPr>
          <w:p w14:paraId="137FF181" w14:textId="64D85FB7" w:rsidR="005C326A" w:rsidRDefault="007444FF" w:rsidP="00483431">
            <w:pPr>
              <w:jc w:val="center"/>
            </w:pPr>
            <w:r>
              <w:t>52</w:t>
            </w:r>
            <w:r w:rsidR="005C326A">
              <w:t>%</w:t>
            </w:r>
          </w:p>
        </w:tc>
      </w:tr>
      <w:tr w:rsidR="005C326A" w14:paraId="4A868215" w14:textId="77777777" w:rsidTr="00483431">
        <w:tc>
          <w:tcPr>
            <w:tcW w:w="1885" w:type="dxa"/>
          </w:tcPr>
          <w:p w14:paraId="4DC07493" w14:textId="77777777" w:rsidR="005C326A" w:rsidRDefault="005C326A" w:rsidP="00483431">
            <w:pPr>
              <w:jc w:val="center"/>
            </w:pPr>
            <w:r>
              <w:t>Outcome number</w:t>
            </w:r>
          </w:p>
        </w:tc>
        <w:tc>
          <w:tcPr>
            <w:tcW w:w="2970" w:type="dxa"/>
          </w:tcPr>
          <w:p w14:paraId="6B45059D" w14:textId="3A4490DE" w:rsidR="005C326A" w:rsidRDefault="007444FF" w:rsidP="00483431">
            <w:pPr>
              <w:jc w:val="center"/>
            </w:pPr>
            <w:r>
              <w:t>303</w:t>
            </w:r>
          </w:p>
        </w:tc>
        <w:tc>
          <w:tcPr>
            <w:tcW w:w="2970" w:type="dxa"/>
          </w:tcPr>
          <w:p w14:paraId="51F54C8C" w14:textId="73767980" w:rsidR="005C326A" w:rsidRDefault="007444FF" w:rsidP="00483431">
            <w:pPr>
              <w:jc w:val="center"/>
            </w:pPr>
            <w:r>
              <w:t>735</w:t>
            </w:r>
          </w:p>
        </w:tc>
      </w:tr>
      <w:tr w:rsidR="005C326A" w14:paraId="49118371" w14:textId="77777777" w:rsidTr="00483431">
        <w:tc>
          <w:tcPr>
            <w:tcW w:w="1885" w:type="dxa"/>
          </w:tcPr>
          <w:p w14:paraId="253936B3" w14:textId="77777777" w:rsidR="005C326A" w:rsidRDefault="005C326A" w:rsidP="00483431">
            <w:pPr>
              <w:jc w:val="center"/>
            </w:pPr>
            <w:r>
              <w:t>Group % of Total</w:t>
            </w:r>
          </w:p>
        </w:tc>
        <w:tc>
          <w:tcPr>
            <w:tcW w:w="2970" w:type="dxa"/>
          </w:tcPr>
          <w:p w14:paraId="1EF4270E" w14:textId="5F1CB52A" w:rsidR="005C326A" w:rsidRDefault="005C326A" w:rsidP="00483431">
            <w:pPr>
              <w:jc w:val="center"/>
            </w:pPr>
            <w:r>
              <w:t>2</w:t>
            </w:r>
            <w:r w:rsidR="003D08EC">
              <w:t>7</w:t>
            </w:r>
            <w:r>
              <w:t>%</w:t>
            </w:r>
          </w:p>
        </w:tc>
        <w:tc>
          <w:tcPr>
            <w:tcW w:w="2970" w:type="dxa"/>
          </w:tcPr>
          <w:p w14:paraId="178AF624" w14:textId="77777777" w:rsidR="005C326A" w:rsidRDefault="005C326A" w:rsidP="00483431">
            <w:pPr>
              <w:jc w:val="center"/>
            </w:pPr>
            <w:r>
              <w:t>60%</w:t>
            </w:r>
          </w:p>
        </w:tc>
      </w:tr>
    </w:tbl>
    <w:p w14:paraId="629222E3" w14:textId="77777777" w:rsidR="005C326A" w:rsidRPr="00DC335F" w:rsidRDefault="005C326A" w:rsidP="00E271B8">
      <w:pPr>
        <w:pStyle w:val="Header"/>
        <w:tabs>
          <w:tab w:val="clear" w:pos="4320"/>
          <w:tab w:val="clear" w:pos="8640"/>
        </w:tabs>
        <w:ind w:left="360"/>
        <w:rPr>
          <w:rFonts w:asciiTheme="minorHAnsi" w:hAnsiTheme="minorHAnsi" w:cs="Arial"/>
          <w:sz w:val="22"/>
          <w:u w:val="single"/>
        </w:rPr>
      </w:pPr>
    </w:p>
    <w:p w14:paraId="6F3CA8C8" w14:textId="78071196" w:rsidR="001206A4" w:rsidRDefault="001206A4" w:rsidP="001206A4">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 indicate that Hispanic students, with</w:t>
      </w:r>
      <w:r>
        <w:rPr>
          <w:rFonts w:asciiTheme="minorHAnsi" w:hAnsiTheme="minorHAnsi" w:cs="Arial"/>
          <w:sz w:val="22"/>
        </w:rPr>
        <w:t xml:space="preserve"> a 40</w:t>
      </w:r>
      <w:r w:rsidRPr="006950F6">
        <w:rPr>
          <w:rFonts w:asciiTheme="minorHAnsi" w:hAnsiTheme="minorHAnsi" w:cs="Arial"/>
          <w:sz w:val="22"/>
        </w:rPr>
        <w:t xml:space="preserve">% </w:t>
      </w:r>
      <w:r w:rsidR="006362F4">
        <w:rPr>
          <w:rFonts w:asciiTheme="minorHAnsi" w:hAnsiTheme="minorHAnsi" w:cs="Arial"/>
          <w:sz w:val="22"/>
        </w:rPr>
        <w:t>transfer</w:t>
      </w:r>
      <w:r w:rsidRPr="006950F6">
        <w:rPr>
          <w:rFonts w:asciiTheme="minorHAnsi" w:hAnsiTheme="minorHAnsi" w:cs="Arial"/>
          <w:sz w:val="22"/>
        </w:rPr>
        <w:t xml:space="preserve"> rate,</w:t>
      </w:r>
      <w:r>
        <w:rPr>
          <w:rFonts w:asciiTheme="minorHAnsi" w:hAnsiTheme="minorHAnsi" w:cs="Arial"/>
          <w:sz w:val="22"/>
        </w:rPr>
        <w:t xml:space="preserve"> </w:t>
      </w:r>
      <w:r w:rsidRPr="006950F6">
        <w:rPr>
          <w:rFonts w:asciiTheme="minorHAnsi" w:hAnsiTheme="minorHAnsi" w:cs="Arial"/>
          <w:sz w:val="22"/>
        </w:rPr>
        <w:t xml:space="preserve">experience </w:t>
      </w:r>
      <w:r>
        <w:rPr>
          <w:rFonts w:asciiTheme="minorHAnsi" w:hAnsiTheme="minorHAnsi" w:cs="Arial"/>
          <w:sz w:val="22"/>
        </w:rPr>
        <w:t>a</w:t>
      </w:r>
      <w:r w:rsidRPr="006950F6">
        <w:rPr>
          <w:rFonts w:asciiTheme="minorHAnsi" w:hAnsiTheme="minorHAnsi" w:cs="Arial"/>
          <w:sz w:val="22"/>
        </w:rPr>
        <w:t xml:space="preserve"> </w:t>
      </w:r>
      <w:r>
        <w:rPr>
          <w:rFonts w:asciiTheme="minorHAnsi" w:hAnsiTheme="minorHAnsi" w:cs="Arial"/>
          <w:sz w:val="22"/>
        </w:rPr>
        <w:t>disproportionate impact as</w:t>
      </w:r>
      <w:r w:rsidRPr="006950F6">
        <w:rPr>
          <w:rFonts w:asciiTheme="minorHAnsi" w:hAnsiTheme="minorHAnsi" w:cs="Arial"/>
          <w:sz w:val="22"/>
        </w:rPr>
        <w:t xml:space="preserve"> compared to the </w:t>
      </w:r>
      <w:r w:rsidR="006362F4">
        <w:rPr>
          <w:rFonts w:asciiTheme="minorHAnsi" w:hAnsiTheme="minorHAnsi" w:cs="Arial"/>
          <w:sz w:val="22"/>
        </w:rPr>
        <w:t>transfer</w:t>
      </w:r>
      <w:r w:rsidR="006362F4" w:rsidRPr="006950F6">
        <w:rPr>
          <w:rFonts w:asciiTheme="minorHAnsi" w:hAnsiTheme="minorHAnsi" w:cs="Arial"/>
          <w:sz w:val="22"/>
        </w:rPr>
        <w:t xml:space="preserve"> </w:t>
      </w:r>
      <w:r>
        <w:rPr>
          <w:rFonts w:asciiTheme="minorHAnsi" w:hAnsiTheme="minorHAnsi" w:cs="Arial"/>
          <w:sz w:val="22"/>
        </w:rPr>
        <w:t>rate of White students.</w:t>
      </w:r>
      <w:r w:rsidRPr="003F68E2">
        <w:rPr>
          <w:rFonts w:asciiTheme="minorHAnsi" w:hAnsiTheme="minorHAnsi" w:cs="Arial"/>
          <w:sz w:val="22"/>
        </w:rPr>
        <w:t xml:space="preserve"> </w:t>
      </w:r>
      <w:r>
        <w:rPr>
          <w:rFonts w:asciiTheme="minorHAnsi" w:hAnsiTheme="minorHAnsi" w:cs="Arial"/>
          <w:sz w:val="22"/>
        </w:rPr>
        <w:t>Hispanic students achieved only 77 percent as well as the White students.</w:t>
      </w:r>
    </w:p>
    <w:p w14:paraId="785CB180" w14:textId="77777777" w:rsidR="00005F4B" w:rsidRDefault="00005F4B" w:rsidP="001206A4">
      <w:pPr>
        <w:pStyle w:val="Header"/>
        <w:tabs>
          <w:tab w:val="clear" w:pos="4320"/>
          <w:tab w:val="clear" w:pos="8640"/>
        </w:tabs>
        <w:ind w:left="360"/>
        <w:rPr>
          <w:rFonts w:asciiTheme="minorHAnsi" w:hAnsiTheme="minorHAnsi" w:cs="Arial"/>
          <w:sz w:val="22"/>
        </w:rPr>
      </w:pPr>
    </w:p>
    <w:p w14:paraId="33D4736B" w14:textId="38E36D93" w:rsidR="00005F4B" w:rsidRDefault="00005F4B" w:rsidP="00005F4B">
      <w:pPr>
        <w:pStyle w:val="Header"/>
        <w:tabs>
          <w:tab w:val="clear" w:pos="4320"/>
          <w:tab w:val="clear" w:pos="8640"/>
        </w:tabs>
        <w:ind w:left="360"/>
        <w:rPr>
          <w:rFonts w:asciiTheme="minorHAnsi" w:hAnsiTheme="minorHAnsi" w:cs="Arial"/>
          <w:sz w:val="22"/>
        </w:rPr>
      </w:pPr>
      <w:r w:rsidRPr="002D5BD3">
        <w:rPr>
          <w:rFonts w:asciiTheme="minorHAnsi" w:hAnsiTheme="minorHAnsi" w:cs="Arial"/>
          <w:sz w:val="22"/>
        </w:rPr>
        <w:t xml:space="preserve">Because the number of students (cell size) is less than 60 for </w:t>
      </w:r>
      <w:r>
        <w:rPr>
          <w:rFonts w:asciiTheme="minorHAnsi" w:hAnsiTheme="minorHAnsi" w:cs="Arial"/>
          <w:sz w:val="22"/>
        </w:rPr>
        <w:t>African American (41), American Indian/ Alaskan Native (23), Filipino (54), and Pacific Islander (14) students,</w:t>
      </w:r>
      <w:r w:rsidRPr="002D5BD3">
        <w:rPr>
          <w:rFonts w:asciiTheme="minorHAnsi" w:hAnsiTheme="minorHAnsi" w:cs="Arial"/>
          <w:sz w:val="22"/>
        </w:rPr>
        <w:t xml:space="preserve"> the data collected may not be sufficient to definitively determine if disproportionate impact has occurred.</w:t>
      </w:r>
    </w:p>
    <w:p w14:paraId="7940539C" w14:textId="77777777" w:rsidR="00005F4B" w:rsidRDefault="00005F4B" w:rsidP="001206A4">
      <w:pPr>
        <w:pStyle w:val="Header"/>
        <w:tabs>
          <w:tab w:val="clear" w:pos="4320"/>
          <w:tab w:val="clear" w:pos="8640"/>
        </w:tabs>
        <w:ind w:left="360"/>
        <w:rPr>
          <w:rFonts w:asciiTheme="minorHAnsi" w:hAnsiTheme="minorHAnsi" w:cs="Arial"/>
          <w:sz w:val="22"/>
        </w:rPr>
      </w:pPr>
    </w:p>
    <w:p w14:paraId="0523FD0B" w14:textId="77777777" w:rsidR="004A57AD" w:rsidRPr="006950F6" w:rsidRDefault="004A57AD" w:rsidP="004A57AD">
      <w:pPr>
        <w:pStyle w:val="Header"/>
        <w:tabs>
          <w:tab w:val="clear" w:pos="4320"/>
          <w:tab w:val="clear" w:pos="8640"/>
        </w:tabs>
        <w:rPr>
          <w:rFonts w:asciiTheme="minorHAnsi" w:hAnsiTheme="minorHAnsi" w:cs="Arial"/>
          <w:sz w:val="22"/>
        </w:rPr>
      </w:pPr>
    </w:p>
    <w:p w14:paraId="50AF3030" w14:textId="7ECB53D9" w:rsidR="00786165" w:rsidRDefault="009E6428" w:rsidP="00483E5E">
      <w:pPr>
        <w:spacing w:after="0"/>
        <w:jc w:val="center"/>
      </w:pPr>
      <w:r>
        <w:rPr>
          <w:noProof/>
        </w:rPr>
        <w:drawing>
          <wp:inline distT="0" distB="0" distL="0" distR="0" wp14:anchorId="6389196D" wp14:editId="6839E0E7">
            <wp:extent cx="6400800" cy="2244090"/>
            <wp:effectExtent l="0" t="0" r="0" b="381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bl>
      <w:tblPr>
        <w:tblStyle w:val="TableGrid"/>
        <w:tblW w:w="0" w:type="auto"/>
        <w:tblLook w:val="04A0" w:firstRow="1" w:lastRow="0" w:firstColumn="1" w:lastColumn="0" w:noHBand="0" w:noVBand="1"/>
      </w:tblPr>
      <w:tblGrid>
        <w:gridCol w:w="1885"/>
        <w:gridCol w:w="990"/>
        <w:gridCol w:w="1195"/>
        <w:gridCol w:w="965"/>
        <w:gridCol w:w="1080"/>
        <w:gridCol w:w="1080"/>
        <w:gridCol w:w="1170"/>
        <w:gridCol w:w="1170"/>
      </w:tblGrid>
      <w:tr w:rsidR="00615552" w14:paraId="12564A57" w14:textId="77777777" w:rsidTr="0005752F">
        <w:tc>
          <w:tcPr>
            <w:tcW w:w="1885" w:type="dxa"/>
          </w:tcPr>
          <w:p w14:paraId="37DD07EB" w14:textId="77777777" w:rsidR="00615552" w:rsidRDefault="00615552" w:rsidP="00B61EA9">
            <w:pPr>
              <w:jc w:val="center"/>
            </w:pPr>
            <w:r>
              <w:t xml:space="preserve">Outcome Rate </w:t>
            </w:r>
          </w:p>
        </w:tc>
        <w:tc>
          <w:tcPr>
            <w:tcW w:w="990" w:type="dxa"/>
          </w:tcPr>
          <w:p w14:paraId="35858FEC" w14:textId="43862035" w:rsidR="00615552" w:rsidRDefault="0005752F" w:rsidP="00B61EA9">
            <w:pPr>
              <w:jc w:val="center"/>
            </w:pPr>
            <w:r>
              <w:t>61</w:t>
            </w:r>
            <w:r w:rsidR="00615552">
              <w:t>%</w:t>
            </w:r>
          </w:p>
        </w:tc>
        <w:tc>
          <w:tcPr>
            <w:tcW w:w="1195" w:type="dxa"/>
          </w:tcPr>
          <w:p w14:paraId="5FEF2A7F" w14:textId="0B8E712A" w:rsidR="00615552" w:rsidRDefault="0005752F" w:rsidP="00B61EA9">
            <w:pPr>
              <w:jc w:val="center"/>
            </w:pPr>
            <w:r>
              <w:t>52</w:t>
            </w:r>
            <w:r w:rsidR="00615552">
              <w:t>%</w:t>
            </w:r>
          </w:p>
        </w:tc>
        <w:tc>
          <w:tcPr>
            <w:tcW w:w="965" w:type="dxa"/>
          </w:tcPr>
          <w:p w14:paraId="753E3B33" w14:textId="72981EEA" w:rsidR="00615552" w:rsidRDefault="0005752F" w:rsidP="00B61EA9">
            <w:pPr>
              <w:jc w:val="center"/>
            </w:pPr>
            <w:r>
              <w:t>60</w:t>
            </w:r>
            <w:r w:rsidR="00615552">
              <w:t>%</w:t>
            </w:r>
          </w:p>
        </w:tc>
        <w:tc>
          <w:tcPr>
            <w:tcW w:w="1080" w:type="dxa"/>
          </w:tcPr>
          <w:p w14:paraId="6F721766" w14:textId="50E6DBDC" w:rsidR="00615552" w:rsidRDefault="0005752F" w:rsidP="00B61EA9">
            <w:pPr>
              <w:jc w:val="center"/>
            </w:pPr>
            <w:r>
              <w:t>48</w:t>
            </w:r>
            <w:r w:rsidR="00615552">
              <w:t>%</w:t>
            </w:r>
          </w:p>
        </w:tc>
        <w:tc>
          <w:tcPr>
            <w:tcW w:w="1080" w:type="dxa"/>
          </w:tcPr>
          <w:p w14:paraId="06F89846" w14:textId="438D73A5" w:rsidR="00615552" w:rsidRDefault="0005752F" w:rsidP="00B61EA9">
            <w:pPr>
              <w:jc w:val="center"/>
            </w:pPr>
            <w:r>
              <w:t>40</w:t>
            </w:r>
            <w:r w:rsidR="00615552">
              <w:t>%</w:t>
            </w:r>
          </w:p>
        </w:tc>
        <w:tc>
          <w:tcPr>
            <w:tcW w:w="1170" w:type="dxa"/>
          </w:tcPr>
          <w:p w14:paraId="09F65E6B" w14:textId="249A49EC" w:rsidR="00615552" w:rsidRDefault="0005752F" w:rsidP="00B61EA9">
            <w:pPr>
              <w:jc w:val="center"/>
            </w:pPr>
            <w:r>
              <w:t>64</w:t>
            </w:r>
            <w:r w:rsidR="00615552">
              <w:t>%</w:t>
            </w:r>
          </w:p>
        </w:tc>
        <w:tc>
          <w:tcPr>
            <w:tcW w:w="1170" w:type="dxa"/>
          </w:tcPr>
          <w:p w14:paraId="4B90F00F" w14:textId="4E12B96D" w:rsidR="00615552" w:rsidRDefault="0005752F" w:rsidP="00B61EA9">
            <w:pPr>
              <w:jc w:val="center"/>
            </w:pPr>
            <w:r>
              <w:t>52</w:t>
            </w:r>
            <w:r w:rsidR="00615552">
              <w:t>%</w:t>
            </w:r>
          </w:p>
        </w:tc>
      </w:tr>
      <w:tr w:rsidR="00615552" w14:paraId="6B773C76" w14:textId="77777777" w:rsidTr="0005752F">
        <w:tc>
          <w:tcPr>
            <w:tcW w:w="1885" w:type="dxa"/>
          </w:tcPr>
          <w:p w14:paraId="136EABBF" w14:textId="77777777" w:rsidR="00615552" w:rsidRDefault="00615552" w:rsidP="00B61EA9">
            <w:pPr>
              <w:jc w:val="center"/>
            </w:pPr>
            <w:r>
              <w:t>Outcome number</w:t>
            </w:r>
          </w:p>
        </w:tc>
        <w:tc>
          <w:tcPr>
            <w:tcW w:w="990" w:type="dxa"/>
          </w:tcPr>
          <w:p w14:paraId="17BF8473" w14:textId="3F606A82" w:rsidR="00615552" w:rsidRDefault="0005752F" w:rsidP="00B61EA9">
            <w:pPr>
              <w:jc w:val="center"/>
            </w:pPr>
            <w:r>
              <w:t>25</w:t>
            </w:r>
          </w:p>
        </w:tc>
        <w:tc>
          <w:tcPr>
            <w:tcW w:w="1195" w:type="dxa"/>
          </w:tcPr>
          <w:p w14:paraId="2948DCE3" w14:textId="70E2C3E2" w:rsidR="00615552" w:rsidRDefault="0005752F" w:rsidP="00B61EA9">
            <w:pPr>
              <w:jc w:val="center"/>
            </w:pPr>
            <w:r>
              <w:t>12</w:t>
            </w:r>
          </w:p>
        </w:tc>
        <w:tc>
          <w:tcPr>
            <w:tcW w:w="965" w:type="dxa"/>
          </w:tcPr>
          <w:p w14:paraId="6B4EB147" w14:textId="468199F4" w:rsidR="00615552" w:rsidRDefault="0005752F" w:rsidP="00B61EA9">
            <w:pPr>
              <w:jc w:val="center"/>
            </w:pPr>
            <w:r>
              <w:t>80</w:t>
            </w:r>
          </w:p>
        </w:tc>
        <w:tc>
          <w:tcPr>
            <w:tcW w:w="1080" w:type="dxa"/>
          </w:tcPr>
          <w:p w14:paraId="44F3CF34" w14:textId="74FC125C" w:rsidR="00615552" w:rsidRDefault="0005752F" w:rsidP="00B61EA9">
            <w:pPr>
              <w:jc w:val="center"/>
            </w:pPr>
            <w:r>
              <w:t>26</w:t>
            </w:r>
          </w:p>
        </w:tc>
        <w:tc>
          <w:tcPr>
            <w:tcW w:w="1080" w:type="dxa"/>
          </w:tcPr>
          <w:p w14:paraId="5860D2A2" w14:textId="055942C5" w:rsidR="00615552" w:rsidRDefault="0005752F" w:rsidP="00B61EA9">
            <w:pPr>
              <w:jc w:val="center"/>
            </w:pPr>
            <w:r>
              <w:t>151</w:t>
            </w:r>
          </w:p>
        </w:tc>
        <w:tc>
          <w:tcPr>
            <w:tcW w:w="1170" w:type="dxa"/>
          </w:tcPr>
          <w:p w14:paraId="157D7B67" w14:textId="4C63300B" w:rsidR="00615552" w:rsidRDefault="0005752F" w:rsidP="00B61EA9">
            <w:pPr>
              <w:jc w:val="center"/>
            </w:pPr>
            <w:r>
              <w:t>9</w:t>
            </w:r>
          </w:p>
        </w:tc>
        <w:tc>
          <w:tcPr>
            <w:tcW w:w="1170" w:type="dxa"/>
          </w:tcPr>
          <w:p w14:paraId="09F3DD23" w14:textId="143703D8" w:rsidR="00615552" w:rsidRDefault="0005752F" w:rsidP="00B61EA9">
            <w:pPr>
              <w:jc w:val="center"/>
            </w:pPr>
            <w:r>
              <w:t>735</w:t>
            </w:r>
          </w:p>
        </w:tc>
      </w:tr>
      <w:tr w:rsidR="00615552" w14:paraId="77FE949B" w14:textId="77777777" w:rsidTr="0005752F">
        <w:tc>
          <w:tcPr>
            <w:tcW w:w="1885" w:type="dxa"/>
          </w:tcPr>
          <w:p w14:paraId="58577646" w14:textId="77777777" w:rsidR="00615552" w:rsidRDefault="00615552" w:rsidP="00B61EA9">
            <w:pPr>
              <w:jc w:val="center"/>
            </w:pPr>
            <w:r>
              <w:t>Group % of Total</w:t>
            </w:r>
          </w:p>
        </w:tc>
        <w:tc>
          <w:tcPr>
            <w:tcW w:w="990" w:type="dxa"/>
          </w:tcPr>
          <w:p w14:paraId="2E613B90" w14:textId="77777777" w:rsidR="00615552" w:rsidRDefault="00615552" w:rsidP="00B61EA9">
            <w:pPr>
              <w:jc w:val="center"/>
            </w:pPr>
            <w:r>
              <w:t>%</w:t>
            </w:r>
          </w:p>
        </w:tc>
        <w:tc>
          <w:tcPr>
            <w:tcW w:w="1195" w:type="dxa"/>
          </w:tcPr>
          <w:p w14:paraId="6336DEE0" w14:textId="77777777" w:rsidR="00615552" w:rsidRDefault="00615552" w:rsidP="00B61EA9">
            <w:pPr>
              <w:jc w:val="center"/>
            </w:pPr>
            <w:r>
              <w:t>%</w:t>
            </w:r>
          </w:p>
        </w:tc>
        <w:tc>
          <w:tcPr>
            <w:tcW w:w="965" w:type="dxa"/>
          </w:tcPr>
          <w:p w14:paraId="4B110FDD" w14:textId="77777777" w:rsidR="00615552" w:rsidRDefault="00615552" w:rsidP="00B61EA9">
            <w:pPr>
              <w:jc w:val="center"/>
            </w:pPr>
            <w:r>
              <w:t>%</w:t>
            </w:r>
          </w:p>
        </w:tc>
        <w:tc>
          <w:tcPr>
            <w:tcW w:w="1080" w:type="dxa"/>
          </w:tcPr>
          <w:p w14:paraId="689A7EFA" w14:textId="77777777" w:rsidR="00615552" w:rsidRDefault="00615552" w:rsidP="00B61EA9">
            <w:pPr>
              <w:jc w:val="center"/>
            </w:pPr>
            <w:r>
              <w:t>%</w:t>
            </w:r>
          </w:p>
        </w:tc>
        <w:tc>
          <w:tcPr>
            <w:tcW w:w="1080" w:type="dxa"/>
          </w:tcPr>
          <w:p w14:paraId="0A063A07" w14:textId="77777777" w:rsidR="00615552" w:rsidRDefault="00615552" w:rsidP="00B61EA9">
            <w:pPr>
              <w:jc w:val="center"/>
            </w:pPr>
            <w:r>
              <w:t>%</w:t>
            </w:r>
          </w:p>
        </w:tc>
        <w:tc>
          <w:tcPr>
            <w:tcW w:w="1170" w:type="dxa"/>
          </w:tcPr>
          <w:p w14:paraId="2BECE607" w14:textId="77777777" w:rsidR="00615552" w:rsidRDefault="00615552" w:rsidP="00B61EA9">
            <w:pPr>
              <w:jc w:val="center"/>
            </w:pPr>
            <w:r>
              <w:t>%</w:t>
            </w:r>
          </w:p>
        </w:tc>
        <w:tc>
          <w:tcPr>
            <w:tcW w:w="1170" w:type="dxa"/>
          </w:tcPr>
          <w:p w14:paraId="3A4158F5" w14:textId="77777777" w:rsidR="00615552" w:rsidRDefault="00615552" w:rsidP="00B61EA9">
            <w:pPr>
              <w:jc w:val="center"/>
            </w:pPr>
            <w:r>
              <w:t>%</w:t>
            </w:r>
          </w:p>
        </w:tc>
      </w:tr>
    </w:tbl>
    <w:p w14:paraId="389499CC" w14:textId="77777777" w:rsidR="00615552" w:rsidRDefault="00615552" w:rsidP="00E271B8"/>
    <w:p w14:paraId="51BD1CED" w14:textId="77777777" w:rsidR="00E271B8" w:rsidRDefault="00E271B8" w:rsidP="00B53B90">
      <w:pPr>
        <w:spacing w:after="0"/>
        <w:ind w:left="360"/>
        <w:rPr>
          <w:u w:val="single"/>
        </w:rPr>
      </w:pPr>
      <w:r w:rsidRPr="00E271B8">
        <w:rPr>
          <w:u w:val="single"/>
        </w:rPr>
        <w:lastRenderedPageBreak/>
        <w:t>Age, Gender</w:t>
      </w:r>
    </w:p>
    <w:p w14:paraId="22DD17D2" w14:textId="304DFAC3" w:rsidR="00B53B90" w:rsidRDefault="00B53B90" w:rsidP="00B53B90">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The Moorpark College data below indicate that students</w:t>
      </w:r>
      <w:r>
        <w:rPr>
          <w:rFonts w:asciiTheme="minorHAnsi" w:hAnsiTheme="minorHAnsi" w:cs="Arial"/>
          <w:sz w:val="22"/>
        </w:rPr>
        <w:t xml:space="preserve"> aged 20 to 24</w:t>
      </w:r>
      <w:r w:rsidRPr="006950F6">
        <w:rPr>
          <w:rFonts w:asciiTheme="minorHAnsi" w:hAnsiTheme="minorHAnsi" w:cs="Arial"/>
          <w:sz w:val="22"/>
        </w:rPr>
        <w:t>, with</w:t>
      </w:r>
      <w:r>
        <w:rPr>
          <w:rFonts w:asciiTheme="minorHAnsi" w:hAnsiTheme="minorHAnsi" w:cs="Arial"/>
          <w:sz w:val="22"/>
        </w:rPr>
        <w:t xml:space="preserve"> a 28</w:t>
      </w:r>
      <w:r w:rsidRPr="006950F6">
        <w:rPr>
          <w:rFonts w:asciiTheme="minorHAnsi" w:hAnsiTheme="minorHAnsi" w:cs="Arial"/>
          <w:sz w:val="22"/>
        </w:rPr>
        <w:t xml:space="preserve">% </w:t>
      </w:r>
      <w:r w:rsidR="006362F4">
        <w:rPr>
          <w:rFonts w:asciiTheme="minorHAnsi" w:hAnsiTheme="minorHAnsi" w:cs="Arial"/>
          <w:sz w:val="22"/>
        </w:rPr>
        <w:t>transfer</w:t>
      </w:r>
      <w:r w:rsidR="006362F4" w:rsidRPr="006950F6">
        <w:rPr>
          <w:rFonts w:asciiTheme="minorHAnsi" w:hAnsiTheme="minorHAnsi" w:cs="Arial"/>
          <w:sz w:val="22"/>
        </w:rPr>
        <w:t xml:space="preserve"> </w:t>
      </w:r>
      <w:r w:rsidRPr="006950F6">
        <w:rPr>
          <w:rFonts w:asciiTheme="minorHAnsi" w:hAnsiTheme="minorHAnsi" w:cs="Arial"/>
          <w:sz w:val="22"/>
        </w:rPr>
        <w:t>rate,</w:t>
      </w:r>
      <w:r>
        <w:rPr>
          <w:rFonts w:asciiTheme="minorHAnsi" w:hAnsiTheme="minorHAnsi" w:cs="Arial"/>
          <w:sz w:val="22"/>
        </w:rPr>
        <w:t xml:space="preserve"> </w:t>
      </w:r>
      <w:r w:rsidRPr="006950F6">
        <w:rPr>
          <w:rFonts w:asciiTheme="minorHAnsi" w:hAnsiTheme="minorHAnsi" w:cs="Arial"/>
          <w:sz w:val="22"/>
        </w:rPr>
        <w:t>students</w:t>
      </w:r>
      <w:r>
        <w:rPr>
          <w:rFonts w:asciiTheme="minorHAnsi" w:hAnsiTheme="minorHAnsi" w:cs="Arial"/>
          <w:sz w:val="22"/>
        </w:rPr>
        <w:t xml:space="preserve"> aged 25 to 49</w:t>
      </w:r>
      <w:r w:rsidRPr="006950F6">
        <w:rPr>
          <w:rFonts w:asciiTheme="minorHAnsi" w:hAnsiTheme="minorHAnsi" w:cs="Arial"/>
          <w:sz w:val="22"/>
        </w:rPr>
        <w:t>, with</w:t>
      </w:r>
      <w:r>
        <w:rPr>
          <w:rFonts w:asciiTheme="minorHAnsi" w:hAnsiTheme="minorHAnsi" w:cs="Arial"/>
          <w:sz w:val="22"/>
        </w:rPr>
        <w:t xml:space="preserve"> a 24</w:t>
      </w:r>
      <w:r w:rsidRPr="006950F6">
        <w:rPr>
          <w:rFonts w:asciiTheme="minorHAnsi" w:hAnsiTheme="minorHAnsi" w:cs="Arial"/>
          <w:sz w:val="22"/>
        </w:rPr>
        <w:t xml:space="preserve">% </w:t>
      </w:r>
      <w:r w:rsidR="006362F4">
        <w:rPr>
          <w:rFonts w:asciiTheme="minorHAnsi" w:hAnsiTheme="minorHAnsi" w:cs="Arial"/>
          <w:sz w:val="22"/>
        </w:rPr>
        <w:t>transfer</w:t>
      </w:r>
      <w:r w:rsidR="006362F4" w:rsidRPr="006950F6">
        <w:rPr>
          <w:rFonts w:asciiTheme="minorHAnsi" w:hAnsiTheme="minorHAnsi" w:cs="Arial"/>
          <w:sz w:val="22"/>
        </w:rPr>
        <w:t xml:space="preserve"> </w:t>
      </w:r>
      <w:r w:rsidRPr="006950F6">
        <w:rPr>
          <w:rFonts w:asciiTheme="minorHAnsi" w:hAnsiTheme="minorHAnsi" w:cs="Arial"/>
          <w:sz w:val="22"/>
        </w:rPr>
        <w:t>rate,</w:t>
      </w:r>
      <w:r>
        <w:rPr>
          <w:rFonts w:asciiTheme="minorHAnsi" w:hAnsiTheme="minorHAnsi" w:cs="Arial"/>
          <w:sz w:val="22"/>
        </w:rPr>
        <w:t xml:space="preserve"> </w:t>
      </w:r>
      <w:r w:rsidRPr="006950F6">
        <w:rPr>
          <w:rFonts w:asciiTheme="minorHAnsi" w:hAnsiTheme="minorHAnsi" w:cs="Arial"/>
          <w:sz w:val="22"/>
        </w:rPr>
        <w:t>students</w:t>
      </w:r>
      <w:r>
        <w:rPr>
          <w:rFonts w:asciiTheme="minorHAnsi" w:hAnsiTheme="minorHAnsi" w:cs="Arial"/>
          <w:sz w:val="22"/>
        </w:rPr>
        <w:t xml:space="preserve"> aged 50 or more</w:t>
      </w:r>
      <w:r w:rsidRPr="006950F6">
        <w:rPr>
          <w:rFonts w:asciiTheme="minorHAnsi" w:hAnsiTheme="minorHAnsi" w:cs="Arial"/>
          <w:sz w:val="22"/>
        </w:rPr>
        <w:t>, with</w:t>
      </w:r>
      <w:r>
        <w:rPr>
          <w:rFonts w:asciiTheme="minorHAnsi" w:hAnsiTheme="minorHAnsi" w:cs="Arial"/>
          <w:sz w:val="22"/>
        </w:rPr>
        <w:t xml:space="preserve"> a 25</w:t>
      </w:r>
      <w:r w:rsidRPr="006950F6">
        <w:rPr>
          <w:rFonts w:asciiTheme="minorHAnsi" w:hAnsiTheme="minorHAnsi" w:cs="Arial"/>
          <w:sz w:val="22"/>
        </w:rPr>
        <w:t xml:space="preserve">% </w:t>
      </w:r>
      <w:r w:rsidR="006362F4">
        <w:rPr>
          <w:rFonts w:asciiTheme="minorHAnsi" w:hAnsiTheme="minorHAnsi" w:cs="Arial"/>
          <w:sz w:val="22"/>
        </w:rPr>
        <w:t>transfer</w:t>
      </w:r>
      <w:r w:rsidR="006362F4" w:rsidRPr="006950F6">
        <w:rPr>
          <w:rFonts w:asciiTheme="minorHAnsi" w:hAnsiTheme="minorHAnsi" w:cs="Arial"/>
          <w:sz w:val="22"/>
        </w:rPr>
        <w:t xml:space="preserve"> </w:t>
      </w:r>
      <w:r w:rsidRPr="006950F6">
        <w:rPr>
          <w:rFonts w:asciiTheme="minorHAnsi" w:hAnsiTheme="minorHAnsi" w:cs="Arial"/>
          <w:sz w:val="22"/>
        </w:rPr>
        <w:t>rate,</w:t>
      </w:r>
      <w:r>
        <w:rPr>
          <w:rFonts w:asciiTheme="minorHAnsi" w:hAnsiTheme="minorHAnsi" w:cs="Arial"/>
          <w:sz w:val="22"/>
        </w:rPr>
        <w:t xml:space="preserve"> </w:t>
      </w:r>
      <w:r w:rsidRPr="006950F6">
        <w:rPr>
          <w:rFonts w:asciiTheme="minorHAnsi" w:hAnsiTheme="minorHAnsi" w:cs="Arial"/>
          <w:sz w:val="22"/>
        </w:rPr>
        <w:t xml:space="preserve">experience </w:t>
      </w:r>
      <w:r>
        <w:rPr>
          <w:rFonts w:asciiTheme="minorHAnsi" w:hAnsiTheme="minorHAnsi" w:cs="Arial"/>
          <w:sz w:val="22"/>
        </w:rPr>
        <w:t>a</w:t>
      </w:r>
      <w:r w:rsidRPr="006950F6">
        <w:rPr>
          <w:rFonts w:asciiTheme="minorHAnsi" w:hAnsiTheme="minorHAnsi" w:cs="Arial"/>
          <w:sz w:val="22"/>
        </w:rPr>
        <w:t xml:space="preserve"> </w:t>
      </w:r>
      <w:r>
        <w:rPr>
          <w:rFonts w:asciiTheme="minorHAnsi" w:hAnsiTheme="minorHAnsi" w:cs="Arial"/>
          <w:sz w:val="22"/>
        </w:rPr>
        <w:t>disproportionate impact as</w:t>
      </w:r>
      <w:r w:rsidRPr="006950F6">
        <w:rPr>
          <w:rFonts w:asciiTheme="minorHAnsi" w:hAnsiTheme="minorHAnsi" w:cs="Arial"/>
          <w:sz w:val="22"/>
        </w:rPr>
        <w:t xml:space="preserve"> compared to the </w:t>
      </w:r>
      <w:r w:rsidR="006362F4">
        <w:rPr>
          <w:rFonts w:asciiTheme="minorHAnsi" w:hAnsiTheme="minorHAnsi" w:cs="Arial"/>
          <w:sz w:val="22"/>
        </w:rPr>
        <w:t>transfer</w:t>
      </w:r>
      <w:r w:rsidR="006362F4" w:rsidRPr="006950F6">
        <w:rPr>
          <w:rFonts w:asciiTheme="minorHAnsi" w:hAnsiTheme="minorHAnsi" w:cs="Arial"/>
          <w:sz w:val="22"/>
        </w:rPr>
        <w:t xml:space="preserve"> </w:t>
      </w:r>
      <w:r>
        <w:rPr>
          <w:rFonts w:asciiTheme="minorHAnsi" w:hAnsiTheme="minorHAnsi" w:cs="Arial"/>
          <w:sz w:val="22"/>
        </w:rPr>
        <w:t xml:space="preserve">rate of </w:t>
      </w:r>
      <w:r w:rsidR="00947418">
        <w:rPr>
          <w:rFonts w:asciiTheme="minorHAnsi" w:hAnsiTheme="minorHAnsi" w:cs="Arial"/>
          <w:sz w:val="22"/>
        </w:rPr>
        <w:t>students aged 19 or less</w:t>
      </w:r>
      <w:r>
        <w:rPr>
          <w:rFonts w:asciiTheme="minorHAnsi" w:hAnsiTheme="minorHAnsi" w:cs="Arial"/>
          <w:sz w:val="22"/>
        </w:rPr>
        <w:t>.</w:t>
      </w:r>
      <w:r w:rsidRPr="003F68E2">
        <w:rPr>
          <w:rFonts w:asciiTheme="minorHAnsi" w:hAnsiTheme="minorHAnsi" w:cs="Arial"/>
          <w:sz w:val="22"/>
        </w:rPr>
        <w:t xml:space="preserve"> </w:t>
      </w:r>
      <w:r w:rsidR="00585B46">
        <w:rPr>
          <w:rFonts w:asciiTheme="minorHAnsi" w:hAnsiTheme="minorHAnsi" w:cs="Arial"/>
          <w:sz w:val="22"/>
        </w:rPr>
        <w:t>S</w:t>
      </w:r>
      <w:r w:rsidR="00585B46" w:rsidRPr="006950F6">
        <w:rPr>
          <w:rFonts w:asciiTheme="minorHAnsi" w:hAnsiTheme="minorHAnsi" w:cs="Arial"/>
          <w:sz w:val="22"/>
        </w:rPr>
        <w:t>tudents</w:t>
      </w:r>
      <w:r w:rsidR="00585B46">
        <w:rPr>
          <w:rFonts w:asciiTheme="minorHAnsi" w:hAnsiTheme="minorHAnsi" w:cs="Arial"/>
          <w:sz w:val="22"/>
        </w:rPr>
        <w:t xml:space="preserve"> aged 20 to 24</w:t>
      </w:r>
      <w:r>
        <w:rPr>
          <w:rFonts w:asciiTheme="minorHAnsi" w:hAnsiTheme="minorHAnsi" w:cs="Arial"/>
          <w:sz w:val="22"/>
        </w:rPr>
        <w:t xml:space="preserve"> achieved only </w:t>
      </w:r>
      <w:r w:rsidR="00585B46">
        <w:rPr>
          <w:rFonts w:asciiTheme="minorHAnsi" w:hAnsiTheme="minorHAnsi" w:cs="Arial"/>
          <w:sz w:val="22"/>
        </w:rPr>
        <w:t>55</w:t>
      </w:r>
      <w:r>
        <w:rPr>
          <w:rFonts w:asciiTheme="minorHAnsi" w:hAnsiTheme="minorHAnsi" w:cs="Arial"/>
          <w:sz w:val="22"/>
        </w:rPr>
        <w:t xml:space="preserve"> percent as well as students</w:t>
      </w:r>
      <w:r w:rsidR="00585B46">
        <w:rPr>
          <w:rFonts w:asciiTheme="minorHAnsi" w:hAnsiTheme="minorHAnsi" w:cs="Arial"/>
          <w:sz w:val="22"/>
        </w:rPr>
        <w:t xml:space="preserve"> aged 19 or less</w:t>
      </w:r>
      <w:r>
        <w:rPr>
          <w:rFonts w:asciiTheme="minorHAnsi" w:hAnsiTheme="minorHAnsi" w:cs="Arial"/>
          <w:sz w:val="22"/>
        </w:rPr>
        <w:t>.</w:t>
      </w:r>
      <w:r w:rsidR="00585B46">
        <w:rPr>
          <w:rFonts w:asciiTheme="minorHAnsi" w:hAnsiTheme="minorHAnsi" w:cs="Arial"/>
          <w:sz w:val="22"/>
        </w:rPr>
        <w:t xml:space="preserve"> S</w:t>
      </w:r>
      <w:r w:rsidR="00585B46" w:rsidRPr="006950F6">
        <w:rPr>
          <w:rFonts w:asciiTheme="minorHAnsi" w:hAnsiTheme="minorHAnsi" w:cs="Arial"/>
          <w:sz w:val="22"/>
        </w:rPr>
        <w:t>tudents</w:t>
      </w:r>
      <w:r w:rsidR="00585B46">
        <w:rPr>
          <w:rFonts w:asciiTheme="minorHAnsi" w:hAnsiTheme="minorHAnsi" w:cs="Arial"/>
          <w:sz w:val="22"/>
        </w:rPr>
        <w:t xml:space="preserve"> aged </w:t>
      </w:r>
      <w:r w:rsidR="003216CB">
        <w:rPr>
          <w:rFonts w:asciiTheme="minorHAnsi" w:hAnsiTheme="minorHAnsi" w:cs="Arial"/>
          <w:sz w:val="22"/>
        </w:rPr>
        <w:t>2</w:t>
      </w:r>
      <w:r w:rsidR="00585B46">
        <w:rPr>
          <w:rFonts w:asciiTheme="minorHAnsi" w:hAnsiTheme="minorHAnsi" w:cs="Arial"/>
          <w:sz w:val="22"/>
        </w:rPr>
        <w:t>5 to 49 achieved only 46 percent as well as students aged 19 or less. S</w:t>
      </w:r>
      <w:r w:rsidR="00585B46" w:rsidRPr="006950F6">
        <w:rPr>
          <w:rFonts w:asciiTheme="minorHAnsi" w:hAnsiTheme="minorHAnsi" w:cs="Arial"/>
          <w:sz w:val="22"/>
        </w:rPr>
        <w:t>tudents</w:t>
      </w:r>
      <w:r w:rsidR="00585B46">
        <w:rPr>
          <w:rFonts w:asciiTheme="minorHAnsi" w:hAnsiTheme="minorHAnsi" w:cs="Arial"/>
          <w:sz w:val="22"/>
        </w:rPr>
        <w:t xml:space="preserve"> aged 50 or more achieved only 48 percent as well as students aged 19 or less.</w:t>
      </w:r>
    </w:p>
    <w:p w14:paraId="5DA19EE7" w14:textId="77777777" w:rsidR="0058490B" w:rsidRDefault="0058490B" w:rsidP="00B53B90">
      <w:pPr>
        <w:pStyle w:val="Header"/>
        <w:tabs>
          <w:tab w:val="clear" w:pos="4320"/>
          <w:tab w:val="clear" w:pos="8640"/>
        </w:tabs>
        <w:ind w:left="360"/>
        <w:rPr>
          <w:rFonts w:asciiTheme="minorHAnsi" w:hAnsiTheme="minorHAnsi" w:cs="Arial"/>
          <w:sz w:val="22"/>
        </w:rPr>
      </w:pPr>
    </w:p>
    <w:p w14:paraId="39EC566B" w14:textId="6B8B58CB" w:rsidR="0058490B" w:rsidRDefault="0058490B" w:rsidP="009868C7">
      <w:pPr>
        <w:pStyle w:val="Header"/>
        <w:tabs>
          <w:tab w:val="clear" w:pos="4320"/>
          <w:tab w:val="clear" w:pos="8640"/>
        </w:tabs>
        <w:ind w:left="360"/>
        <w:rPr>
          <w:rFonts w:asciiTheme="minorHAnsi" w:hAnsiTheme="minorHAnsi" w:cs="Arial"/>
          <w:sz w:val="22"/>
        </w:rPr>
      </w:pPr>
      <w:r>
        <w:rPr>
          <w:rFonts w:asciiTheme="minorHAnsi" w:hAnsiTheme="minorHAnsi" w:cs="Arial"/>
          <w:sz w:val="22"/>
        </w:rPr>
        <w:t>Because the number of students (cell size) is less than 60</w:t>
      </w:r>
      <w:r w:rsidRPr="006950F6">
        <w:rPr>
          <w:rFonts w:asciiTheme="minorHAnsi" w:hAnsiTheme="minorHAnsi" w:cs="Arial"/>
          <w:sz w:val="22"/>
        </w:rPr>
        <w:t xml:space="preserve"> </w:t>
      </w:r>
      <w:r>
        <w:rPr>
          <w:rFonts w:asciiTheme="minorHAnsi" w:hAnsiTheme="minorHAnsi" w:cs="Arial"/>
          <w:sz w:val="22"/>
        </w:rPr>
        <w:t>for students aged 50 or more</w:t>
      </w:r>
      <w:r w:rsidRPr="00E24BFB">
        <w:rPr>
          <w:rFonts w:asciiTheme="minorHAnsi" w:hAnsiTheme="minorHAnsi"/>
          <w:sz w:val="22"/>
          <w:szCs w:val="22"/>
        </w:rPr>
        <w:t xml:space="preserve"> </w:t>
      </w:r>
      <w:r>
        <w:rPr>
          <w:rFonts w:asciiTheme="minorHAnsi" w:hAnsiTheme="minorHAnsi"/>
          <w:sz w:val="22"/>
          <w:szCs w:val="22"/>
        </w:rPr>
        <w:t xml:space="preserve">(4) </w:t>
      </w:r>
      <w:r w:rsidRPr="00E24BFB">
        <w:rPr>
          <w:rFonts w:asciiTheme="minorHAnsi" w:hAnsiTheme="minorHAnsi"/>
          <w:sz w:val="22"/>
          <w:szCs w:val="22"/>
        </w:rPr>
        <w:t xml:space="preserve">the data collected may not be sufficient to </w:t>
      </w:r>
      <w:r>
        <w:rPr>
          <w:rFonts w:asciiTheme="minorHAnsi" w:hAnsiTheme="minorHAnsi"/>
          <w:sz w:val="22"/>
          <w:szCs w:val="22"/>
        </w:rPr>
        <w:t xml:space="preserve">definitively </w:t>
      </w:r>
      <w:r w:rsidRPr="00E24BFB">
        <w:rPr>
          <w:rFonts w:asciiTheme="minorHAnsi" w:hAnsiTheme="minorHAnsi"/>
          <w:sz w:val="22"/>
          <w:szCs w:val="22"/>
        </w:rPr>
        <w:t>determine if disprop</w:t>
      </w:r>
      <w:r>
        <w:rPr>
          <w:rFonts w:asciiTheme="minorHAnsi" w:hAnsiTheme="minorHAnsi"/>
          <w:sz w:val="22"/>
          <w:szCs w:val="22"/>
        </w:rPr>
        <w:t>ortionate impact has occurred.</w:t>
      </w:r>
    </w:p>
    <w:p w14:paraId="2DC1F810" w14:textId="77777777" w:rsidR="00F46216" w:rsidRDefault="00F46216" w:rsidP="00B53B90">
      <w:pPr>
        <w:pStyle w:val="Header"/>
        <w:tabs>
          <w:tab w:val="clear" w:pos="4320"/>
          <w:tab w:val="clear" w:pos="8640"/>
        </w:tabs>
        <w:ind w:left="360"/>
        <w:rPr>
          <w:rFonts w:asciiTheme="minorHAnsi" w:hAnsiTheme="minorHAnsi" w:cs="Arial"/>
          <w:sz w:val="22"/>
        </w:rPr>
      </w:pPr>
    </w:p>
    <w:p w14:paraId="6FB6C554" w14:textId="6B5EF861" w:rsidR="00E271B8" w:rsidRPr="003D08EC" w:rsidRDefault="00F46216" w:rsidP="003D08EC">
      <w:pPr>
        <w:ind w:left="360"/>
        <w:rPr>
          <w:u w:val="single"/>
        </w:rPr>
      </w:pPr>
      <w:r w:rsidRPr="003216CB">
        <w:rPr>
          <w:rFonts w:cs="Arial"/>
        </w:rPr>
        <w:t xml:space="preserve">There is no disproportionate impact shown for </w:t>
      </w:r>
      <w:r>
        <w:rPr>
          <w:rFonts w:cs="Arial"/>
        </w:rPr>
        <w:t>the Gender subgroups for</w:t>
      </w:r>
      <w:r w:rsidRPr="003216CB">
        <w:rPr>
          <w:rFonts w:cs="Arial"/>
        </w:rPr>
        <w:t xml:space="preserve"> Transfer.</w:t>
      </w:r>
    </w:p>
    <w:p w14:paraId="3DD8D305" w14:textId="4DECFEC3" w:rsidR="009D2A62" w:rsidRDefault="009D2A62" w:rsidP="00DF3904">
      <w:pPr>
        <w:spacing w:after="0"/>
      </w:pPr>
      <w:r>
        <w:rPr>
          <w:noProof/>
        </w:rPr>
        <w:drawing>
          <wp:inline distT="0" distB="0" distL="0" distR="0" wp14:anchorId="17F65E60" wp14:editId="0F75FA61">
            <wp:extent cx="6400800" cy="1982470"/>
            <wp:effectExtent l="0" t="0" r="0" b="1778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bl>
      <w:tblPr>
        <w:tblStyle w:val="TableGrid"/>
        <w:tblW w:w="0" w:type="auto"/>
        <w:tblLook w:val="04A0" w:firstRow="1" w:lastRow="0" w:firstColumn="1" w:lastColumn="0" w:noHBand="0" w:noVBand="1"/>
      </w:tblPr>
      <w:tblGrid>
        <w:gridCol w:w="1885"/>
        <w:gridCol w:w="1260"/>
        <w:gridCol w:w="990"/>
        <w:gridCol w:w="990"/>
        <w:gridCol w:w="990"/>
        <w:gridCol w:w="1080"/>
        <w:gridCol w:w="1170"/>
        <w:gridCol w:w="1260"/>
      </w:tblGrid>
      <w:tr w:rsidR="009D2A62" w14:paraId="47B9B1E8" w14:textId="77777777" w:rsidTr="00D93B31">
        <w:tc>
          <w:tcPr>
            <w:tcW w:w="1885" w:type="dxa"/>
          </w:tcPr>
          <w:p w14:paraId="4DFA854A" w14:textId="77777777" w:rsidR="009D2A62" w:rsidRDefault="009D2A62" w:rsidP="00005F4B">
            <w:pPr>
              <w:jc w:val="center"/>
            </w:pPr>
            <w:r>
              <w:t xml:space="preserve">Outcome Rate </w:t>
            </w:r>
          </w:p>
        </w:tc>
        <w:tc>
          <w:tcPr>
            <w:tcW w:w="1260" w:type="dxa"/>
          </w:tcPr>
          <w:p w14:paraId="1ED84ED6" w14:textId="0042FB8F" w:rsidR="009D2A62" w:rsidRDefault="00C81DEF" w:rsidP="00005F4B">
            <w:pPr>
              <w:jc w:val="center"/>
            </w:pPr>
            <w:r>
              <w:t>52</w:t>
            </w:r>
            <w:r w:rsidR="009D2A62">
              <w:t>%</w:t>
            </w:r>
          </w:p>
        </w:tc>
        <w:tc>
          <w:tcPr>
            <w:tcW w:w="990" w:type="dxa"/>
          </w:tcPr>
          <w:p w14:paraId="6B55313F" w14:textId="24B95DD7" w:rsidR="009D2A62" w:rsidRDefault="00C81DEF" w:rsidP="00005F4B">
            <w:pPr>
              <w:jc w:val="center"/>
            </w:pPr>
            <w:r>
              <w:t>28</w:t>
            </w:r>
            <w:r w:rsidR="009D2A62">
              <w:t>%</w:t>
            </w:r>
          </w:p>
        </w:tc>
        <w:tc>
          <w:tcPr>
            <w:tcW w:w="990" w:type="dxa"/>
          </w:tcPr>
          <w:p w14:paraId="3E4F1EFF" w14:textId="7651C01E" w:rsidR="009D2A62" w:rsidRDefault="00C81DEF" w:rsidP="00005F4B">
            <w:pPr>
              <w:jc w:val="center"/>
            </w:pPr>
            <w:r>
              <w:t>24</w:t>
            </w:r>
            <w:r w:rsidR="009D2A62">
              <w:t>%</w:t>
            </w:r>
          </w:p>
        </w:tc>
        <w:tc>
          <w:tcPr>
            <w:tcW w:w="990" w:type="dxa"/>
          </w:tcPr>
          <w:p w14:paraId="7C64DFB2" w14:textId="39444446" w:rsidR="009D2A62" w:rsidRDefault="00C81DEF" w:rsidP="00005F4B">
            <w:pPr>
              <w:jc w:val="center"/>
            </w:pPr>
            <w:r>
              <w:t>25</w:t>
            </w:r>
            <w:r w:rsidR="009D2A62">
              <w:t>%</w:t>
            </w:r>
          </w:p>
        </w:tc>
        <w:tc>
          <w:tcPr>
            <w:tcW w:w="1080" w:type="dxa"/>
          </w:tcPr>
          <w:p w14:paraId="44E69F4F" w14:textId="5CA69EB6" w:rsidR="009D2A62" w:rsidRDefault="009D2A62" w:rsidP="00005F4B">
            <w:pPr>
              <w:jc w:val="center"/>
            </w:pPr>
          </w:p>
        </w:tc>
        <w:tc>
          <w:tcPr>
            <w:tcW w:w="1170" w:type="dxa"/>
          </w:tcPr>
          <w:p w14:paraId="5E7A660D" w14:textId="0AFBF132" w:rsidR="009D2A62" w:rsidRDefault="00C81DEF" w:rsidP="00005F4B">
            <w:pPr>
              <w:jc w:val="center"/>
            </w:pPr>
            <w:r>
              <w:t>51</w:t>
            </w:r>
            <w:r w:rsidR="009D2A62">
              <w:t>%</w:t>
            </w:r>
          </w:p>
        </w:tc>
        <w:tc>
          <w:tcPr>
            <w:tcW w:w="1260" w:type="dxa"/>
          </w:tcPr>
          <w:p w14:paraId="18A9DE16" w14:textId="03AA5AD1" w:rsidR="009D2A62" w:rsidRDefault="00C81DEF" w:rsidP="00005F4B">
            <w:pPr>
              <w:jc w:val="center"/>
            </w:pPr>
            <w:r>
              <w:t>49</w:t>
            </w:r>
            <w:r w:rsidR="009D2A62">
              <w:t>%</w:t>
            </w:r>
          </w:p>
        </w:tc>
      </w:tr>
      <w:tr w:rsidR="009D2A62" w14:paraId="2352CE8F" w14:textId="77777777" w:rsidTr="00D93B31">
        <w:tc>
          <w:tcPr>
            <w:tcW w:w="1885" w:type="dxa"/>
          </w:tcPr>
          <w:p w14:paraId="39EAE8CC" w14:textId="77777777" w:rsidR="009D2A62" w:rsidRDefault="009D2A62" w:rsidP="00005F4B">
            <w:pPr>
              <w:jc w:val="center"/>
            </w:pPr>
            <w:r>
              <w:t>Outcome number</w:t>
            </w:r>
          </w:p>
        </w:tc>
        <w:tc>
          <w:tcPr>
            <w:tcW w:w="1260" w:type="dxa"/>
          </w:tcPr>
          <w:p w14:paraId="03F1B9F2" w14:textId="63CE6519" w:rsidR="009D2A62" w:rsidRDefault="00C81DEF" w:rsidP="00005F4B">
            <w:pPr>
              <w:jc w:val="center"/>
            </w:pPr>
            <w:r>
              <w:t>1147</w:t>
            </w:r>
          </w:p>
        </w:tc>
        <w:tc>
          <w:tcPr>
            <w:tcW w:w="990" w:type="dxa"/>
          </w:tcPr>
          <w:p w14:paraId="6B77389A" w14:textId="00095577" w:rsidR="009D2A62" w:rsidRDefault="00C81DEF" w:rsidP="00005F4B">
            <w:pPr>
              <w:jc w:val="center"/>
            </w:pPr>
            <w:r>
              <w:t>21</w:t>
            </w:r>
          </w:p>
        </w:tc>
        <w:tc>
          <w:tcPr>
            <w:tcW w:w="990" w:type="dxa"/>
          </w:tcPr>
          <w:p w14:paraId="57C354EB" w14:textId="0120607F" w:rsidR="009D2A62" w:rsidRDefault="00C81DEF" w:rsidP="00005F4B">
            <w:pPr>
              <w:jc w:val="center"/>
            </w:pPr>
            <w:r>
              <w:t>17</w:t>
            </w:r>
          </w:p>
        </w:tc>
        <w:tc>
          <w:tcPr>
            <w:tcW w:w="990" w:type="dxa"/>
          </w:tcPr>
          <w:p w14:paraId="7B9DA7A4" w14:textId="52228655" w:rsidR="009D2A62" w:rsidRDefault="00C81DEF" w:rsidP="00005F4B">
            <w:pPr>
              <w:jc w:val="center"/>
            </w:pPr>
            <w:r>
              <w:t>1</w:t>
            </w:r>
          </w:p>
        </w:tc>
        <w:tc>
          <w:tcPr>
            <w:tcW w:w="1080" w:type="dxa"/>
          </w:tcPr>
          <w:p w14:paraId="6A352A79" w14:textId="77777777" w:rsidR="009D2A62" w:rsidRDefault="009D2A62" w:rsidP="00005F4B">
            <w:pPr>
              <w:jc w:val="center"/>
            </w:pPr>
          </w:p>
        </w:tc>
        <w:tc>
          <w:tcPr>
            <w:tcW w:w="1170" w:type="dxa"/>
          </w:tcPr>
          <w:p w14:paraId="14AB5361" w14:textId="11885A18" w:rsidR="009D2A62" w:rsidRDefault="00C81DEF" w:rsidP="00005F4B">
            <w:pPr>
              <w:jc w:val="center"/>
            </w:pPr>
            <w:r>
              <w:t>625</w:t>
            </w:r>
          </w:p>
        </w:tc>
        <w:tc>
          <w:tcPr>
            <w:tcW w:w="1260" w:type="dxa"/>
          </w:tcPr>
          <w:p w14:paraId="0BAA678A" w14:textId="36F50025" w:rsidR="009D2A62" w:rsidRDefault="00C81DEF" w:rsidP="00005F4B">
            <w:pPr>
              <w:jc w:val="center"/>
            </w:pPr>
            <w:r>
              <w:t>547</w:t>
            </w:r>
          </w:p>
        </w:tc>
      </w:tr>
      <w:tr w:rsidR="009D2A62" w14:paraId="32F7F770" w14:textId="77777777" w:rsidTr="00D93B31">
        <w:tc>
          <w:tcPr>
            <w:tcW w:w="1885" w:type="dxa"/>
          </w:tcPr>
          <w:p w14:paraId="3ACB0AFB" w14:textId="77777777" w:rsidR="009D2A62" w:rsidRDefault="009D2A62" w:rsidP="00005F4B">
            <w:pPr>
              <w:jc w:val="center"/>
            </w:pPr>
            <w:r>
              <w:t>Group % of Total</w:t>
            </w:r>
          </w:p>
        </w:tc>
        <w:tc>
          <w:tcPr>
            <w:tcW w:w="1260" w:type="dxa"/>
          </w:tcPr>
          <w:p w14:paraId="1A712085" w14:textId="70135279" w:rsidR="009D2A62" w:rsidRDefault="00C81DEF" w:rsidP="00005F4B">
            <w:pPr>
              <w:jc w:val="center"/>
            </w:pPr>
            <w:r>
              <w:t>94</w:t>
            </w:r>
            <w:r w:rsidR="009D2A62">
              <w:t>%</w:t>
            </w:r>
          </w:p>
        </w:tc>
        <w:tc>
          <w:tcPr>
            <w:tcW w:w="990" w:type="dxa"/>
          </w:tcPr>
          <w:p w14:paraId="00F93FEC" w14:textId="304FCD4A" w:rsidR="009D2A62" w:rsidRDefault="00C81DEF" w:rsidP="00005F4B">
            <w:pPr>
              <w:jc w:val="center"/>
            </w:pPr>
            <w:r>
              <w:t>3</w:t>
            </w:r>
            <w:r w:rsidR="009D2A62">
              <w:t>%</w:t>
            </w:r>
          </w:p>
        </w:tc>
        <w:tc>
          <w:tcPr>
            <w:tcW w:w="990" w:type="dxa"/>
          </w:tcPr>
          <w:p w14:paraId="7515FDA6" w14:textId="008367EE" w:rsidR="009D2A62" w:rsidRDefault="00C81DEF" w:rsidP="00005F4B">
            <w:pPr>
              <w:jc w:val="center"/>
            </w:pPr>
            <w:r>
              <w:t>3</w:t>
            </w:r>
            <w:r w:rsidR="009D2A62">
              <w:t>%</w:t>
            </w:r>
          </w:p>
        </w:tc>
        <w:tc>
          <w:tcPr>
            <w:tcW w:w="990" w:type="dxa"/>
          </w:tcPr>
          <w:p w14:paraId="67B0BCFE" w14:textId="32BBF27B" w:rsidR="009D2A62" w:rsidRDefault="00483431" w:rsidP="00005F4B">
            <w:pPr>
              <w:jc w:val="center"/>
            </w:pPr>
            <w:r>
              <w:t>&lt;</w:t>
            </w:r>
            <w:r w:rsidR="00C81DEF">
              <w:t>1</w:t>
            </w:r>
            <w:r w:rsidR="009D2A62">
              <w:t>%</w:t>
            </w:r>
          </w:p>
        </w:tc>
        <w:tc>
          <w:tcPr>
            <w:tcW w:w="1080" w:type="dxa"/>
          </w:tcPr>
          <w:p w14:paraId="024F530A" w14:textId="7F239DDB" w:rsidR="009D2A62" w:rsidRDefault="009D2A62" w:rsidP="00005F4B">
            <w:pPr>
              <w:jc w:val="center"/>
            </w:pPr>
          </w:p>
        </w:tc>
        <w:tc>
          <w:tcPr>
            <w:tcW w:w="1170" w:type="dxa"/>
          </w:tcPr>
          <w:p w14:paraId="3831564A" w14:textId="396AA917" w:rsidR="009D2A62" w:rsidRDefault="00C81DEF" w:rsidP="00005F4B">
            <w:pPr>
              <w:jc w:val="center"/>
            </w:pPr>
            <w:r>
              <w:t>51</w:t>
            </w:r>
            <w:r w:rsidR="009D2A62">
              <w:t>%</w:t>
            </w:r>
          </w:p>
        </w:tc>
        <w:tc>
          <w:tcPr>
            <w:tcW w:w="1260" w:type="dxa"/>
          </w:tcPr>
          <w:p w14:paraId="57C81C71" w14:textId="4BE5B4CA" w:rsidR="009D2A62" w:rsidRDefault="00C81DEF" w:rsidP="00005F4B">
            <w:pPr>
              <w:jc w:val="center"/>
            </w:pPr>
            <w:r>
              <w:t>47</w:t>
            </w:r>
            <w:r w:rsidR="009D2A62">
              <w:t>%</w:t>
            </w:r>
          </w:p>
        </w:tc>
      </w:tr>
    </w:tbl>
    <w:p w14:paraId="6DAD258E" w14:textId="77777777" w:rsidR="001206A4" w:rsidRPr="006950F6" w:rsidRDefault="001206A4" w:rsidP="001206A4"/>
    <w:p w14:paraId="2687D99F" w14:textId="77777777" w:rsidR="0034082F" w:rsidRPr="0034082F" w:rsidRDefault="0034082F" w:rsidP="00585B46">
      <w:pPr>
        <w:spacing w:after="0"/>
        <w:rPr>
          <w:u w:val="single"/>
        </w:rPr>
      </w:pPr>
      <w:r w:rsidRPr="0034082F">
        <w:rPr>
          <w:u w:val="single"/>
        </w:rPr>
        <w:t>Special Populations</w:t>
      </w:r>
    </w:p>
    <w:p w14:paraId="04B70D7A" w14:textId="35365E6A" w:rsidR="00BB489A" w:rsidRDefault="00BB489A" w:rsidP="00585B46">
      <w:pPr>
        <w:spacing w:after="0" w:line="240" w:lineRule="auto"/>
      </w:pPr>
      <w:r w:rsidRPr="00BB489A">
        <w:t xml:space="preserve">There is no disproportionate impact shown for </w:t>
      </w:r>
      <w:r>
        <w:t>DSPS students</w:t>
      </w:r>
      <w:r w:rsidRPr="00BB489A">
        <w:t xml:space="preserve"> for Transfer.</w:t>
      </w:r>
    </w:p>
    <w:p w14:paraId="196B4E82" w14:textId="77777777" w:rsidR="00BB489A" w:rsidRDefault="00BB489A" w:rsidP="00585B46">
      <w:pPr>
        <w:spacing w:after="0" w:line="240" w:lineRule="auto"/>
      </w:pPr>
    </w:p>
    <w:p w14:paraId="4DEC5F58" w14:textId="566B4037" w:rsidR="00585B46" w:rsidRPr="006950F6" w:rsidRDefault="00585B46" w:rsidP="00585B46">
      <w:pPr>
        <w:spacing w:after="0" w:line="240" w:lineRule="auto"/>
      </w:pPr>
      <w:r>
        <w:t xml:space="preserve">There is a disproportionate indicated for </w:t>
      </w:r>
      <w:r w:rsidR="006362F4">
        <w:t xml:space="preserve">transfer rates of </w:t>
      </w:r>
      <w:r>
        <w:t xml:space="preserve">CalWorks students as compared to non-CalWORKs students. </w:t>
      </w:r>
      <w:r w:rsidR="009868C7">
        <w:t xml:space="preserve">No CalWorks students in this group transferred. </w:t>
      </w:r>
      <w:r w:rsidRPr="00B64055">
        <w:t xml:space="preserve">Because the number of students (cell size) is less than 60 for </w:t>
      </w:r>
      <w:r>
        <w:t>CalWORKs students (4</w:t>
      </w:r>
      <w:r w:rsidRPr="00B64055">
        <w:t>) the data collected may not be sufficient to definitively determine if disproportionate impact has occurred.</w:t>
      </w:r>
    </w:p>
    <w:p w14:paraId="26869E91" w14:textId="219CB260" w:rsidR="00EB6879" w:rsidRDefault="00EB6879" w:rsidP="0034082F"/>
    <w:p w14:paraId="1214F700" w14:textId="5C4C65EB" w:rsidR="004125CE" w:rsidRDefault="004125CE" w:rsidP="00DF3904">
      <w:pPr>
        <w:spacing w:after="0"/>
      </w:pPr>
      <w:r>
        <w:rPr>
          <w:noProof/>
        </w:rPr>
        <w:lastRenderedPageBreak/>
        <w:drawing>
          <wp:inline distT="0" distB="0" distL="0" distR="0" wp14:anchorId="79EEC49B" wp14:editId="313A30B1">
            <wp:extent cx="6400800" cy="1982470"/>
            <wp:effectExtent l="0" t="0" r="0" b="1778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bl>
      <w:tblPr>
        <w:tblStyle w:val="TableGrid"/>
        <w:tblW w:w="0" w:type="auto"/>
        <w:tblLook w:val="04A0" w:firstRow="1" w:lastRow="0" w:firstColumn="1" w:lastColumn="0" w:noHBand="0" w:noVBand="1"/>
      </w:tblPr>
      <w:tblGrid>
        <w:gridCol w:w="1885"/>
        <w:gridCol w:w="1620"/>
        <w:gridCol w:w="1260"/>
        <w:gridCol w:w="510"/>
        <w:gridCol w:w="510"/>
        <w:gridCol w:w="510"/>
        <w:gridCol w:w="1440"/>
        <w:gridCol w:w="1440"/>
      </w:tblGrid>
      <w:tr w:rsidR="00615552" w14:paraId="452E6BB1" w14:textId="77777777" w:rsidTr="00593C6A">
        <w:tc>
          <w:tcPr>
            <w:tcW w:w="1885" w:type="dxa"/>
          </w:tcPr>
          <w:p w14:paraId="6A0C6760" w14:textId="77777777" w:rsidR="00615552" w:rsidRDefault="00615552" w:rsidP="00B61EA9">
            <w:pPr>
              <w:jc w:val="center"/>
            </w:pPr>
            <w:r>
              <w:t xml:space="preserve">Outcome Rate </w:t>
            </w:r>
          </w:p>
        </w:tc>
        <w:tc>
          <w:tcPr>
            <w:tcW w:w="1620" w:type="dxa"/>
          </w:tcPr>
          <w:p w14:paraId="78E6B798" w14:textId="767071D3" w:rsidR="00615552" w:rsidRDefault="00593C6A" w:rsidP="00B61EA9">
            <w:pPr>
              <w:jc w:val="center"/>
            </w:pPr>
            <w:r>
              <w:t>51</w:t>
            </w:r>
            <w:r w:rsidR="00615552">
              <w:t>%</w:t>
            </w:r>
          </w:p>
        </w:tc>
        <w:tc>
          <w:tcPr>
            <w:tcW w:w="1260" w:type="dxa"/>
          </w:tcPr>
          <w:p w14:paraId="461E4DBC" w14:textId="52CBB30C" w:rsidR="00615552" w:rsidRDefault="00593C6A" w:rsidP="00B61EA9">
            <w:pPr>
              <w:jc w:val="center"/>
            </w:pPr>
            <w:r>
              <w:t>42</w:t>
            </w:r>
            <w:r w:rsidR="00615552">
              <w:t>%</w:t>
            </w:r>
          </w:p>
        </w:tc>
        <w:tc>
          <w:tcPr>
            <w:tcW w:w="510" w:type="dxa"/>
          </w:tcPr>
          <w:p w14:paraId="13990788" w14:textId="52EB9C84" w:rsidR="00615552" w:rsidRDefault="00615552" w:rsidP="00B61EA9">
            <w:pPr>
              <w:jc w:val="center"/>
            </w:pPr>
          </w:p>
        </w:tc>
        <w:tc>
          <w:tcPr>
            <w:tcW w:w="510" w:type="dxa"/>
          </w:tcPr>
          <w:p w14:paraId="70C2A4E6" w14:textId="03DD1141" w:rsidR="00615552" w:rsidRDefault="00615552" w:rsidP="00B61EA9">
            <w:pPr>
              <w:jc w:val="center"/>
            </w:pPr>
          </w:p>
        </w:tc>
        <w:tc>
          <w:tcPr>
            <w:tcW w:w="510" w:type="dxa"/>
          </w:tcPr>
          <w:p w14:paraId="763D0A1B" w14:textId="63CE7EA3" w:rsidR="00615552" w:rsidRDefault="00615552" w:rsidP="00B61EA9">
            <w:pPr>
              <w:jc w:val="center"/>
            </w:pPr>
          </w:p>
        </w:tc>
        <w:tc>
          <w:tcPr>
            <w:tcW w:w="1440" w:type="dxa"/>
          </w:tcPr>
          <w:p w14:paraId="1EB9A612" w14:textId="6BA0B5E3" w:rsidR="00615552" w:rsidRDefault="00593C6A" w:rsidP="00B61EA9">
            <w:pPr>
              <w:jc w:val="center"/>
            </w:pPr>
            <w:r>
              <w:t>50</w:t>
            </w:r>
            <w:r w:rsidR="00615552">
              <w:t>%</w:t>
            </w:r>
          </w:p>
        </w:tc>
        <w:tc>
          <w:tcPr>
            <w:tcW w:w="1440" w:type="dxa"/>
          </w:tcPr>
          <w:p w14:paraId="5324C88B" w14:textId="0F6EC033" w:rsidR="00615552" w:rsidRDefault="00593C6A" w:rsidP="00B61EA9">
            <w:pPr>
              <w:jc w:val="center"/>
            </w:pPr>
            <w:r>
              <w:t>0</w:t>
            </w:r>
            <w:r w:rsidR="00615552">
              <w:t>%</w:t>
            </w:r>
          </w:p>
        </w:tc>
      </w:tr>
      <w:tr w:rsidR="00615552" w14:paraId="00E91009" w14:textId="77777777" w:rsidTr="00593C6A">
        <w:tc>
          <w:tcPr>
            <w:tcW w:w="1885" w:type="dxa"/>
          </w:tcPr>
          <w:p w14:paraId="20E62E0F" w14:textId="77777777" w:rsidR="00615552" w:rsidRDefault="00615552" w:rsidP="00B61EA9">
            <w:pPr>
              <w:jc w:val="center"/>
            </w:pPr>
            <w:r>
              <w:t>Outcome number</w:t>
            </w:r>
          </w:p>
        </w:tc>
        <w:tc>
          <w:tcPr>
            <w:tcW w:w="1620" w:type="dxa"/>
          </w:tcPr>
          <w:p w14:paraId="3981B73D" w14:textId="26D02C63" w:rsidR="00615552" w:rsidRDefault="00593C6A" w:rsidP="00B61EA9">
            <w:pPr>
              <w:jc w:val="center"/>
            </w:pPr>
            <w:r>
              <w:t>1123</w:t>
            </w:r>
          </w:p>
        </w:tc>
        <w:tc>
          <w:tcPr>
            <w:tcW w:w="1260" w:type="dxa"/>
          </w:tcPr>
          <w:p w14:paraId="405F6512" w14:textId="1B438CDC" w:rsidR="00615552" w:rsidRDefault="00593C6A" w:rsidP="00B61EA9">
            <w:pPr>
              <w:jc w:val="center"/>
            </w:pPr>
            <w:r>
              <w:t>64</w:t>
            </w:r>
          </w:p>
        </w:tc>
        <w:tc>
          <w:tcPr>
            <w:tcW w:w="510" w:type="dxa"/>
          </w:tcPr>
          <w:p w14:paraId="26B52913" w14:textId="77777777" w:rsidR="00615552" w:rsidRDefault="00615552" w:rsidP="00B61EA9">
            <w:pPr>
              <w:jc w:val="center"/>
            </w:pPr>
          </w:p>
        </w:tc>
        <w:tc>
          <w:tcPr>
            <w:tcW w:w="510" w:type="dxa"/>
          </w:tcPr>
          <w:p w14:paraId="0EF586F6" w14:textId="77777777" w:rsidR="00615552" w:rsidRDefault="00615552" w:rsidP="00B61EA9">
            <w:pPr>
              <w:jc w:val="center"/>
            </w:pPr>
          </w:p>
        </w:tc>
        <w:tc>
          <w:tcPr>
            <w:tcW w:w="510" w:type="dxa"/>
          </w:tcPr>
          <w:p w14:paraId="7C4742A9" w14:textId="77777777" w:rsidR="00615552" w:rsidRDefault="00615552" w:rsidP="00B61EA9">
            <w:pPr>
              <w:jc w:val="center"/>
            </w:pPr>
          </w:p>
        </w:tc>
        <w:tc>
          <w:tcPr>
            <w:tcW w:w="1440" w:type="dxa"/>
          </w:tcPr>
          <w:p w14:paraId="54D54F8B" w14:textId="097FA4EC" w:rsidR="00615552" w:rsidRDefault="00593C6A" w:rsidP="00B61EA9">
            <w:pPr>
              <w:jc w:val="center"/>
            </w:pPr>
            <w:r>
              <w:t>1187</w:t>
            </w:r>
          </w:p>
        </w:tc>
        <w:tc>
          <w:tcPr>
            <w:tcW w:w="1440" w:type="dxa"/>
          </w:tcPr>
          <w:p w14:paraId="165974F8" w14:textId="00E6B2C7" w:rsidR="00615552" w:rsidRDefault="00593C6A" w:rsidP="00B61EA9">
            <w:pPr>
              <w:jc w:val="center"/>
            </w:pPr>
            <w:r>
              <w:t>0</w:t>
            </w:r>
          </w:p>
        </w:tc>
      </w:tr>
      <w:tr w:rsidR="00615552" w14:paraId="337529C1" w14:textId="77777777" w:rsidTr="00593C6A">
        <w:tc>
          <w:tcPr>
            <w:tcW w:w="1885" w:type="dxa"/>
          </w:tcPr>
          <w:p w14:paraId="0818D6C1" w14:textId="77777777" w:rsidR="00615552" w:rsidRDefault="00615552" w:rsidP="00B61EA9">
            <w:pPr>
              <w:jc w:val="center"/>
            </w:pPr>
            <w:r>
              <w:t>Group % of Total</w:t>
            </w:r>
          </w:p>
        </w:tc>
        <w:tc>
          <w:tcPr>
            <w:tcW w:w="1620" w:type="dxa"/>
          </w:tcPr>
          <w:p w14:paraId="3BF36768" w14:textId="3D5004ED" w:rsidR="00615552" w:rsidRDefault="00757959" w:rsidP="00B61EA9">
            <w:pPr>
              <w:jc w:val="center"/>
            </w:pPr>
            <w:r>
              <w:t>94</w:t>
            </w:r>
            <w:r w:rsidR="00615552">
              <w:t>%</w:t>
            </w:r>
          </w:p>
        </w:tc>
        <w:tc>
          <w:tcPr>
            <w:tcW w:w="1260" w:type="dxa"/>
          </w:tcPr>
          <w:p w14:paraId="03D2D617" w14:textId="41D9BA7C" w:rsidR="00615552" w:rsidRDefault="00757959" w:rsidP="00B61EA9">
            <w:pPr>
              <w:jc w:val="center"/>
            </w:pPr>
            <w:r>
              <w:t>6</w:t>
            </w:r>
            <w:r w:rsidR="00615552">
              <w:t>%</w:t>
            </w:r>
          </w:p>
        </w:tc>
        <w:tc>
          <w:tcPr>
            <w:tcW w:w="510" w:type="dxa"/>
          </w:tcPr>
          <w:p w14:paraId="4A6BEF4C" w14:textId="23FBB5CB" w:rsidR="00615552" w:rsidRDefault="00615552" w:rsidP="00B61EA9">
            <w:pPr>
              <w:jc w:val="center"/>
            </w:pPr>
          </w:p>
        </w:tc>
        <w:tc>
          <w:tcPr>
            <w:tcW w:w="510" w:type="dxa"/>
          </w:tcPr>
          <w:p w14:paraId="29C80044" w14:textId="3EECF83B" w:rsidR="00615552" w:rsidRDefault="00615552" w:rsidP="00B61EA9">
            <w:pPr>
              <w:jc w:val="center"/>
            </w:pPr>
          </w:p>
        </w:tc>
        <w:tc>
          <w:tcPr>
            <w:tcW w:w="510" w:type="dxa"/>
          </w:tcPr>
          <w:p w14:paraId="78BEF961" w14:textId="33E04CBF" w:rsidR="00615552" w:rsidRDefault="00615552" w:rsidP="00B61EA9">
            <w:pPr>
              <w:jc w:val="center"/>
            </w:pPr>
          </w:p>
        </w:tc>
        <w:tc>
          <w:tcPr>
            <w:tcW w:w="1440" w:type="dxa"/>
          </w:tcPr>
          <w:p w14:paraId="517205C8" w14:textId="58D3FE56" w:rsidR="00615552" w:rsidRDefault="00757959" w:rsidP="00B61EA9">
            <w:pPr>
              <w:jc w:val="center"/>
            </w:pPr>
            <w:r>
              <w:t>100</w:t>
            </w:r>
            <w:r w:rsidR="00615552">
              <w:t>%</w:t>
            </w:r>
          </w:p>
        </w:tc>
        <w:tc>
          <w:tcPr>
            <w:tcW w:w="1440" w:type="dxa"/>
          </w:tcPr>
          <w:p w14:paraId="1E54BA20" w14:textId="3BF977ED" w:rsidR="00615552" w:rsidRDefault="00483431" w:rsidP="00B61EA9">
            <w:pPr>
              <w:jc w:val="center"/>
            </w:pPr>
            <w:r>
              <w:t>&lt;</w:t>
            </w:r>
            <w:r w:rsidR="00757959">
              <w:t>1</w:t>
            </w:r>
            <w:r w:rsidR="00615552">
              <w:t>%</w:t>
            </w:r>
          </w:p>
        </w:tc>
      </w:tr>
    </w:tbl>
    <w:p w14:paraId="7C97E3D5" w14:textId="77777777" w:rsidR="00615552" w:rsidRPr="006950F6" w:rsidRDefault="00615552" w:rsidP="00BE3550">
      <w:pPr>
        <w:jc w:val="center"/>
      </w:pPr>
    </w:p>
    <w:p w14:paraId="187CDF9E" w14:textId="77777777" w:rsidR="00190C93" w:rsidRPr="006950F6" w:rsidRDefault="00190C93" w:rsidP="00190C93"/>
    <w:p w14:paraId="099B6A79" w14:textId="77777777" w:rsidR="00190C93" w:rsidRPr="006950F6" w:rsidRDefault="00190C93" w:rsidP="00190C93"/>
    <w:p w14:paraId="2A504EAB" w14:textId="77777777" w:rsidR="00192870" w:rsidRPr="006950F6" w:rsidRDefault="00192870">
      <w:r w:rsidRPr="006950F6">
        <w:br w:type="page"/>
      </w:r>
    </w:p>
    <w:p w14:paraId="65E6BE20" w14:textId="05BC58FE" w:rsidR="00190C93" w:rsidRPr="006950F6" w:rsidRDefault="00192870" w:rsidP="00A16BD2">
      <w:pPr>
        <w:pStyle w:val="Header"/>
        <w:numPr>
          <w:ilvl w:val="0"/>
          <w:numId w:val="2"/>
        </w:numPr>
        <w:tabs>
          <w:tab w:val="clear" w:pos="1080"/>
          <w:tab w:val="clear" w:pos="4320"/>
          <w:tab w:val="clear" w:pos="8640"/>
        </w:tabs>
        <w:ind w:left="360" w:hanging="360"/>
        <w:jc w:val="both"/>
        <w:rPr>
          <w:rFonts w:asciiTheme="minorHAnsi" w:hAnsiTheme="minorHAnsi"/>
        </w:rPr>
      </w:pPr>
      <w:r w:rsidRPr="006950F6">
        <w:rPr>
          <w:rFonts w:asciiTheme="minorHAnsi" w:hAnsiTheme="minorHAnsi"/>
          <w:b/>
          <w:bCs/>
        </w:rPr>
        <w:lastRenderedPageBreak/>
        <w:t xml:space="preserve">FOSTER YOUTH.  </w:t>
      </w:r>
      <w:r w:rsidRPr="006950F6">
        <w:rPr>
          <w:rFonts w:asciiTheme="minorHAnsi" w:hAnsiTheme="minorHAnsi" w:cs="Arial"/>
          <w:sz w:val="22"/>
        </w:rPr>
        <w:t xml:space="preserve">While the foster care population often goes unnoticed, in California over 50,000 children and youth are in out-of-home placements. It is estimated that there are at least 12,000 current and former foster youth enrolled in California’s community college system. It is reported that educational outcomes for foster youth tend to be extremely </w:t>
      </w:r>
      <w:r w:rsidR="00745CCE">
        <w:rPr>
          <w:rFonts w:asciiTheme="minorHAnsi" w:hAnsiTheme="minorHAnsi" w:cs="Arial"/>
          <w:sz w:val="22"/>
        </w:rPr>
        <w:t>poor</w:t>
      </w:r>
      <w:r w:rsidRPr="006950F6">
        <w:rPr>
          <w:rFonts w:asciiTheme="minorHAnsi" w:hAnsiTheme="minorHAnsi" w:cs="Arial"/>
          <w:sz w:val="22"/>
        </w:rPr>
        <w:t>, even when compared to other economically disadvantaged students.</w:t>
      </w:r>
      <w:r w:rsidRPr="006950F6">
        <w:rPr>
          <w:rFonts w:asciiTheme="minorHAnsi" w:hAnsiTheme="minorHAnsi"/>
          <w:bCs/>
        </w:rPr>
        <w:t xml:space="preserve"> </w:t>
      </w:r>
    </w:p>
    <w:p w14:paraId="6018C0D1" w14:textId="77777777" w:rsidR="00192870" w:rsidRPr="006950F6" w:rsidRDefault="00192870" w:rsidP="00192870">
      <w:pPr>
        <w:pStyle w:val="Header"/>
        <w:tabs>
          <w:tab w:val="clear" w:pos="4320"/>
          <w:tab w:val="clear" w:pos="8640"/>
        </w:tabs>
        <w:ind w:left="360"/>
        <w:jc w:val="both"/>
        <w:rPr>
          <w:rFonts w:asciiTheme="minorHAnsi" w:hAnsiTheme="minorHAnsi"/>
          <w:b/>
          <w:bCs/>
        </w:rPr>
      </w:pPr>
    </w:p>
    <w:p w14:paraId="30AA010C" w14:textId="77777777" w:rsidR="00192870" w:rsidRPr="006950F6" w:rsidRDefault="00192870" w:rsidP="00192870">
      <w:pPr>
        <w:pStyle w:val="Header"/>
        <w:tabs>
          <w:tab w:val="clear" w:pos="4320"/>
          <w:tab w:val="clear" w:pos="8640"/>
        </w:tabs>
        <w:ind w:left="360"/>
        <w:jc w:val="both"/>
        <w:rPr>
          <w:rFonts w:asciiTheme="minorHAnsi" w:hAnsiTheme="minorHAnsi" w:cs="Arial"/>
          <w:sz w:val="22"/>
        </w:rPr>
      </w:pPr>
      <w:r w:rsidRPr="006950F6">
        <w:rPr>
          <w:rFonts w:asciiTheme="minorHAnsi" w:hAnsiTheme="minorHAnsi" w:cs="Arial"/>
          <w:sz w:val="22"/>
        </w:rPr>
        <w:t>Processes for identifying foster youth attending Moorpark College are in the early stages of development. The Fall 2011 cohort marks the first identifiable cohort of foster youth. Processes and reliable data sources to track outcomes for these students are still being defined. The data analyses that follow represent our first attempt to understand how our foster youth are achieving their desired goals.  As data collection and processes are improved, data analysis will become more robust.</w:t>
      </w:r>
    </w:p>
    <w:p w14:paraId="04F6EB26" w14:textId="77777777" w:rsidR="00192870" w:rsidRDefault="00192870" w:rsidP="00192870">
      <w:pPr>
        <w:pStyle w:val="Header"/>
        <w:tabs>
          <w:tab w:val="clear" w:pos="4320"/>
          <w:tab w:val="clear" w:pos="8640"/>
        </w:tabs>
        <w:jc w:val="both"/>
        <w:rPr>
          <w:rFonts w:asciiTheme="minorHAnsi" w:hAnsiTheme="minorHAnsi" w:cs="Arial"/>
          <w:sz w:val="22"/>
        </w:rPr>
      </w:pPr>
    </w:p>
    <w:p w14:paraId="4526279B" w14:textId="63CA357B" w:rsidR="00200E38" w:rsidRPr="00200E38" w:rsidRDefault="00200E38" w:rsidP="00200E38">
      <w:pPr>
        <w:pStyle w:val="Header"/>
        <w:tabs>
          <w:tab w:val="clear" w:pos="4320"/>
          <w:tab w:val="clear" w:pos="8640"/>
        </w:tabs>
        <w:ind w:left="360"/>
        <w:jc w:val="both"/>
        <w:rPr>
          <w:rFonts w:asciiTheme="minorHAnsi" w:hAnsiTheme="minorHAnsi" w:cs="Arial"/>
          <w:sz w:val="22"/>
          <w:u w:val="single"/>
        </w:rPr>
      </w:pPr>
      <w:r w:rsidRPr="00200E38">
        <w:rPr>
          <w:rFonts w:asciiTheme="minorHAnsi" w:hAnsiTheme="minorHAnsi" w:cs="Arial"/>
          <w:sz w:val="22"/>
          <w:u w:val="single"/>
        </w:rPr>
        <w:t>Course Success</w:t>
      </w:r>
    </w:p>
    <w:p w14:paraId="67DCEB5A" w14:textId="40420506" w:rsidR="00200E38" w:rsidRDefault="00200E38" w:rsidP="00200E38">
      <w:pPr>
        <w:pStyle w:val="Header"/>
        <w:tabs>
          <w:tab w:val="clear" w:pos="4320"/>
          <w:tab w:val="clear" w:pos="8640"/>
        </w:tabs>
        <w:ind w:left="360"/>
        <w:rPr>
          <w:rFonts w:asciiTheme="minorHAnsi" w:hAnsiTheme="minorHAnsi" w:cs="Arial"/>
          <w:sz w:val="22"/>
        </w:rPr>
      </w:pPr>
      <w:r w:rsidRPr="006950F6">
        <w:rPr>
          <w:rFonts w:asciiTheme="minorHAnsi" w:hAnsiTheme="minorHAnsi" w:cs="Arial"/>
          <w:sz w:val="22"/>
        </w:rPr>
        <w:t xml:space="preserve">The Moorpark College data below indicate that </w:t>
      </w:r>
      <w:r>
        <w:rPr>
          <w:rFonts w:asciiTheme="minorHAnsi" w:hAnsiTheme="minorHAnsi" w:cs="Arial"/>
          <w:sz w:val="22"/>
        </w:rPr>
        <w:t xml:space="preserve">Foster Youth students </w:t>
      </w:r>
      <w:r w:rsidRPr="006950F6">
        <w:rPr>
          <w:rFonts w:asciiTheme="minorHAnsi" w:hAnsiTheme="minorHAnsi" w:cs="Arial"/>
          <w:sz w:val="22"/>
        </w:rPr>
        <w:t xml:space="preserve">experience </w:t>
      </w:r>
      <w:r>
        <w:rPr>
          <w:rFonts w:asciiTheme="minorHAnsi" w:hAnsiTheme="minorHAnsi" w:cs="Arial"/>
          <w:sz w:val="22"/>
        </w:rPr>
        <w:t>a</w:t>
      </w:r>
      <w:r w:rsidRPr="006950F6">
        <w:rPr>
          <w:rFonts w:asciiTheme="minorHAnsi" w:hAnsiTheme="minorHAnsi" w:cs="Arial"/>
          <w:sz w:val="22"/>
        </w:rPr>
        <w:t xml:space="preserve"> </w:t>
      </w:r>
      <w:r>
        <w:rPr>
          <w:rFonts w:asciiTheme="minorHAnsi" w:hAnsiTheme="minorHAnsi" w:cs="Arial"/>
          <w:sz w:val="22"/>
        </w:rPr>
        <w:t>disproportionate impact as</w:t>
      </w:r>
      <w:r w:rsidRPr="006950F6">
        <w:rPr>
          <w:rFonts w:asciiTheme="minorHAnsi" w:hAnsiTheme="minorHAnsi" w:cs="Arial"/>
          <w:sz w:val="22"/>
        </w:rPr>
        <w:t xml:space="preserve"> compared to the</w:t>
      </w:r>
      <w:r w:rsidR="00BE2A8C">
        <w:rPr>
          <w:rFonts w:asciiTheme="minorHAnsi" w:hAnsiTheme="minorHAnsi" w:cs="Arial"/>
          <w:sz w:val="22"/>
        </w:rPr>
        <w:t xml:space="preserve"> </w:t>
      </w:r>
      <w:r>
        <w:rPr>
          <w:rFonts w:asciiTheme="minorHAnsi" w:hAnsiTheme="minorHAnsi" w:cs="Arial"/>
          <w:sz w:val="22"/>
        </w:rPr>
        <w:t xml:space="preserve">Course Success rates </w:t>
      </w:r>
      <w:r w:rsidR="000C7C45">
        <w:rPr>
          <w:rFonts w:asciiTheme="minorHAnsi" w:hAnsiTheme="minorHAnsi" w:cs="Arial"/>
          <w:sz w:val="22"/>
        </w:rPr>
        <w:t>for Moorpark</w:t>
      </w:r>
      <w:r w:rsidR="00BE2A8C">
        <w:rPr>
          <w:rFonts w:asciiTheme="minorHAnsi" w:hAnsiTheme="minorHAnsi" w:cs="Arial"/>
          <w:sz w:val="22"/>
        </w:rPr>
        <w:t xml:space="preserve"> College Total.</w:t>
      </w:r>
    </w:p>
    <w:p w14:paraId="0FA7D6B7" w14:textId="77777777" w:rsidR="00F13600" w:rsidRPr="006950F6" w:rsidRDefault="00F13600" w:rsidP="00192870">
      <w:pPr>
        <w:pStyle w:val="Header"/>
        <w:tabs>
          <w:tab w:val="clear" w:pos="4320"/>
          <w:tab w:val="clear" w:pos="8640"/>
        </w:tabs>
        <w:jc w:val="both"/>
        <w:rPr>
          <w:rFonts w:asciiTheme="minorHAnsi" w:hAnsiTheme="minorHAnsi" w:cs="Arial"/>
          <w:sz w:val="22"/>
        </w:rPr>
      </w:pPr>
    </w:p>
    <w:p w14:paraId="1E6ABA27" w14:textId="77777777" w:rsidR="00F5346B" w:rsidRDefault="00F5346B" w:rsidP="00F5346B">
      <w:pPr>
        <w:spacing w:after="0"/>
      </w:pPr>
      <w:r>
        <w:rPr>
          <w:noProof/>
        </w:rPr>
        <w:drawing>
          <wp:inline distT="0" distB="0" distL="0" distR="0" wp14:anchorId="46A24514" wp14:editId="3B0A18CF">
            <wp:extent cx="6400800" cy="2804160"/>
            <wp:effectExtent l="0" t="0" r="0" b="1524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bl>
      <w:tblPr>
        <w:tblStyle w:val="TableGrid"/>
        <w:tblW w:w="0" w:type="auto"/>
        <w:tblLook w:val="04A0" w:firstRow="1" w:lastRow="0" w:firstColumn="1" w:lastColumn="0" w:noHBand="0" w:noVBand="1"/>
      </w:tblPr>
      <w:tblGrid>
        <w:gridCol w:w="1885"/>
        <w:gridCol w:w="900"/>
        <w:gridCol w:w="900"/>
        <w:gridCol w:w="810"/>
        <w:gridCol w:w="900"/>
        <w:gridCol w:w="900"/>
        <w:gridCol w:w="900"/>
        <w:gridCol w:w="900"/>
        <w:gridCol w:w="1260"/>
      </w:tblGrid>
      <w:tr w:rsidR="00F5346B" w14:paraId="77D0A129" w14:textId="77777777" w:rsidTr="00005F4B">
        <w:tc>
          <w:tcPr>
            <w:tcW w:w="1885" w:type="dxa"/>
          </w:tcPr>
          <w:p w14:paraId="7F74232F" w14:textId="77777777" w:rsidR="00F5346B" w:rsidRDefault="00F5346B" w:rsidP="00005F4B">
            <w:r>
              <w:t xml:space="preserve">Outcome Rate </w:t>
            </w:r>
          </w:p>
        </w:tc>
        <w:tc>
          <w:tcPr>
            <w:tcW w:w="900" w:type="dxa"/>
          </w:tcPr>
          <w:p w14:paraId="2576CB0C" w14:textId="77777777" w:rsidR="00F5346B" w:rsidRDefault="00F5346B" w:rsidP="00005F4B">
            <w:pPr>
              <w:jc w:val="center"/>
            </w:pPr>
            <w:r>
              <w:t>67%</w:t>
            </w:r>
          </w:p>
        </w:tc>
        <w:tc>
          <w:tcPr>
            <w:tcW w:w="900" w:type="dxa"/>
          </w:tcPr>
          <w:p w14:paraId="59584055" w14:textId="77777777" w:rsidR="00F5346B" w:rsidRDefault="00F5346B" w:rsidP="00005F4B">
            <w:pPr>
              <w:jc w:val="center"/>
            </w:pPr>
            <w:r>
              <w:t>72%</w:t>
            </w:r>
          </w:p>
        </w:tc>
        <w:tc>
          <w:tcPr>
            <w:tcW w:w="810" w:type="dxa"/>
          </w:tcPr>
          <w:p w14:paraId="29A8E6D4" w14:textId="77777777" w:rsidR="00F5346B" w:rsidRDefault="00F5346B" w:rsidP="00005F4B">
            <w:pPr>
              <w:jc w:val="center"/>
            </w:pPr>
            <w:r>
              <w:t>74%</w:t>
            </w:r>
          </w:p>
        </w:tc>
        <w:tc>
          <w:tcPr>
            <w:tcW w:w="900" w:type="dxa"/>
          </w:tcPr>
          <w:p w14:paraId="4FAC26B6" w14:textId="77777777" w:rsidR="00F5346B" w:rsidRDefault="00F5346B" w:rsidP="00005F4B">
            <w:pPr>
              <w:jc w:val="center"/>
            </w:pPr>
            <w:r>
              <w:t>72%</w:t>
            </w:r>
          </w:p>
        </w:tc>
        <w:tc>
          <w:tcPr>
            <w:tcW w:w="900" w:type="dxa"/>
          </w:tcPr>
          <w:p w14:paraId="1A55E9D6" w14:textId="77777777" w:rsidR="00F5346B" w:rsidRDefault="00F5346B" w:rsidP="00005F4B">
            <w:pPr>
              <w:jc w:val="center"/>
            </w:pPr>
            <w:r>
              <w:t>56%</w:t>
            </w:r>
          </w:p>
        </w:tc>
        <w:tc>
          <w:tcPr>
            <w:tcW w:w="900" w:type="dxa"/>
          </w:tcPr>
          <w:p w14:paraId="6CF888C9" w14:textId="77777777" w:rsidR="00F5346B" w:rsidRDefault="00F5346B" w:rsidP="00005F4B">
            <w:pPr>
              <w:jc w:val="center"/>
            </w:pPr>
            <w:r>
              <w:t>68%</w:t>
            </w:r>
          </w:p>
        </w:tc>
        <w:tc>
          <w:tcPr>
            <w:tcW w:w="900" w:type="dxa"/>
          </w:tcPr>
          <w:p w14:paraId="15A48341" w14:textId="77777777" w:rsidR="00F5346B" w:rsidRDefault="00F5346B" w:rsidP="00005F4B">
            <w:pPr>
              <w:jc w:val="center"/>
            </w:pPr>
            <w:r>
              <w:t>74%</w:t>
            </w:r>
          </w:p>
        </w:tc>
        <w:tc>
          <w:tcPr>
            <w:tcW w:w="1260" w:type="dxa"/>
          </w:tcPr>
          <w:p w14:paraId="634C0E62" w14:textId="77777777" w:rsidR="00F5346B" w:rsidRDefault="00F5346B" w:rsidP="00005F4B">
            <w:pPr>
              <w:jc w:val="center"/>
            </w:pPr>
            <w:r>
              <w:t>74%</w:t>
            </w:r>
          </w:p>
        </w:tc>
      </w:tr>
      <w:tr w:rsidR="00F5346B" w14:paraId="4ACCC151" w14:textId="77777777" w:rsidTr="00005F4B">
        <w:tc>
          <w:tcPr>
            <w:tcW w:w="1885" w:type="dxa"/>
          </w:tcPr>
          <w:p w14:paraId="19C3A0C0" w14:textId="77777777" w:rsidR="00F5346B" w:rsidRDefault="00F5346B" w:rsidP="00005F4B">
            <w:r>
              <w:t>Outcome number</w:t>
            </w:r>
          </w:p>
        </w:tc>
        <w:tc>
          <w:tcPr>
            <w:tcW w:w="900" w:type="dxa"/>
          </w:tcPr>
          <w:p w14:paraId="00FAAD29" w14:textId="77777777" w:rsidR="00F5346B" w:rsidRDefault="00F5346B" w:rsidP="00005F4B">
            <w:pPr>
              <w:jc w:val="center"/>
            </w:pPr>
            <w:r>
              <w:t>119</w:t>
            </w:r>
          </w:p>
        </w:tc>
        <w:tc>
          <w:tcPr>
            <w:tcW w:w="900" w:type="dxa"/>
          </w:tcPr>
          <w:p w14:paraId="2BD1B558" w14:textId="77777777" w:rsidR="00F5346B" w:rsidRDefault="00F5346B" w:rsidP="00005F4B">
            <w:pPr>
              <w:jc w:val="center"/>
            </w:pPr>
            <w:r>
              <w:t>42</w:t>
            </w:r>
          </w:p>
        </w:tc>
        <w:tc>
          <w:tcPr>
            <w:tcW w:w="810" w:type="dxa"/>
          </w:tcPr>
          <w:p w14:paraId="2726B455" w14:textId="77777777" w:rsidR="00F5346B" w:rsidRDefault="00F5346B" w:rsidP="00005F4B">
            <w:pPr>
              <w:jc w:val="center"/>
            </w:pPr>
            <w:r>
              <w:t>1,925</w:t>
            </w:r>
          </w:p>
        </w:tc>
        <w:tc>
          <w:tcPr>
            <w:tcW w:w="900" w:type="dxa"/>
          </w:tcPr>
          <w:p w14:paraId="12E0EB2C" w14:textId="77777777" w:rsidR="00F5346B" w:rsidRDefault="00F5346B" w:rsidP="00005F4B">
            <w:pPr>
              <w:jc w:val="center"/>
            </w:pPr>
            <w:r>
              <w:t>744</w:t>
            </w:r>
          </w:p>
        </w:tc>
        <w:tc>
          <w:tcPr>
            <w:tcW w:w="900" w:type="dxa"/>
          </w:tcPr>
          <w:p w14:paraId="59AAC159" w14:textId="77777777" w:rsidR="00F5346B" w:rsidRDefault="00F5346B" w:rsidP="00005F4B">
            <w:pPr>
              <w:jc w:val="center"/>
            </w:pPr>
            <w:r>
              <w:t>125</w:t>
            </w:r>
          </w:p>
        </w:tc>
        <w:tc>
          <w:tcPr>
            <w:tcW w:w="900" w:type="dxa"/>
          </w:tcPr>
          <w:p w14:paraId="06C86B09" w14:textId="77777777" w:rsidR="00F5346B" w:rsidRDefault="00F5346B" w:rsidP="00005F4B">
            <w:pPr>
              <w:jc w:val="center"/>
            </w:pPr>
            <w:r>
              <w:t>151</w:t>
            </w:r>
          </w:p>
        </w:tc>
        <w:tc>
          <w:tcPr>
            <w:tcW w:w="900" w:type="dxa"/>
          </w:tcPr>
          <w:p w14:paraId="51BEDF15" w14:textId="77777777" w:rsidR="00F5346B" w:rsidRDefault="00F5346B" w:rsidP="00005F4B">
            <w:pPr>
              <w:jc w:val="center"/>
            </w:pPr>
            <w:r>
              <w:t>219</w:t>
            </w:r>
          </w:p>
        </w:tc>
        <w:tc>
          <w:tcPr>
            <w:tcW w:w="1260" w:type="dxa"/>
          </w:tcPr>
          <w:p w14:paraId="228105EB" w14:textId="77777777" w:rsidR="00F5346B" w:rsidRDefault="00F5346B" w:rsidP="00005F4B">
            <w:pPr>
              <w:jc w:val="center"/>
            </w:pPr>
            <w:r>
              <w:t>31,037</w:t>
            </w:r>
          </w:p>
        </w:tc>
      </w:tr>
      <w:tr w:rsidR="00F5346B" w14:paraId="24AE1D2E" w14:textId="77777777" w:rsidTr="00005F4B">
        <w:tc>
          <w:tcPr>
            <w:tcW w:w="1885" w:type="dxa"/>
          </w:tcPr>
          <w:p w14:paraId="2C211C11" w14:textId="77777777" w:rsidR="00F5346B" w:rsidRDefault="00F5346B" w:rsidP="00005F4B">
            <w:r>
              <w:t>Group % of Total</w:t>
            </w:r>
          </w:p>
        </w:tc>
        <w:tc>
          <w:tcPr>
            <w:tcW w:w="900" w:type="dxa"/>
          </w:tcPr>
          <w:p w14:paraId="0D3E7146" w14:textId="357B0A2C" w:rsidR="00F5346B" w:rsidRDefault="00483431" w:rsidP="00005F4B">
            <w:pPr>
              <w:jc w:val="center"/>
            </w:pPr>
            <w:r>
              <w:t>&lt;</w:t>
            </w:r>
            <w:r w:rsidR="00F5346B">
              <w:t>1%</w:t>
            </w:r>
          </w:p>
        </w:tc>
        <w:tc>
          <w:tcPr>
            <w:tcW w:w="900" w:type="dxa"/>
          </w:tcPr>
          <w:p w14:paraId="2F8C4DA4" w14:textId="1C6CE96F" w:rsidR="00F5346B" w:rsidRDefault="00483431" w:rsidP="00005F4B">
            <w:pPr>
              <w:jc w:val="center"/>
            </w:pPr>
            <w:r>
              <w:t>&lt;</w:t>
            </w:r>
            <w:r w:rsidR="00F5346B">
              <w:t>1%</w:t>
            </w:r>
          </w:p>
        </w:tc>
        <w:tc>
          <w:tcPr>
            <w:tcW w:w="810" w:type="dxa"/>
          </w:tcPr>
          <w:p w14:paraId="348B63CC" w14:textId="77777777" w:rsidR="00F5346B" w:rsidRDefault="00F5346B" w:rsidP="00005F4B">
            <w:pPr>
              <w:jc w:val="center"/>
            </w:pPr>
            <w:r>
              <w:t>6%</w:t>
            </w:r>
          </w:p>
        </w:tc>
        <w:tc>
          <w:tcPr>
            <w:tcW w:w="900" w:type="dxa"/>
          </w:tcPr>
          <w:p w14:paraId="62804D11" w14:textId="77777777" w:rsidR="00F5346B" w:rsidRDefault="00F5346B" w:rsidP="00005F4B">
            <w:pPr>
              <w:jc w:val="center"/>
            </w:pPr>
            <w:r>
              <w:t>2%</w:t>
            </w:r>
          </w:p>
        </w:tc>
        <w:tc>
          <w:tcPr>
            <w:tcW w:w="900" w:type="dxa"/>
          </w:tcPr>
          <w:p w14:paraId="6F197BB6" w14:textId="60219A55" w:rsidR="00F5346B" w:rsidRDefault="00483431" w:rsidP="00005F4B">
            <w:pPr>
              <w:jc w:val="center"/>
            </w:pPr>
            <w:r>
              <w:t>&lt;</w:t>
            </w:r>
            <w:r w:rsidR="00F5346B">
              <w:t>1%</w:t>
            </w:r>
          </w:p>
        </w:tc>
        <w:tc>
          <w:tcPr>
            <w:tcW w:w="900" w:type="dxa"/>
          </w:tcPr>
          <w:p w14:paraId="3FABDC98" w14:textId="7194AC71" w:rsidR="00F5346B" w:rsidRDefault="00483431" w:rsidP="00005F4B">
            <w:pPr>
              <w:jc w:val="center"/>
            </w:pPr>
            <w:r>
              <w:t>&lt;</w:t>
            </w:r>
            <w:r w:rsidR="00F5346B">
              <w:t>1%</w:t>
            </w:r>
          </w:p>
        </w:tc>
        <w:tc>
          <w:tcPr>
            <w:tcW w:w="900" w:type="dxa"/>
          </w:tcPr>
          <w:p w14:paraId="3F3A8737" w14:textId="2767598F" w:rsidR="00F5346B" w:rsidRDefault="00483431" w:rsidP="00005F4B">
            <w:pPr>
              <w:jc w:val="center"/>
            </w:pPr>
            <w:r>
              <w:t>&lt;</w:t>
            </w:r>
            <w:r w:rsidR="00F5346B">
              <w:t>1%</w:t>
            </w:r>
          </w:p>
        </w:tc>
        <w:tc>
          <w:tcPr>
            <w:tcW w:w="1260" w:type="dxa"/>
          </w:tcPr>
          <w:p w14:paraId="43621435" w14:textId="77777777" w:rsidR="00F5346B" w:rsidRDefault="00F5346B" w:rsidP="00005F4B">
            <w:pPr>
              <w:jc w:val="center"/>
            </w:pPr>
            <w:r>
              <w:t>100%</w:t>
            </w:r>
          </w:p>
        </w:tc>
      </w:tr>
    </w:tbl>
    <w:p w14:paraId="4DD89282" w14:textId="77777777" w:rsidR="001401A2" w:rsidRDefault="001401A2" w:rsidP="001401A2">
      <w:pPr>
        <w:pStyle w:val="Header"/>
        <w:tabs>
          <w:tab w:val="clear" w:pos="4320"/>
          <w:tab w:val="clear" w:pos="8640"/>
        </w:tabs>
        <w:rPr>
          <w:rFonts w:asciiTheme="minorHAnsi" w:hAnsiTheme="minorHAnsi" w:cs="Arial"/>
          <w:sz w:val="22"/>
        </w:rPr>
      </w:pPr>
    </w:p>
    <w:p w14:paraId="07CB1EA2" w14:textId="77777777" w:rsidR="00F5346B" w:rsidRDefault="00F5346B" w:rsidP="001401A2">
      <w:pPr>
        <w:pStyle w:val="Header"/>
        <w:tabs>
          <w:tab w:val="clear" w:pos="4320"/>
          <w:tab w:val="clear" w:pos="8640"/>
        </w:tabs>
        <w:rPr>
          <w:rFonts w:asciiTheme="minorHAnsi" w:hAnsiTheme="minorHAnsi" w:cs="Arial"/>
          <w:sz w:val="22"/>
        </w:rPr>
      </w:pPr>
    </w:p>
    <w:p w14:paraId="1736E79D" w14:textId="30602FC7" w:rsidR="000C7C45" w:rsidRPr="000C7C45" w:rsidRDefault="000C7C45" w:rsidP="001401A2">
      <w:pPr>
        <w:pStyle w:val="Header"/>
        <w:tabs>
          <w:tab w:val="clear" w:pos="4320"/>
          <w:tab w:val="clear" w:pos="8640"/>
        </w:tabs>
        <w:rPr>
          <w:rFonts w:asciiTheme="minorHAnsi" w:hAnsiTheme="minorHAnsi" w:cs="Arial"/>
          <w:sz w:val="22"/>
          <w:u w:val="single"/>
        </w:rPr>
      </w:pPr>
      <w:r w:rsidRPr="000C7C45">
        <w:rPr>
          <w:rFonts w:asciiTheme="minorHAnsi" w:hAnsiTheme="minorHAnsi" w:cs="Arial"/>
          <w:sz w:val="22"/>
          <w:u w:val="single"/>
        </w:rPr>
        <w:t>Remedial English Completion</w:t>
      </w:r>
    </w:p>
    <w:p w14:paraId="6594C42D" w14:textId="5C6F62C0" w:rsidR="000C7C45" w:rsidRDefault="000C7C45" w:rsidP="000C7C45">
      <w:pPr>
        <w:spacing w:after="0" w:line="240" w:lineRule="auto"/>
      </w:pPr>
      <w:r>
        <w:t>There is no disproportionate impact shown for Foster Youth or Economically Disadvantaged students in Remedial English Completion.</w:t>
      </w:r>
    </w:p>
    <w:p w14:paraId="087962E4" w14:textId="77777777" w:rsidR="001401A2" w:rsidRPr="006950F6" w:rsidRDefault="001401A2" w:rsidP="001401A2">
      <w:pPr>
        <w:pStyle w:val="Header"/>
        <w:tabs>
          <w:tab w:val="clear" w:pos="4320"/>
          <w:tab w:val="clear" w:pos="8640"/>
        </w:tabs>
        <w:rPr>
          <w:rFonts w:asciiTheme="minorHAnsi" w:hAnsiTheme="minorHAnsi" w:cs="Arial"/>
          <w:sz w:val="22"/>
        </w:rPr>
      </w:pPr>
    </w:p>
    <w:p w14:paraId="2C91164B" w14:textId="77777777" w:rsidR="00301E83" w:rsidRDefault="00301E83" w:rsidP="00AA0071">
      <w:pPr>
        <w:pStyle w:val="Header"/>
        <w:tabs>
          <w:tab w:val="clear" w:pos="4320"/>
          <w:tab w:val="clear" w:pos="8640"/>
        </w:tabs>
        <w:rPr>
          <w:rFonts w:asciiTheme="minorHAnsi" w:hAnsiTheme="minorHAnsi" w:cs="Arial"/>
          <w:sz w:val="22"/>
        </w:rPr>
      </w:pPr>
    </w:p>
    <w:p w14:paraId="42FE23AD" w14:textId="54EAE9E2" w:rsidR="00301E83" w:rsidRDefault="005801BB" w:rsidP="00301E83">
      <w:pPr>
        <w:pStyle w:val="Header"/>
        <w:tabs>
          <w:tab w:val="clear" w:pos="4320"/>
          <w:tab w:val="clear" w:pos="8640"/>
        </w:tabs>
        <w:rPr>
          <w:rFonts w:asciiTheme="minorHAnsi" w:hAnsiTheme="minorHAnsi" w:cs="Arial"/>
          <w:sz w:val="22"/>
        </w:rPr>
      </w:pPr>
      <w:r>
        <w:rPr>
          <w:noProof/>
        </w:rPr>
        <w:lastRenderedPageBreak/>
        <w:drawing>
          <wp:inline distT="0" distB="0" distL="0" distR="0" wp14:anchorId="49BCED0F" wp14:editId="6292FBCB">
            <wp:extent cx="6400800" cy="22479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B5BCC2C" w14:textId="77777777" w:rsidR="00175FFA" w:rsidRPr="00301E83" w:rsidRDefault="00175FFA" w:rsidP="00301E83">
      <w:pPr>
        <w:pStyle w:val="Header"/>
        <w:tabs>
          <w:tab w:val="clear" w:pos="4320"/>
          <w:tab w:val="clear" w:pos="8640"/>
        </w:tabs>
        <w:rPr>
          <w:rFonts w:asciiTheme="minorHAnsi" w:hAnsiTheme="minorHAnsi" w:cs="Arial"/>
          <w:sz w:val="22"/>
        </w:rPr>
      </w:pPr>
    </w:p>
    <w:tbl>
      <w:tblPr>
        <w:tblStyle w:val="TableGrid"/>
        <w:tblW w:w="0" w:type="auto"/>
        <w:tblLook w:val="04A0" w:firstRow="1" w:lastRow="0" w:firstColumn="1" w:lastColumn="0" w:noHBand="0" w:noVBand="1"/>
      </w:tblPr>
      <w:tblGrid>
        <w:gridCol w:w="1885"/>
        <w:gridCol w:w="1170"/>
        <w:gridCol w:w="1350"/>
        <w:gridCol w:w="337"/>
        <w:gridCol w:w="338"/>
        <w:gridCol w:w="337"/>
        <w:gridCol w:w="338"/>
        <w:gridCol w:w="1440"/>
        <w:gridCol w:w="1800"/>
      </w:tblGrid>
      <w:tr w:rsidR="00DA68D9" w14:paraId="3D1CACFB" w14:textId="77777777" w:rsidTr="00175FFA">
        <w:tc>
          <w:tcPr>
            <w:tcW w:w="1885" w:type="dxa"/>
          </w:tcPr>
          <w:p w14:paraId="25664832" w14:textId="77777777" w:rsidR="00DA68D9" w:rsidRDefault="00DA68D9" w:rsidP="00005F4B">
            <w:r>
              <w:t xml:space="preserve">Outcome Rate </w:t>
            </w:r>
          </w:p>
        </w:tc>
        <w:tc>
          <w:tcPr>
            <w:tcW w:w="1170" w:type="dxa"/>
          </w:tcPr>
          <w:p w14:paraId="5FEC65DA" w14:textId="4EA3A325" w:rsidR="00DA68D9" w:rsidRDefault="00225128" w:rsidP="00005F4B">
            <w:pPr>
              <w:jc w:val="center"/>
            </w:pPr>
            <w:r>
              <w:t>52</w:t>
            </w:r>
            <w:r w:rsidR="00DA68D9">
              <w:t>%</w:t>
            </w:r>
          </w:p>
        </w:tc>
        <w:tc>
          <w:tcPr>
            <w:tcW w:w="1350" w:type="dxa"/>
          </w:tcPr>
          <w:p w14:paraId="0B0C452C" w14:textId="58B2AF83" w:rsidR="00DA68D9" w:rsidRDefault="00225128" w:rsidP="00005F4B">
            <w:pPr>
              <w:jc w:val="center"/>
            </w:pPr>
            <w:r>
              <w:t>6</w:t>
            </w:r>
            <w:r w:rsidR="00DA68D9">
              <w:t>2%</w:t>
            </w:r>
          </w:p>
        </w:tc>
        <w:tc>
          <w:tcPr>
            <w:tcW w:w="337" w:type="dxa"/>
          </w:tcPr>
          <w:p w14:paraId="70C66ED1" w14:textId="199A2095" w:rsidR="00DA68D9" w:rsidRDefault="00DA68D9" w:rsidP="00005F4B">
            <w:pPr>
              <w:jc w:val="center"/>
            </w:pPr>
          </w:p>
        </w:tc>
        <w:tc>
          <w:tcPr>
            <w:tcW w:w="338" w:type="dxa"/>
          </w:tcPr>
          <w:p w14:paraId="07962CDC" w14:textId="4B2D0809" w:rsidR="00DA68D9" w:rsidRDefault="00DA68D9" w:rsidP="00005F4B">
            <w:pPr>
              <w:jc w:val="center"/>
            </w:pPr>
          </w:p>
        </w:tc>
        <w:tc>
          <w:tcPr>
            <w:tcW w:w="337" w:type="dxa"/>
          </w:tcPr>
          <w:p w14:paraId="27439AD0" w14:textId="2670A9C1" w:rsidR="00DA68D9" w:rsidRDefault="00DA68D9" w:rsidP="00005F4B">
            <w:pPr>
              <w:jc w:val="center"/>
            </w:pPr>
          </w:p>
        </w:tc>
        <w:tc>
          <w:tcPr>
            <w:tcW w:w="338" w:type="dxa"/>
          </w:tcPr>
          <w:p w14:paraId="6796DB74" w14:textId="222FFFAF" w:rsidR="00DA68D9" w:rsidRDefault="00DA68D9" w:rsidP="00005F4B">
            <w:pPr>
              <w:jc w:val="center"/>
            </w:pPr>
          </w:p>
        </w:tc>
        <w:tc>
          <w:tcPr>
            <w:tcW w:w="1440" w:type="dxa"/>
          </w:tcPr>
          <w:p w14:paraId="216DCC55" w14:textId="6D3F2EDE" w:rsidR="00DA68D9" w:rsidRDefault="00225128" w:rsidP="00005F4B">
            <w:pPr>
              <w:jc w:val="center"/>
            </w:pPr>
            <w:r>
              <w:t>5</w:t>
            </w:r>
            <w:r w:rsidR="00DA68D9">
              <w:t>4%</w:t>
            </w:r>
          </w:p>
        </w:tc>
        <w:tc>
          <w:tcPr>
            <w:tcW w:w="1800" w:type="dxa"/>
          </w:tcPr>
          <w:p w14:paraId="0C448E88" w14:textId="11D1468E" w:rsidR="00DA68D9" w:rsidRDefault="00225128" w:rsidP="00005F4B">
            <w:pPr>
              <w:jc w:val="center"/>
            </w:pPr>
            <w:r>
              <w:t>50</w:t>
            </w:r>
            <w:r w:rsidR="00DA68D9">
              <w:t>%</w:t>
            </w:r>
          </w:p>
        </w:tc>
      </w:tr>
      <w:tr w:rsidR="00DA68D9" w14:paraId="74B3F3FB" w14:textId="77777777" w:rsidTr="00175FFA">
        <w:tc>
          <w:tcPr>
            <w:tcW w:w="1885" w:type="dxa"/>
          </w:tcPr>
          <w:p w14:paraId="1024EE28" w14:textId="77777777" w:rsidR="00DA68D9" w:rsidRDefault="00DA68D9" w:rsidP="00005F4B">
            <w:r>
              <w:t>Outcome number</w:t>
            </w:r>
          </w:p>
        </w:tc>
        <w:tc>
          <w:tcPr>
            <w:tcW w:w="1170" w:type="dxa"/>
          </w:tcPr>
          <w:p w14:paraId="73D12741" w14:textId="4C80A604" w:rsidR="00DA68D9" w:rsidRDefault="00591445" w:rsidP="00005F4B">
            <w:pPr>
              <w:jc w:val="center"/>
            </w:pPr>
            <w:r>
              <w:t>398</w:t>
            </w:r>
          </w:p>
        </w:tc>
        <w:tc>
          <w:tcPr>
            <w:tcW w:w="1350" w:type="dxa"/>
          </w:tcPr>
          <w:p w14:paraId="39DBE7B1" w14:textId="7E6DC170" w:rsidR="00DA68D9" w:rsidRDefault="00591445" w:rsidP="00005F4B">
            <w:pPr>
              <w:jc w:val="center"/>
            </w:pPr>
            <w:r>
              <w:t>70</w:t>
            </w:r>
          </w:p>
        </w:tc>
        <w:tc>
          <w:tcPr>
            <w:tcW w:w="337" w:type="dxa"/>
          </w:tcPr>
          <w:p w14:paraId="44544D8A" w14:textId="11F4FC29" w:rsidR="00DA68D9" w:rsidRDefault="00DA68D9" w:rsidP="00005F4B">
            <w:pPr>
              <w:jc w:val="center"/>
            </w:pPr>
          </w:p>
        </w:tc>
        <w:tc>
          <w:tcPr>
            <w:tcW w:w="338" w:type="dxa"/>
          </w:tcPr>
          <w:p w14:paraId="712F719C" w14:textId="371A95E3" w:rsidR="00DA68D9" w:rsidRDefault="00DA68D9" w:rsidP="00005F4B">
            <w:pPr>
              <w:jc w:val="center"/>
            </w:pPr>
          </w:p>
        </w:tc>
        <w:tc>
          <w:tcPr>
            <w:tcW w:w="337" w:type="dxa"/>
          </w:tcPr>
          <w:p w14:paraId="44265CA4" w14:textId="13016208" w:rsidR="00DA68D9" w:rsidRDefault="00DA68D9" w:rsidP="00005F4B">
            <w:pPr>
              <w:jc w:val="center"/>
            </w:pPr>
          </w:p>
        </w:tc>
        <w:tc>
          <w:tcPr>
            <w:tcW w:w="338" w:type="dxa"/>
          </w:tcPr>
          <w:p w14:paraId="0EBCD9DF" w14:textId="0DA8779C" w:rsidR="00DA68D9" w:rsidRDefault="00DA68D9" w:rsidP="00005F4B">
            <w:pPr>
              <w:jc w:val="center"/>
            </w:pPr>
          </w:p>
        </w:tc>
        <w:tc>
          <w:tcPr>
            <w:tcW w:w="1440" w:type="dxa"/>
          </w:tcPr>
          <w:p w14:paraId="7DFEEEC3" w14:textId="53A2EBA9" w:rsidR="00DA68D9" w:rsidRDefault="00591445" w:rsidP="00005F4B">
            <w:pPr>
              <w:jc w:val="center"/>
            </w:pPr>
            <w:r>
              <w:t>370</w:t>
            </w:r>
          </w:p>
        </w:tc>
        <w:tc>
          <w:tcPr>
            <w:tcW w:w="1800" w:type="dxa"/>
          </w:tcPr>
          <w:p w14:paraId="381ABC3B" w14:textId="2C37838B" w:rsidR="00DA68D9" w:rsidRDefault="00591445" w:rsidP="00005F4B">
            <w:pPr>
              <w:jc w:val="center"/>
            </w:pPr>
            <w:r>
              <w:t>98</w:t>
            </w:r>
          </w:p>
        </w:tc>
      </w:tr>
      <w:tr w:rsidR="00DA68D9" w14:paraId="36969D96" w14:textId="77777777" w:rsidTr="00175FFA">
        <w:tc>
          <w:tcPr>
            <w:tcW w:w="1885" w:type="dxa"/>
          </w:tcPr>
          <w:p w14:paraId="36A3C824" w14:textId="77777777" w:rsidR="00DA68D9" w:rsidRDefault="00DA68D9" w:rsidP="00005F4B">
            <w:r>
              <w:t>Group % of Total</w:t>
            </w:r>
          </w:p>
        </w:tc>
        <w:tc>
          <w:tcPr>
            <w:tcW w:w="1170" w:type="dxa"/>
          </w:tcPr>
          <w:p w14:paraId="4441CC8B" w14:textId="664AB1A3" w:rsidR="00DA68D9" w:rsidRDefault="00591445" w:rsidP="00005F4B">
            <w:pPr>
              <w:jc w:val="center"/>
            </w:pPr>
            <w:r>
              <w:t>87</w:t>
            </w:r>
            <w:r w:rsidR="00DA68D9">
              <w:t>%</w:t>
            </w:r>
          </w:p>
        </w:tc>
        <w:tc>
          <w:tcPr>
            <w:tcW w:w="1350" w:type="dxa"/>
          </w:tcPr>
          <w:p w14:paraId="2B50C491" w14:textId="092738B4" w:rsidR="00DA68D9" w:rsidRDefault="00591445" w:rsidP="00005F4B">
            <w:pPr>
              <w:jc w:val="center"/>
            </w:pPr>
            <w:r>
              <w:t>13</w:t>
            </w:r>
            <w:r w:rsidR="00DA68D9">
              <w:t>%</w:t>
            </w:r>
          </w:p>
        </w:tc>
        <w:tc>
          <w:tcPr>
            <w:tcW w:w="337" w:type="dxa"/>
          </w:tcPr>
          <w:p w14:paraId="5491C0DF" w14:textId="7D6A1E91" w:rsidR="00DA68D9" w:rsidRDefault="00DA68D9" w:rsidP="00005F4B">
            <w:pPr>
              <w:jc w:val="center"/>
            </w:pPr>
          </w:p>
        </w:tc>
        <w:tc>
          <w:tcPr>
            <w:tcW w:w="338" w:type="dxa"/>
          </w:tcPr>
          <w:p w14:paraId="76A10ED0" w14:textId="543481F3" w:rsidR="00DA68D9" w:rsidRDefault="00DA68D9" w:rsidP="00005F4B">
            <w:pPr>
              <w:jc w:val="center"/>
            </w:pPr>
          </w:p>
        </w:tc>
        <w:tc>
          <w:tcPr>
            <w:tcW w:w="337" w:type="dxa"/>
          </w:tcPr>
          <w:p w14:paraId="1BC23FAB" w14:textId="6DCFB3E0" w:rsidR="00DA68D9" w:rsidRDefault="00DA68D9" w:rsidP="00005F4B">
            <w:pPr>
              <w:jc w:val="center"/>
            </w:pPr>
          </w:p>
        </w:tc>
        <w:tc>
          <w:tcPr>
            <w:tcW w:w="338" w:type="dxa"/>
          </w:tcPr>
          <w:p w14:paraId="06115193" w14:textId="48E0A967" w:rsidR="00DA68D9" w:rsidRDefault="00DA68D9" w:rsidP="00005F4B">
            <w:pPr>
              <w:jc w:val="center"/>
            </w:pPr>
          </w:p>
        </w:tc>
        <w:tc>
          <w:tcPr>
            <w:tcW w:w="1440" w:type="dxa"/>
          </w:tcPr>
          <w:p w14:paraId="61732EB2" w14:textId="48C104A1" w:rsidR="00DA68D9" w:rsidRDefault="00591445" w:rsidP="00005F4B">
            <w:pPr>
              <w:jc w:val="center"/>
            </w:pPr>
            <w:r>
              <w:t>78</w:t>
            </w:r>
            <w:r w:rsidR="00DA68D9">
              <w:t>%</w:t>
            </w:r>
          </w:p>
        </w:tc>
        <w:tc>
          <w:tcPr>
            <w:tcW w:w="1800" w:type="dxa"/>
          </w:tcPr>
          <w:p w14:paraId="1AD348A5" w14:textId="11A58CDC" w:rsidR="00DA68D9" w:rsidRDefault="00591445" w:rsidP="00005F4B">
            <w:pPr>
              <w:jc w:val="center"/>
            </w:pPr>
            <w:r>
              <w:t>22</w:t>
            </w:r>
            <w:r w:rsidR="00DA68D9">
              <w:t>%</w:t>
            </w:r>
          </w:p>
        </w:tc>
      </w:tr>
    </w:tbl>
    <w:p w14:paraId="5305D6A5" w14:textId="77777777" w:rsidR="00192870" w:rsidRDefault="00192870" w:rsidP="00192870">
      <w:pPr>
        <w:pStyle w:val="Header"/>
        <w:tabs>
          <w:tab w:val="clear" w:pos="4320"/>
          <w:tab w:val="clear" w:pos="8640"/>
        </w:tabs>
        <w:jc w:val="both"/>
        <w:rPr>
          <w:rFonts w:asciiTheme="minorHAnsi" w:hAnsiTheme="minorHAnsi"/>
          <w:b/>
          <w:bCs/>
        </w:rPr>
      </w:pPr>
    </w:p>
    <w:p w14:paraId="4CA026BC" w14:textId="77777777" w:rsidR="00AA0071" w:rsidRPr="006950F6" w:rsidRDefault="00AA0071" w:rsidP="00192870">
      <w:pPr>
        <w:pStyle w:val="Header"/>
        <w:tabs>
          <w:tab w:val="clear" w:pos="4320"/>
          <w:tab w:val="clear" w:pos="8640"/>
        </w:tabs>
        <w:jc w:val="both"/>
        <w:rPr>
          <w:rFonts w:asciiTheme="minorHAnsi" w:hAnsiTheme="minorHAnsi"/>
          <w:b/>
          <w:bCs/>
        </w:rPr>
      </w:pPr>
    </w:p>
    <w:p w14:paraId="1F3B853F" w14:textId="7C3763EC" w:rsidR="000C7C45" w:rsidRPr="000C7C45" w:rsidRDefault="000C7C45" w:rsidP="000C7C45">
      <w:pPr>
        <w:pStyle w:val="Header"/>
        <w:tabs>
          <w:tab w:val="clear" w:pos="4320"/>
          <w:tab w:val="clear" w:pos="8640"/>
        </w:tabs>
        <w:rPr>
          <w:rFonts w:asciiTheme="minorHAnsi" w:hAnsiTheme="minorHAnsi" w:cs="Arial"/>
          <w:sz w:val="22"/>
          <w:u w:val="single"/>
        </w:rPr>
      </w:pPr>
      <w:r w:rsidRPr="000C7C45">
        <w:rPr>
          <w:rFonts w:asciiTheme="minorHAnsi" w:hAnsiTheme="minorHAnsi" w:cs="Arial"/>
          <w:sz w:val="22"/>
          <w:u w:val="single"/>
        </w:rPr>
        <w:t xml:space="preserve">Remedial </w:t>
      </w:r>
      <w:r>
        <w:rPr>
          <w:rFonts w:asciiTheme="minorHAnsi" w:hAnsiTheme="minorHAnsi" w:cs="Arial"/>
          <w:sz w:val="22"/>
          <w:u w:val="single"/>
        </w:rPr>
        <w:t>Math</w:t>
      </w:r>
      <w:r w:rsidRPr="000C7C45">
        <w:rPr>
          <w:rFonts w:asciiTheme="minorHAnsi" w:hAnsiTheme="minorHAnsi" w:cs="Arial"/>
          <w:sz w:val="22"/>
          <w:u w:val="single"/>
        </w:rPr>
        <w:t xml:space="preserve"> Completion</w:t>
      </w:r>
    </w:p>
    <w:p w14:paraId="4973979B" w14:textId="7315C211" w:rsidR="000C7C45" w:rsidRDefault="000C7C45" w:rsidP="000C7C45">
      <w:pPr>
        <w:spacing w:after="0" w:line="240" w:lineRule="auto"/>
      </w:pPr>
      <w:r>
        <w:t>There is no disproportionate impact shown for Foster Youth or Economically Disadvantaged students in Remedial math Completion.</w:t>
      </w:r>
    </w:p>
    <w:p w14:paraId="22085947" w14:textId="77777777" w:rsidR="00192870" w:rsidRPr="006950F6" w:rsidRDefault="00192870" w:rsidP="00192870">
      <w:pPr>
        <w:pStyle w:val="Header"/>
        <w:tabs>
          <w:tab w:val="clear" w:pos="4320"/>
          <w:tab w:val="clear" w:pos="8640"/>
        </w:tabs>
        <w:jc w:val="both"/>
        <w:rPr>
          <w:rFonts w:asciiTheme="minorHAnsi" w:hAnsiTheme="minorHAnsi"/>
          <w:b/>
          <w:bCs/>
        </w:rPr>
      </w:pPr>
    </w:p>
    <w:p w14:paraId="3555AA65" w14:textId="77777777" w:rsidR="00192870" w:rsidRPr="006950F6" w:rsidRDefault="00192870" w:rsidP="00192870">
      <w:pPr>
        <w:pStyle w:val="Header"/>
        <w:tabs>
          <w:tab w:val="clear" w:pos="4320"/>
          <w:tab w:val="clear" w:pos="8640"/>
        </w:tabs>
        <w:jc w:val="both"/>
        <w:rPr>
          <w:rFonts w:asciiTheme="minorHAnsi" w:hAnsiTheme="minorHAnsi"/>
        </w:rPr>
      </w:pPr>
    </w:p>
    <w:p w14:paraId="3276C7F9" w14:textId="3D2F3B9A" w:rsidR="00190C93" w:rsidRPr="006950F6" w:rsidRDefault="00EE2F03" w:rsidP="00190C93">
      <w:pPr>
        <w:pStyle w:val="Header"/>
        <w:tabs>
          <w:tab w:val="clear" w:pos="4320"/>
          <w:tab w:val="clear" w:pos="8640"/>
        </w:tabs>
        <w:rPr>
          <w:rFonts w:asciiTheme="minorHAnsi" w:hAnsiTheme="minorHAnsi"/>
        </w:rPr>
      </w:pPr>
      <w:r>
        <w:rPr>
          <w:noProof/>
        </w:rPr>
        <w:drawing>
          <wp:inline distT="0" distB="0" distL="0" distR="0" wp14:anchorId="580E5B96" wp14:editId="3D3AD387">
            <wp:extent cx="6423660" cy="2566035"/>
            <wp:effectExtent l="0" t="0" r="15240" b="571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1E268C9" w14:textId="77777777" w:rsidR="00190C93" w:rsidRPr="006950F6" w:rsidRDefault="00190C93" w:rsidP="00190C93">
      <w:pPr>
        <w:pStyle w:val="Header"/>
        <w:tabs>
          <w:tab w:val="clear" w:pos="4320"/>
          <w:tab w:val="clear" w:pos="8640"/>
        </w:tabs>
        <w:rPr>
          <w:rFonts w:asciiTheme="minorHAnsi" w:hAnsiTheme="minorHAnsi"/>
        </w:rPr>
      </w:pPr>
    </w:p>
    <w:tbl>
      <w:tblPr>
        <w:tblStyle w:val="TableGrid"/>
        <w:tblW w:w="0" w:type="auto"/>
        <w:tblLook w:val="04A0" w:firstRow="1" w:lastRow="0" w:firstColumn="1" w:lastColumn="0" w:noHBand="0" w:noVBand="1"/>
      </w:tblPr>
      <w:tblGrid>
        <w:gridCol w:w="1885"/>
        <w:gridCol w:w="1080"/>
        <w:gridCol w:w="1440"/>
        <w:gridCol w:w="360"/>
        <w:gridCol w:w="360"/>
        <w:gridCol w:w="360"/>
        <w:gridCol w:w="360"/>
        <w:gridCol w:w="1440"/>
        <w:gridCol w:w="2070"/>
      </w:tblGrid>
      <w:tr w:rsidR="00EE2F03" w14:paraId="05006A6A" w14:textId="77777777" w:rsidTr="00175FFA">
        <w:tc>
          <w:tcPr>
            <w:tcW w:w="1885" w:type="dxa"/>
          </w:tcPr>
          <w:p w14:paraId="2AF30478" w14:textId="77777777" w:rsidR="00EE2F03" w:rsidRDefault="00EE2F03" w:rsidP="00005F4B">
            <w:r>
              <w:t xml:space="preserve">Outcome Rate </w:t>
            </w:r>
          </w:p>
        </w:tc>
        <w:tc>
          <w:tcPr>
            <w:tcW w:w="1080" w:type="dxa"/>
          </w:tcPr>
          <w:p w14:paraId="47FF3C65" w14:textId="64D5F8AA" w:rsidR="00EE2F03" w:rsidRDefault="00591445" w:rsidP="00005F4B">
            <w:pPr>
              <w:jc w:val="center"/>
            </w:pPr>
            <w:r>
              <w:t>40</w:t>
            </w:r>
            <w:r w:rsidR="00EE2F03">
              <w:t>%</w:t>
            </w:r>
          </w:p>
        </w:tc>
        <w:tc>
          <w:tcPr>
            <w:tcW w:w="1440" w:type="dxa"/>
          </w:tcPr>
          <w:p w14:paraId="25BCCF80" w14:textId="57B858E1" w:rsidR="00EE2F03" w:rsidRDefault="00591445" w:rsidP="00005F4B">
            <w:pPr>
              <w:jc w:val="center"/>
            </w:pPr>
            <w:r>
              <w:t>51</w:t>
            </w:r>
            <w:r w:rsidR="00EE2F03">
              <w:t>%</w:t>
            </w:r>
          </w:p>
        </w:tc>
        <w:tc>
          <w:tcPr>
            <w:tcW w:w="360" w:type="dxa"/>
          </w:tcPr>
          <w:p w14:paraId="57712F0D" w14:textId="77777777" w:rsidR="00EE2F03" w:rsidRDefault="00EE2F03" w:rsidP="00005F4B">
            <w:pPr>
              <w:jc w:val="center"/>
            </w:pPr>
          </w:p>
        </w:tc>
        <w:tc>
          <w:tcPr>
            <w:tcW w:w="360" w:type="dxa"/>
          </w:tcPr>
          <w:p w14:paraId="2C26DF7D" w14:textId="77777777" w:rsidR="00EE2F03" w:rsidRDefault="00EE2F03" w:rsidP="00005F4B">
            <w:pPr>
              <w:jc w:val="center"/>
            </w:pPr>
          </w:p>
        </w:tc>
        <w:tc>
          <w:tcPr>
            <w:tcW w:w="360" w:type="dxa"/>
          </w:tcPr>
          <w:p w14:paraId="6A58891D" w14:textId="77777777" w:rsidR="00EE2F03" w:rsidRDefault="00EE2F03" w:rsidP="00005F4B">
            <w:pPr>
              <w:jc w:val="center"/>
            </w:pPr>
          </w:p>
        </w:tc>
        <w:tc>
          <w:tcPr>
            <w:tcW w:w="360" w:type="dxa"/>
          </w:tcPr>
          <w:p w14:paraId="6190FB0B" w14:textId="77777777" w:rsidR="00EE2F03" w:rsidRDefault="00EE2F03" w:rsidP="00005F4B">
            <w:pPr>
              <w:jc w:val="center"/>
            </w:pPr>
          </w:p>
        </w:tc>
        <w:tc>
          <w:tcPr>
            <w:tcW w:w="1440" w:type="dxa"/>
          </w:tcPr>
          <w:p w14:paraId="11FBC937" w14:textId="04F84810" w:rsidR="00EE2F03" w:rsidRDefault="00591445" w:rsidP="00005F4B">
            <w:pPr>
              <w:jc w:val="center"/>
            </w:pPr>
            <w:r>
              <w:t>41</w:t>
            </w:r>
            <w:r w:rsidR="00EE2F03">
              <w:t>%</w:t>
            </w:r>
          </w:p>
        </w:tc>
        <w:tc>
          <w:tcPr>
            <w:tcW w:w="2070" w:type="dxa"/>
          </w:tcPr>
          <w:p w14:paraId="0362EBE5" w14:textId="195CC5D1" w:rsidR="00EE2F03" w:rsidRDefault="00591445" w:rsidP="00005F4B">
            <w:pPr>
              <w:jc w:val="center"/>
            </w:pPr>
            <w:r>
              <w:t>43</w:t>
            </w:r>
            <w:r w:rsidR="00EE2F03">
              <w:t>%</w:t>
            </w:r>
          </w:p>
        </w:tc>
      </w:tr>
      <w:tr w:rsidR="00EE2F03" w14:paraId="460C7473" w14:textId="77777777" w:rsidTr="00175FFA">
        <w:tc>
          <w:tcPr>
            <w:tcW w:w="1885" w:type="dxa"/>
          </w:tcPr>
          <w:p w14:paraId="7BFF1D26" w14:textId="77777777" w:rsidR="00EE2F03" w:rsidRDefault="00EE2F03" w:rsidP="00005F4B">
            <w:r>
              <w:t>Outcome number</w:t>
            </w:r>
          </w:p>
        </w:tc>
        <w:tc>
          <w:tcPr>
            <w:tcW w:w="1080" w:type="dxa"/>
          </w:tcPr>
          <w:p w14:paraId="050E474D" w14:textId="77777777" w:rsidR="00EE2F03" w:rsidRDefault="00EE2F03" w:rsidP="00005F4B">
            <w:pPr>
              <w:jc w:val="center"/>
            </w:pPr>
          </w:p>
        </w:tc>
        <w:tc>
          <w:tcPr>
            <w:tcW w:w="1440" w:type="dxa"/>
          </w:tcPr>
          <w:p w14:paraId="0FD1F844" w14:textId="77777777" w:rsidR="00EE2F03" w:rsidRDefault="00EE2F03" w:rsidP="00005F4B">
            <w:pPr>
              <w:jc w:val="center"/>
            </w:pPr>
          </w:p>
        </w:tc>
        <w:tc>
          <w:tcPr>
            <w:tcW w:w="360" w:type="dxa"/>
          </w:tcPr>
          <w:p w14:paraId="052E1163" w14:textId="77777777" w:rsidR="00EE2F03" w:rsidRDefault="00EE2F03" w:rsidP="00005F4B">
            <w:pPr>
              <w:jc w:val="center"/>
            </w:pPr>
          </w:p>
        </w:tc>
        <w:tc>
          <w:tcPr>
            <w:tcW w:w="360" w:type="dxa"/>
          </w:tcPr>
          <w:p w14:paraId="535DBDC8" w14:textId="77777777" w:rsidR="00EE2F03" w:rsidRDefault="00EE2F03" w:rsidP="00005F4B">
            <w:pPr>
              <w:jc w:val="center"/>
            </w:pPr>
          </w:p>
        </w:tc>
        <w:tc>
          <w:tcPr>
            <w:tcW w:w="360" w:type="dxa"/>
          </w:tcPr>
          <w:p w14:paraId="4E46920C" w14:textId="77777777" w:rsidR="00EE2F03" w:rsidRDefault="00EE2F03" w:rsidP="00005F4B">
            <w:pPr>
              <w:jc w:val="center"/>
            </w:pPr>
          </w:p>
        </w:tc>
        <w:tc>
          <w:tcPr>
            <w:tcW w:w="360" w:type="dxa"/>
          </w:tcPr>
          <w:p w14:paraId="045DC1E3" w14:textId="77777777" w:rsidR="00EE2F03" w:rsidRDefault="00EE2F03" w:rsidP="00005F4B">
            <w:pPr>
              <w:jc w:val="center"/>
            </w:pPr>
          </w:p>
        </w:tc>
        <w:tc>
          <w:tcPr>
            <w:tcW w:w="1440" w:type="dxa"/>
          </w:tcPr>
          <w:p w14:paraId="1BE3C7AE" w14:textId="77777777" w:rsidR="00EE2F03" w:rsidRDefault="00EE2F03" w:rsidP="00005F4B">
            <w:pPr>
              <w:jc w:val="center"/>
            </w:pPr>
          </w:p>
        </w:tc>
        <w:tc>
          <w:tcPr>
            <w:tcW w:w="2070" w:type="dxa"/>
          </w:tcPr>
          <w:p w14:paraId="0C702A1E" w14:textId="77777777" w:rsidR="00EE2F03" w:rsidRDefault="00EE2F03" w:rsidP="00005F4B">
            <w:pPr>
              <w:jc w:val="center"/>
            </w:pPr>
          </w:p>
        </w:tc>
      </w:tr>
      <w:tr w:rsidR="00EE2F03" w14:paraId="4A697F38" w14:textId="77777777" w:rsidTr="00175FFA">
        <w:tc>
          <w:tcPr>
            <w:tcW w:w="1885" w:type="dxa"/>
          </w:tcPr>
          <w:p w14:paraId="66DC386A" w14:textId="77777777" w:rsidR="00EE2F03" w:rsidRDefault="00EE2F03" w:rsidP="00005F4B">
            <w:r>
              <w:t>Group % of Total</w:t>
            </w:r>
          </w:p>
        </w:tc>
        <w:tc>
          <w:tcPr>
            <w:tcW w:w="1080" w:type="dxa"/>
          </w:tcPr>
          <w:p w14:paraId="296D3624" w14:textId="1AEFDAAA" w:rsidR="00EE2F03" w:rsidRDefault="00DC335F" w:rsidP="00005F4B">
            <w:pPr>
              <w:jc w:val="center"/>
            </w:pPr>
            <w:r>
              <w:t>87</w:t>
            </w:r>
            <w:r w:rsidR="00EE2F03">
              <w:t>%</w:t>
            </w:r>
          </w:p>
        </w:tc>
        <w:tc>
          <w:tcPr>
            <w:tcW w:w="1440" w:type="dxa"/>
          </w:tcPr>
          <w:p w14:paraId="5DC2D1AD" w14:textId="068108F5" w:rsidR="00EE2F03" w:rsidRDefault="00DC335F" w:rsidP="00005F4B">
            <w:pPr>
              <w:jc w:val="center"/>
            </w:pPr>
            <w:r>
              <w:t>13</w:t>
            </w:r>
            <w:r w:rsidR="00EE2F03">
              <w:t>%</w:t>
            </w:r>
          </w:p>
        </w:tc>
        <w:tc>
          <w:tcPr>
            <w:tcW w:w="360" w:type="dxa"/>
          </w:tcPr>
          <w:p w14:paraId="15F2C872" w14:textId="77777777" w:rsidR="00EE2F03" w:rsidRDefault="00EE2F03" w:rsidP="00005F4B">
            <w:pPr>
              <w:jc w:val="center"/>
            </w:pPr>
          </w:p>
        </w:tc>
        <w:tc>
          <w:tcPr>
            <w:tcW w:w="360" w:type="dxa"/>
          </w:tcPr>
          <w:p w14:paraId="1E0074CA" w14:textId="77777777" w:rsidR="00EE2F03" w:rsidRDefault="00EE2F03" w:rsidP="00005F4B">
            <w:pPr>
              <w:jc w:val="center"/>
            </w:pPr>
          </w:p>
        </w:tc>
        <w:tc>
          <w:tcPr>
            <w:tcW w:w="360" w:type="dxa"/>
          </w:tcPr>
          <w:p w14:paraId="128D25C7" w14:textId="77777777" w:rsidR="00EE2F03" w:rsidRDefault="00EE2F03" w:rsidP="00005F4B">
            <w:pPr>
              <w:jc w:val="center"/>
            </w:pPr>
          </w:p>
        </w:tc>
        <w:tc>
          <w:tcPr>
            <w:tcW w:w="360" w:type="dxa"/>
          </w:tcPr>
          <w:p w14:paraId="4BEF0634" w14:textId="77777777" w:rsidR="00EE2F03" w:rsidRDefault="00EE2F03" w:rsidP="00005F4B">
            <w:pPr>
              <w:jc w:val="center"/>
            </w:pPr>
          </w:p>
        </w:tc>
        <w:tc>
          <w:tcPr>
            <w:tcW w:w="1440" w:type="dxa"/>
          </w:tcPr>
          <w:p w14:paraId="2BCDDA99" w14:textId="2AF168BB" w:rsidR="00EE2F03" w:rsidRDefault="00DC335F" w:rsidP="00005F4B">
            <w:pPr>
              <w:jc w:val="center"/>
            </w:pPr>
            <w:r>
              <w:t>80</w:t>
            </w:r>
            <w:r w:rsidR="00EE2F03">
              <w:t>%</w:t>
            </w:r>
          </w:p>
        </w:tc>
        <w:tc>
          <w:tcPr>
            <w:tcW w:w="2070" w:type="dxa"/>
          </w:tcPr>
          <w:p w14:paraId="1347F407" w14:textId="13C664BA" w:rsidR="00EE2F03" w:rsidRDefault="00DC335F" w:rsidP="00005F4B">
            <w:pPr>
              <w:jc w:val="center"/>
            </w:pPr>
            <w:r>
              <w:t>2</w:t>
            </w:r>
            <w:r w:rsidR="00EE2F03">
              <w:t>0%</w:t>
            </w:r>
          </w:p>
        </w:tc>
      </w:tr>
    </w:tbl>
    <w:p w14:paraId="32189439" w14:textId="77777777" w:rsidR="00190C93" w:rsidRPr="006950F6" w:rsidRDefault="00190C93" w:rsidP="00190C93">
      <w:pPr>
        <w:pStyle w:val="Header"/>
        <w:tabs>
          <w:tab w:val="clear" w:pos="4320"/>
          <w:tab w:val="clear" w:pos="8640"/>
        </w:tabs>
        <w:rPr>
          <w:rFonts w:asciiTheme="minorHAnsi" w:hAnsiTheme="minorHAnsi"/>
        </w:rPr>
      </w:pPr>
    </w:p>
    <w:p w14:paraId="5255CBB8" w14:textId="0D5F7A59" w:rsidR="007630F6" w:rsidRDefault="007630F6">
      <w:pPr>
        <w:rPr>
          <w:rFonts w:eastAsia="Times New Roman" w:cs="Times New Roman"/>
          <w:sz w:val="24"/>
          <w:szCs w:val="20"/>
        </w:rPr>
      </w:pPr>
      <w:r>
        <w:br w:type="page"/>
      </w:r>
    </w:p>
    <w:p w14:paraId="22E56374" w14:textId="77777777" w:rsidR="001146BA" w:rsidRDefault="001146BA" w:rsidP="00190C93">
      <w:pPr>
        <w:pStyle w:val="Header"/>
        <w:tabs>
          <w:tab w:val="clear" w:pos="4320"/>
          <w:tab w:val="clear" w:pos="8640"/>
        </w:tabs>
        <w:rPr>
          <w:rFonts w:asciiTheme="minorHAnsi" w:hAnsiTheme="minorHAnsi"/>
        </w:rPr>
      </w:pPr>
    </w:p>
    <w:p w14:paraId="50CE44A3" w14:textId="72F34845" w:rsidR="007630F6" w:rsidRDefault="007630F6">
      <w:pPr>
        <w:rPr>
          <w:rFonts w:eastAsia="Times New Roman" w:cs="Times New Roman"/>
          <w:sz w:val="24"/>
          <w:szCs w:val="20"/>
        </w:rPr>
      </w:pPr>
      <w:r>
        <w:br w:type="page"/>
      </w:r>
    </w:p>
    <w:p w14:paraId="7A286304" w14:textId="77777777" w:rsidR="003C3858" w:rsidRDefault="003C3858" w:rsidP="00190C93">
      <w:pPr>
        <w:pStyle w:val="Header"/>
        <w:tabs>
          <w:tab w:val="clear" w:pos="4320"/>
          <w:tab w:val="clear" w:pos="8640"/>
        </w:tabs>
        <w:rPr>
          <w:rFonts w:asciiTheme="minorHAnsi" w:hAnsiTheme="minorHAnsi"/>
        </w:rPr>
        <w:sectPr w:rsidR="003C3858" w:rsidSect="00050E9F">
          <w:headerReference w:type="default" r:id="rId54"/>
          <w:pgSz w:w="12240" w:h="15840"/>
          <w:pgMar w:top="720" w:right="1080" w:bottom="720" w:left="1080" w:header="720" w:footer="720" w:gutter="0"/>
          <w:cols w:space="720"/>
          <w:titlePg/>
          <w:docGrid w:linePitch="360"/>
        </w:sectPr>
      </w:pPr>
    </w:p>
    <w:p w14:paraId="73FB271F" w14:textId="21C9B5F2" w:rsidR="00190C93" w:rsidRPr="006950F6" w:rsidRDefault="00190C93" w:rsidP="00190C93">
      <w:pPr>
        <w:pStyle w:val="Header"/>
        <w:tabs>
          <w:tab w:val="clear" w:pos="4320"/>
          <w:tab w:val="clear" w:pos="8640"/>
        </w:tabs>
        <w:rPr>
          <w:rFonts w:asciiTheme="minorHAnsi" w:hAnsiTheme="minorHAnsi"/>
        </w:rPr>
      </w:pPr>
    </w:p>
    <w:p w14:paraId="0518B6FE" w14:textId="77777777" w:rsidR="00190C93" w:rsidRPr="006950F6" w:rsidRDefault="00190C93" w:rsidP="00190C93">
      <w:pPr>
        <w:pStyle w:val="Header"/>
        <w:tabs>
          <w:tab w:val="clear" w:pos="4320"/>
          <w:tab w:val="clear" w:pos="8640"/>
        </w:tabs>
        <w:rPr>
          <w:rFonts w:asciiTheme="minorHAnsi" w:hAnsiTheme="minorHAnsi"/>
        </w:rPr>
      </w:pPr>
    </w:p>
    <w:p w14:paraId="2030E2F3" w14:textId="77777777" w:rsidR="00190C93" w:rsidRPr="006950F6" w:rsidRDefault="00190C93" w:rsidP="00190C93">
      <w:pPr>
        <w:pStyle w:val="Header"/>
        <w:tabs>
          <w:tab w:val="clear" w:pos="4320"/>
          <w:tab w:val="clear" w:pos="8640"/>
        </w:tabs>
        <w:rPr>
          <w:rFonts w:asciiTheme="minorHAnsi" w:hAnsiTheme="minorHAnsi"/>
        </w:rPr>
      </w:pPr>
    </w:p>
    <w:p w14:paraId="0E7F525B" w14:textId="77777777" w:rsidR="00190C93" w:rsidRPr="006950F6" w:rsidRDefault="00190C93" w:rsidP="00190C93">
      <w:pPr>
        <w:pStyle w:val="Header"/>
        <w:tabs>
          <w:tab w:val="clear" w:pos="4320"/>
          <w:tab w:val="clear" w:pos="8640"/>
        </w:tabs>
        <w:rPr>
          <w:rFonts w:asciiTheme="minorHAnsi" w:hAnsiTheme="minorHAnsi"/>
        </w:rPr>
      </w:pPr>
    </w:p>
    <w:p w14:paraId="45872AE0" w14:textId="77777777" w:rsidR="00190C93" w:rsidRPr="006950F6" w:rsidRDefault="00190C93" w:rsidP="00190C93">
      <w:pPr>
        <w:pStyle w:val="Header"/>
        <w:tabs>
          <w:tab w:val="clear" w:pos="4320"/>
          <w:tab w:val="clear" w:pos="8640"/>
        </w:tabs>
        <w:rPr>
          <w:rFonts w:asciiTheme="minorHAnsi" w:hAnsiTheme="minorHAnsi"/>
        </w:rPr>
      </w:pPr>
    </w:p>
    <w:p w14:paraId="6D84A798" w14:textId="77777777" w:rsidR="00190C93" w:rsidRPr="006950F6" w:rsidRDefault="00190C93" w:rsidP="00190C93">
      <w:pPr>
        <w:pStyle w:val="Header"/>
        <w:tabs>
          <w:tab w:val="clear" w:pos="4320"/>
          <w:tab w:val="clear" w:pos="8640"/>
        </w:tabs>
        <w:rPr>
          <w:rFonts w:asciiTheme="minorHAnsi" w:hAnsiTheme="minorHAnsi"/>
        </w:rPr>
      </w:pPr>
    </w:p>
    <w:p w14:paraId="151E525B" w14:textId="77777777" w:rsidR="00190C93" w:rsidRPr="006950F6" w:rsidRDefault="00190C93" w:rsidP="00190C93">
      <w:pPr>
        <w:pStyle w:val="Header"/>
        <w:tabs>
          <w:tab w:val="clear" w:pos="4320"/>
          <w:tab w:val="clear" w:pos="8640"/>
        </w:tabs>
        <w:rPr>
          <w:rFonts w:asciiTheme="minorHAnsi" w:hAnsiTheme="minorHAnsi"/>
        </w:rPr>
      </w:pPr>
    </w:p>
    <w:p w14:paraId="474A2255" w14:textId="77777777" w:rsidR="00190C93" w:rsidRPr="006950F6" w:rsidRDefault="00190C93" w:rsidP="00190C93">
      <w:pPr>
        <w:pStyle w:val="Header"/>
        <w:tabs>
          <w:tab w:val="clear" w:pos="4320"/>
          <w:tab w:val="clear" w:pos="8640"/>
        </w:tabs>
        <w:rPr>
          <w:rFonts w:asciiTheme="minorHAnsi" w:hAnsiTheme="minorHAnsi"/>
        </w:rPr>
      </w:pPr>
    </w:p>
    <w:p w14:paraId="0213F657"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t>Goals and Activities</w:t>
      </w:r>
    </w:p>
    <w:p w14:paraId="52DE2AD1" w14:textId="77777777" w:rsidR="00190C93" w:rsidRPr="006950F6" w:rsidRDefault="00190C93" w:rsidP="00190C93">
      <w:pPr>
        <w:pStyle w:val="Header"/>
        <w:tabs>
          <w:tab w:val="clear" w:pos="4320"/>
          <w:tab w:val="clear" w:pos="8640"/>
        </w:tabs>
        <w:rPr>
          <w:rFonts w:asciiTheme="minorHAnsi" w:hAnsiTheme="minorHAnsi"/>
        </w:rPr>
      </w:pPr>
    </w:p>
    <w:p w14:paraId="301D6B25" w14:textId="77777777" w:rsidR="00962A05" w:rsidRPr="006950F6" w:rsidRDefault="00962A05">
      <w:pPr>
        <w:rPr>
          <w:rFonts w:eastAsia="Times New Roman" w:cs="Times New Roman"/>
          <w:sz w:val="24"/>
          <w:szCs w:val="20"/>
        </w:rPr>
      </w:pPr>
      <w:r w:rsidRPr="006950F6">
        <w:br w:type="page"/>
      </w:r>
    </w:p>
    <w:p w14:paraId="73A44567" w14:textId="77777777" w:rsidR="00962A05" w:rsidRPr="006950F6" w:rsidRDefault="00962A05" w:rsidP="00962A05">
      <w:pPr>
        <w:jc w:val="center"/>
        <w:rPr>
          <w:rFonts w:cs="Times New Roman"/>
        </w:rPr>
      </w:pPr>
      <w:r w:rsidRPr="006950F6">
        <w:rPr>
          <w:rFonts w:cs="Times New Roman"/>
        </w:rPr>
        <w:lastRenderedPageBreak/>
        <w:t>(page intentionally left blank)</w:t>
      </w:r>
    </w:p>
    <w:p w14:paraId="00076DE4" w14:textId="77777777" w:rsidR="00190C93" w:rsidRPr="006950F6" w:rsidRDefault="00190C93" w:rsidP="00190C93">
      <w:pPr>
        <w:pStyle w:val="Header"/>
        <w:tabs>
          <w:tab w:val="clear" w:pos="4320"/>
          <w:tab w:val="clear" w:pos="8640"/>
        </w:tabs>
        <w:rPr>
          <w:rFonts w:asciiTheme="minorHAnsi" w:hAnsiTheme="minorHAnsi"/>
        </w:rPr>
      </w:pPr>
    </w:p>
    <w:p w14:paraId="380F85D7" w14:textId="77777777" w:rsidR="00190C93" w:rsidRPr="006950F6" w:rsidRDefault="00190C93" w:rsidP="00190C93">
      <w:pPr>
        <w:pStyle w:val="Header"/>
        <w:tabs>
          <w:tab w:val="clear" w:pos="4320"/>
          <w:tab w:val="clear" w:pos="8640"/>
        </w:tabs>
        <w:rPr>
          <w:rFonts w:asciiTheme="minorHAnsi" w:hAnsiTheme="minorHAnsi"/>
        </w:rPr>
      </w:pPr>
    </w:p>
    <w:p w14:paraId="468E63EB" w14:textId="77777777" w:rsidR="00190C93" w:rsidRPr="006950F6" w:rsidRDefault="00190C93" w:rsidP="00190C93">
      <w:pPr>
        <w:pStyle w:val="Header"/>
        <w:tabs>
          <w:tab w:val="clear" w:pos="4320"/>
          <w:tab w:val="clear" w:pos="8640"/>
        </w:tabs>
        <w:rPr>
          <w:rFonts w:asciiTheme="minorHAnsi" w:hAnsiTheme="minorHAnsi"/>
        </w:rPr>
      </w:pPr>
    </w:p>
    <w:p w14:paraId="5F9C1B8A" w14:textId="77777777" w:rsidR="00190C93" w:rsidRPr="006950F6" w:rsidRDefault="00190C93" w:rsidP="00190C93"/>
    <w:p w14:paraId="02D96FED" w14:textId="77777777" w:rsidR="00190C93" w:rsidRPr="006950F6" w:rsidRDefault="00190C93" w:rsidP="00190C93"/>
    <w:p w14:paraId="6AA79510" w14:textId="77777777" w:rsidR="00190C93" w:rsidRPr="006950F6" w:rsidRDefault="00190C93" w:rsidP="00190C93"/>
    <w:p w14:paraId="3A0E68F9" w14:textId="77777777" w:rsidR="003C19CC" w:rsidRPr="006950F6" w:rsidRDefault="003C19CC" w:rsidP="00190C93">
      <w:pPr>
        <w:pStyle w:val="Heading3"/>
        <w:pBdr>
          <w:bottom w:val="single" w:sz="4" w:space="1" w:color="auto"/>
        </w:pBdr>
        <w:spacing w:before="0" w:after="240"/>
        <w:jc w:val="center"/>
        <w:rPr>
          <w:rFonts w:asciiTheme="minorHAnsi" w:eastAsiaTheme="minorHAnsi" w:hAnsiTheme="minorHAnsi" w:cstheme="minorBidi"/>
          <w:b w:val="0"/>
          <w:bCs w:val="0"/>
          <w:color w:val="auto"/>
          <w:sz w:val="22"/>
          <w:szCs w:val="22"/>
        </w:rPr>
      </w:pPr>
      <w:r w:rsidRPr="006950F6">
        <w:rPr>
          <w:rFonts w:asciiTheme="minorHAnsi" w:eastAsiaTheme="minorHAnsi" w:hAnsiTheme="minorHAnsi" w:cstheme="minorBidi"/>
          <w:b w:val="0"/>
          <w:bCs w:val="0"/>
          <w:color w:val="auto"/>
          <w:sz w:val="22"/>
          <w:szCs w:val="22"/>
        </w:rPr>
        <w:br w:type="page"/>
      </w:r>
    </w:p>
    <w:p w14:paraId="11312278" w14:textId="77777777" w:rsidR="00190C93" w:rsidRPr="006950F6" w:rsidRDefault="00190C93" w:rsidP="00190C93">
      <w:pPr>
        <w:pStyle w:val="Heading3"/>
        <w:spacing w:before="0"/>
        <w:ind w:left="720" w:hanging="720"/>
        <w:rPr>
          <w:rFonts w:asciiTheme="minorHAnsi" w:hAnsiTheme="minorHAnsi" w:cs="Times New Roman"/>
          <w:color w:val="auto"/>
          <w:sz w:val="24"/>
        </w:rPr>
      </w:pPr>
      <w:r w:rsidRPr="006950F6">
        <w:rPr>
          <w:rFonts w:asciiTheme="minorHAnsi" w:hAnsiTheme="minorHAnsi" w:cs="Times New Roman"/>
          <w:color w:val="auto"/>
          <w:sz w:val="24"/>
        </w:rPr>
        <w:lastRenderedPageBreak/>
        <w:t>1.</w:t>
      </w:r>
      <w:r w:rsidRPr="006950F6">
        <w:rPr>
          <w:rFonts w:asciiTheme="minorHAnsi" w:hAnsiTheme="minorHAnsi" w:cs="Times New Roman"/>
          <w:color w:val="auto"/>
          <w:sz w:val="24"/>
        </w:rPr>
        <w:tab/>
        <w:t>STUDENT SUCCESS INDICATOR FOR ACCESS</w:t>
      </w:r>
    </w:p>
    <w:p w14:paraId="25040896" w14:textId="77777777" w:rsidR="00190C93" w:rsidRPr="006950F6" w:rsidRDefault="00190C93" w:rsidP="00F5111D">
      <w:pPr>
        <w:pStyle w:val="Header"/>
        <w:tabs>
          <w:tab w:val="clear" w:pos="4320"/>
          <w:tab w:val="clear" w:pos="8640"/>
        </w:tabs>
        <w:ind w:left="720"/>
        <w:rPr>
          <w:rFonts w:asciiTheme="minorHAnsi" w:hAnsiTheme="minorHAnsi"/>
          <w:i/>
          <w:iCs/>
          <w:sz w:val="22"/>
        </w:rPr>
      </w:pPr>
      <w:r w:rsidRPr="006950F6">
        <w:rPr>
          <w:rFonts w:asciiTheme="minorHAnsi" w:hAnsiTheme="minorHAnsi"/>
          <w:i/>
          <w:iCs/>
          <w:sz w:val="22"/>
        </w:rPr>
        <w:t>“Compare the percentage of each population group that is enrolled to the percentage of each group in the adult popul</w:t>
      </w:r>
      <w:r w:rsidR="00E30CB6" w:rsidRPr="006950F6">
        <w:rPr>
          <w:rFonts w:asciiTheme="minorHAnsi" w:hAnsiTheme="minorHAnsi"/>
          <w:i/>
          <w:iCs/>
          <w:sz w:val="22"/>
        </w:rPr>
        <w:t>ation within the community served</w:t>
      </w:r>
      <w:r w:rsidRPr="006950F6">
        <w:rPr>
          <w:rFonts w:asciiTheme="minorHAnsi" w:hAnsiTheme="minorHAnsi"/>
          <w:i/>
          <w:iCs/>
          <w:sz w:val="22"/>
        </w:rPr>
        <w:t>”</w:t>
      </w:r>
    </w:p>
    <w:p w14:paraId="26CA1A0E" w14:textId="77777777" w:rsidR="00190C93" w:rsidRPr="006950F6" w:rsidRDefault="00190C93" w:rsidP="00190C93">
      <w:pPr>
        <w:pStyle w:val="Header"/>
        <w:pBdr>
          <w:bottom w:val="single" w:sz="4" w:space="1" w:color="auto"/>
        </w:pBdr>
        <w:tabs>
          <w:tab w:val="clear" w:pos="4320"/>
          <w:tab w:val="clear" w:pos="8640"/>
        </w:tabs>
        <w:rPr>
          <w:rFonts w:asciiTheme="minorHAnsi" w:hAnsiTheme="minorHAnsi" w:cs="Arial"/>
        </w:rPr>
      </w:pPr>
    </w:p>
    <w:p w14:paraId="325645B8" w14:textId="77777777" w:rsidR="00955E77" w:rsidRPr="006950F6" w:rsidRDefault="00955E77" w:rsidP="00190C93">
      <w:pPr>
        <w:pStyle w:val="Heading3"/>
        <w:rPr>
          <w:rFonts w:asciiTheme="minorHAnsi" w:hAnsiTheme="minorHAnsi" w:cs="Times New Roman"/>
          <w:color w:val="auto"/>
          <w:sz w:val="24"/>
        </w:rPr>
      </w:pPr>
    </w:p>
    <w:tbl>
      <w:tblPr>
        <w:tblStyle w:val="TableGrid"/>
        <w:tblW w:w="0" w:type="auto"/>
        <w:tblLook w:val="04A0" w:firstRow="1" w:lastRow="0" w:firstColumn="1" w:lastColumn="0" w:noHBand="0" w:noVBand="1"/>
      </w:tblPr>
      <w:tblGrid>
        <w:gridCol w:w="5418"/>
        <w:gridCol w:w="1890"/>
        <w:gridCol w:w="3420"/>
        <w:gridCol w:w="3888"/>
      </w:tblGrid>
      <w:tr w:rsidR="00955E77" w:rsidRPr="006950F6" w14:paraId="28707C7F" w14:textId="77777777" w:rsidTr="00A16BD2">
        <w:trPr>
          <w:trHeight w:val="242"/>
        </w:trPr>
        <w:tc>
          <w:tcPr>
            <w:tcW w:w="14616" w:type="dxa"/>
            <w:gridSpan w:val="4"/>
          </w:tcPr>
          <w:p w14:paraId="32BD6FA3" w14:textId="1E6E1F2F" w:rsidR="00955E77" w:rsidRPr="006950F6" w:rsidRDefault="00955E77" w:rsidP="00287632">
            <w:pPr>
              <w:rPr>
                <w:rFonts w:cs="Times New Roman"/>
                <w:b/>
                <w:sz w:val="24"/>
              </w:rPr>
            </w:pPr>
            <w:r w:rsidRPr="006950F6">
              <w:rPr>
                <w:rFonts w:cs="Times New Roman"/>
                <w:b/>
                <w:sz w:val="24"/>
              </w:rPr>
              <w:t xml:space="preserve">Goal: </w:t>
            </w:r>
            <w:r w:rsidRPr="006950F6">
              <w:t xml:space="preserve">To identify barriers that affect how </w:t>
            </w:r>
            <w:r w:rsidR="00287632">
              <w:t xml:space="preserve">different Student Populations </w:t>
            </w:r>
            <w:r w:rsidRPr="006950F6">
              <w:t>access the various services across the campus.</w:t>
            </w:r>
          </w:p>
        </w:tc>
      </w:tr>
      <w:tr w:rsidR="00955E77" w:rsidRPr="006950F6" w14:paraId="56174015" w14:textId="77777777" w:rsidTr="00955E77">
        <w:tc>
          <w:tcPr>
            <w:tcW w:w="5418" w:type="dxa"/>
          </w:tcPr>
          <w:p w14:paraId="7E64DFC6" w14:textId="77777777" w:rsidR="00955E77" w:rsidRPr="006950F6" w:rsidRDefault="00955E77" w:rsidP="00A16BD2">
            <w:pPr>
              <w:rPr>
                <w:rFonts w:cs="Times New Roman"/>
                <w:b/>
                <w:sz w:val="24"/>
              </w:rPr>
            </w:pPr>
            <w:r w:rsidRPr="006950F6">
              <w:rPr>
                <w:rFonts w:cs="Times New Roman"/>
                <w:b/>
                <w:sz w:val="24"/>
              </w:rPr>
              <w:t>Activity</w:t>
            </w:r>
          </w:p>
        </w:tc>
        <w:tc>
          <w:tcPr>
            <w:tcW w:w="1890" w:type="dxa"/>
          </w:tcPr>
          <w:p w14:paraId="7EE9A9FF" w14:textId="77777777" w:rsidR="00955E77" w:rsidRPr="006950F6" w:rsidRDefault="00955E77" w:rsidP="00A16BD2">
            <w:pPr>
              <w:rPr>
                <w:rFonts w:cs="Times New Roman"/>
                <w:b/>
                <w:sz w:val="24"/>
              </w:rPr>
            </w:pPr>
            <w:r w:rsidRPr="006950F6">
              <w:rPr>
                <w:rFonts w:cs="Times New Roman"/>
                <w:b/>
                <w:sz w:val="24"/>
              </w:rPr>
              <w:t>Timeline</w:t>
            </w:r>
          </w:p>
        </w:tc>
        <w:tc>
          <w:tcPr>
            <w:tcW w:w="3420" w:type="dxa"/>
          </w:tcPr>
          <w:p w14:paraId="652B95FE" w14:textId="77777777" w:rsidR="00955E77" w:rsidRPr="006950F6" w:rsidRDefault="00955E77" w:rsidP="00A16BD2">
            <w:pPr>
              <w:rPr>
                <w:rFonts w:cs="Times New Roman"/>
                <w:b/>
                <w:sz w:val="24"/>
              </w:rPr>
            </w:pPr>
            <w:r w:rsidRPr="006950F6">
              <w:rPr>
                <w:rFonts w:cs="Times New Roman"/>
                <w:b/>
                <w:sz w:val="24"/>
              </w:rPr>
              <w:t>Responsible Party</w:t>
            </w:r>
          </w:p>
        </w:tc>
        <w:tc>
          <w:tcPr>
            <w:tcW w:w="3888" w:type="dxa"/>
          </w:tcPr>
          <w:p w14:paraId="542622F0" w14:textId="77777777" w:rsidR="00955E77" w:rsidRPr="006950F6" w:rsidRDefault="00955E77" w:rsidP="00A16BD2">
            <w:pPr>
              <w:rPr>
                <w:rFonts w:cs="Times New Roman"/>
                <w:b/>
                <w:sz w:val="24"/>
              </w:rPr>
            </w:pPr>
            <w:r w:rsidRPr="006950F6">
              <w:rPr>
                <w:rFonts w:cs="Times New Roman"/>
                <w:b/>
                <w:sz w:val="24"/>
              </w:rPr>
              <w:t>Expected Outcome</w:t>
            </w:r>
          </w:p>
        </w:tc>
      </w:tr>
      <w:tr w:rsidR="00287632" w:rsidRPr="006950F6" w14:paraId="12695F33" w14:textId="77777777" w:rsidTr="00287632">
        <w:tc>
          <w:tcPr>
            <w:tcW w:w="5418" w:type="dxa"/>
          </w:tcPr>
          <w:p w14:paraId="550238E0" w14:textId="7664B9E4" w:rsidR="00287632" w:rsidRPr="006950F6" w:rsidRDefault="00A37929" w:rsidP="00A37929">
            <w:pPr>
              <w:rPr>
                <w:rFonts w:cs="Times New Roman"/>
              </w:rPr>
            </w:pPr>
            <w:r>
              <w:rPr>
                <w:rFonts w:cs="Times New Roman"/>
              </w:rPr>
              <w:t xml:space="preserve">Present and discuss the </w:t>
            </w:r>
            <w:r w:rsidR="00287632" w:rsidRPr="006950F6">
              <w:rPr>
                <w:rFonts w:cs="Times New Roman"/>
              </w:rPr>
              <w:t>201</w:t>
            </w:r>
            <w:r w:rsidR="00287632">
              <w:rPr>
                <w:rFonts w:cs="Times New Roman"/>
              </w:rPr>
              <w:t>3-1</w:t>
            </w:r>
            <w:r w:rsidR="00287632" w:rsidRPr="006950F6">
              <w:rPr>
                <w:rFonts w:cs="Times New Roman"/>
              </w:rPr>
              <w:t xml:space="preserve">4 CCSSE and SENSE survey results to determine if there are any service areas that </w:t>
            </w:r>
            <w:r w:rsidR="00287632">
              <w:rPr>
                <w:rFonts w:cs="Times New Roman"/>
              </w:rPr>
              <w:t xml:space="preserve">specific student populations do </w:t>
            </w:r>
            <w:r w:rsidR="00287632" w:rsidRPr="006950F6">
              <w:rPr>
                <w:rFonts w:cs="Times New Roman"/>
              </w:rPr>
              <w:t>not use at the same rate as other student populations.</w:t>
            </w:r>
          </w:p>
        </w:tc>
        <w:tc>
          <w:tcPr>
            <w:tcW w:w="1890" w:type="dxa"/>
          </w:tcPr>
          <w:p w14:paraId="6A5FE7EC" w14:textId="77777777" w:rsidR="00A37929" w:rsidRDefault="00A37929" w:rsidP="00A16BD2">
            <w:pPr>
              <w:rPr>
                <w:rFonts w:cs="Times New Roman"/>
              </w:rPr>
            </w:pPr>
            <w:r>
              <w:rPr>
                <w:rFonts w:cs="Times New Roman"/>
              </w:rPr>
              <w:t>Year 1:</w:t>
            </w:r>
          </w:p>
          <w:p w14:paraId="514CBBA5" w14:textId="53348A35" w:rsidR="00287632" w:rsidRPr="006950F6" w:rsidRDefault="00287632" w:rsidP="00A16BD2">
            <w:pPr>
              <w:rPr>
                <w:rFonts w:cs="Times New Roman"/>
              </w:rPr>
            </w:pPr>
            <w:r w:rsidRPr="006950F6">
              <w:rPr>
                <w:rFonts w:cs="Times New Roman"/>
              </w:rPr>
              <w:t>2014</w:t>
            </w:r>
            <w:r w:rsidR="00A37929">
              <w:rPr>
                <w:rFonts w:cs="Times New Roman"/>
              </w:rPr>
              <w:t>-2015</w:t>
            </w:r>
          </w:p>
        </w:tc>
        <w:tc>
          <w:tcPr>
            <w:tcW w:w="3420" w:type="dxa"/>
          </w:tcPr>
          <w:p w14:paraId="07C793B8" w14:textId="77777777" w:rsidR="00287632" w:rsidRPr="006950F6" w:rsidRDefault="00287632" w:rsidP="00A16BD2">
            <w:pPr>
              <w:rPr>
                <w:rFonts w:cs="Times New Roman"/>
              </w:rPr>
            </w:pPr>
            <w:r w:rsidRPr="006950F6">
              <w:rPr>
                <w:rFonts w:cs="Times New Roman"/>
              </w:rPr>
              <w:t>Office of Student Learning, Office of Institutional Research, Student Services Council</w:t>
            </w:r>
          </w:p>
        </w:tc>
        <w:tc>
          <w:tcPr>
            <w:tcW w:w="3888" w:type="dxa"/>
            <w:vMerge w:val="restart"/>
            <w:vAlign w:val="center"/>
          </w:tcPr>
          <w:p w14:paraId="0E7AA71B" w14:textId="0CCE36BC" w:rsidR="00287632" w:rsidRPr="006950F6" w:rsidRDefault="00287632" w:rsidP="00287632">
            <w:pPr>
              <w:rPr>
                <w:rFonts w:cs="Times New Roman"/>
              </w:rPr>
            </w:pPr>
            <w:r>
              <w:rPr>
                <w:rFonts w:cs="Times New Roman"/>
              </w:rPr>
              <w:t>Moorpark College faculty and staff will have an improved understanding of the participation rates in our student service areas, and will identify potential barriers for success, as reported by our 2013-14 students completing the CCSSE and SENSE survey.</w:t>
            </w:r>
          </w:p>
        </w:tc>
      </w:tr>
      <w:tr w:rsidR="00A37929" w:rsidRPr="006950F6" w14:paraId="2CC6B253" w14:textId="77777777" w:rsidTr="00955E77">
        <w:tc>
          <w:tcPr>
            <w:tcW w:w="5418" w:type="dxa"/>
          </w:tcPr>
          <w:p w14:paraId="6F75D754" w14:textId="7272895C" w:rsidR="00A37929" w:rsidRPr="006950F6" w:rsidRDefault="00A37929" w:rsidP="00A37929">
            <w:pPr>
              <w:rPr>
                <w:rFonts w:cs="Times New Roman"/>
              </w:rPr>
            </w:pPr>
            <w:r>
              <w:rPr>
                <w:rFonts w:cs="Times New Roman"/>
              </w:rPr>
              <w:t xml:space="preserve">Addressing any potential barriers found in the research, programs will identify </w:t>
            </w:r>
            <w:r w:rsidRPr="006950F6">
              <w:rPr>
                <w:rFonts w:cs="Times New Roman"/>
              </w:rPr>
              <w:t>specific activities/services that can be improved or added.</w:t>
            </w:r>
          </w:p>
        </w:tc>
        <w:tc>
          <w:tcPr>
            <w:tcW w:w="1890" w:type="dxa"/>
          </w:tcPr>
          <w:p w14:paraId="3606D72A" w14:textId="77777777" w:rsidR="00A37929" w:rsidRDefault="00A37929" w:rsidP="004B2063">
            <w:pPr>
              <w:rPr>
                <w:rFonts w:cs="Times New Roman"/>
              </w:rPr>
            </w:pPr>
            <w:r>
              <w:rPr>
                <w:rFonts w:cs="Times New Roman"/>
              </w:rPr>
              <w:t>Year 2:</w:t>
            </w:r>
          </w:p>
          <w:p w14:paraId="16D2AD60" w14:textId="3F7946D7" w:rsidR="00A37929" w:rsidRPr="006950F6" w:rsidRDefault="00A37929" w:rsidP="00A37929">
            <w:pPr>
              <w:rPr>
                <w:rFonts w:cs="Times New Roman"/>
              </w:rPr>
            </w:pPr>
            <w:r w:rsidRPr="006950F6">
              <w:rPr>
                <w:rFonts w:cs="Times New Roman"/>
              </w:rPr>
              <w:t>201</w:t>
            </w:r>
            <w:r>
              <w:rPr>
                <w:rFonts w:cs="Times New Roman"/>
              </w:rPr>
              <w:t>5-2016</w:t>
            </w:r>
          </w:p>
        </w:tc>
        <w:tc>
          <w:tcPr>
            <w:tcW w:w="3420" w:type="dxa"/>
          </w:tcPr>
          <w:p w14:paraId="2B51F918" w14:textId="2A9F851E" w:rsidR="00A37929" w:rsidRPr="006950F6" w:rsidRDefault="00A37929" w:rsidP="00287632">
            <w:pPr>
              <w:rPr>
                <w:rFonts w:cs="Times New Roman"/>
              </w:rPr>
            </w:pPr>
            <w:r>
              <w:rPr>
                <w:rFonts w:cs="Times New Roman"/>
              </w:rPr>
              <w:t>Deans, Program faculty</w:t>
            </w:r>
          </w:p>
        </w:tc>
        <w:tc>
          <w:tcPr>
            <w:tcW w:w="3888" w:type="dxa"/>
            <w:vMerge/>
          </w:tcPr>
          <w:p w14:paraId="02CDD08F" w14:textId="77777777" w:rsidR="00A37929" w:rsidRPr="006950F6" w:rsidRDefault="00A37929" w:rsidP="00955E77">
            <w:pPr>
              <w:rPr>
                <w:rFonts w:cs="Times New Roman"/>
              </w:rPr>
            </w:pPr>
          </w:p>
        </w:tc>
      </w:tr>
      <w:tr w:rsidR="00A37929" w:rsidRPr="006950F6" w14:paraId="59FF9431" w14:textId="77777777" w:rsidTr="00955E77">
        <w:tc>
          <w:tcPr>
            <w:tcW w:w="5418" w:type="dxa"/>
          </w:tcPr>
          <w:p w14:paraId="5DB3F2B8" w14:textId="44C28FAA" w:rsidR="00A37929" w:rsidRPr="006950F6" w:rsidRDefault="00A37929" w:rsidP="00143898">
            <w:pPr>
              <w:rPr>
                <w:rFonts w:cs="Times New Roman"/>
              </w:rPr>
            </w:pPr>
            <w:r>
              <w:rPr>
                <w:rFonts w:cs="Times New Roman"/>
              </w:rPr>
              <w:t>Programs will implement and assess program specific activities/services</w:t>
            </w:r>
          </w:p>
        </w:tc>
        <w:tc>
          <w:tcPr>
            <w:tcW w:w="1890" w:type="dxa"/>
          </w:tcPr>
          <w:p w14:paraId="770E3656" w14:textId="77777777" w:rsidR="00A37929" w:rsidRDefault="00A37929" w:rsidP="004B2063">
            <w:pPr>
              <w:rPr>
                <w:rFonts w:cs="Times New Roman"/>
              </w:rPr>
            </w:pPr>
            <w:r>
              <w:rPr>
                <w:rFonts w:cs="Times New Roman"/>
              </w:rPr>
              <w:t>Year 3:</w:t>
            </w:r>
          </w:p>
          <w:p w14:paraId="5B736225" w14:textId="77476951" w:rsidR="00A37929" w:rsidRPr="006950F6" w:rsidRDefault="00A37929" w:rsidP="00A37929">
            <w:pPr>
              <w:rPr>
                <w:rFonts w:cs="Times New Roman"/>
              </w:rPr>
            </w:pPr>
            <w:r>
              <w:rPr>
                <w:rFonts w:cs="Times New Roman"/>
              </w:rPr>
              <w:t>2016-2017</w:t>
            </w:r>
          </w:p>
        </w:tc>
        <w:tc>
          <w:tcPr>
            <w:tcW w:w="3420" w:type="dxa"/>
          </w:tcPr>
          <w:p w14:paraId="74891575" w14:textId="09A02DCF" w:rsidR="00A37929" w:rsidRPr="006950F6" w:rsidRDefault="00A37929" w:rsidP="00A16BD2">
            <w:pPr>
              <w:rPr>
                <w:rFonts w:cs="Times New Roman"/>
              </w:rPr>
            </w:pPr>
            <w:r>
              <w:rPr>
                <w:rFonts w:cs="Times New Roman"/>
              </w:rPr>
              <w:t>Deans, Program faculty</w:t>
            </w:r>
          </w:p>
        </w:tc>
        <w:tc>
          <w:tcPr>
            <w:tcW w:w="3888" w:type="dxa"/>
            <w:vMerge/>
          </w:tcPr>
          <w:p w14:paraId="4A09188C" w14:textId="77777777" w:rsidR="00A37929" w:rsidRPr="006950F6" w:rsidRDefault="00A37929" w:rsidP="00955E77">
            <w:pPr>
              <w:rPr>
                <w:rFonts w:cs="Times New Roman"/>
              </w:rPr>
            </w:pPr>
          </w:p>
        </w:tc>
      </w:tr>
    </w:tbl>
    <w:p w14:paraId="0E0E7FC3" w14:textId="2F0C754D" w:rsidR="000A26FD" w:rsidRDefault="000A26FD" w:rsidP="00A37929">
      <w:pPr>
        <w:spacing w:after="0" w:line="240" w:lineRule="auto"/>
      </w:pPr>
    </w:p>
    <w:tbl>
      <w:tblPr>
        <w:tblStyle w:val="TableGrid"/>
        <w:tblpPr w:leftFromText="180" w:rightFromText="180" w:vertAnchor="text" w:horzAnchor="margin" w:tblpY="332"/>
        <w:tblW w:w="0" w:type="auto"/>
        <w:tblLook w:val="04A0" w:firstRow="1" w:lastRow="0" w:firstColumn="1" w:lastColumn="0" w:noHBand="0" w:noVBand="1"/>
      </w:tblPr>
      <w:tblGrid>
        <w:gridCol w:w="5418"/>
        <w:gridCol w:w="1890"/>
        <w:gridCol w:w="3420"/>
        <w:gridCol w:w="3888"/>
      </w:tblGrid>
      <w:tr w:rsidR="000A26FD" w:rsidRPr="006950F6" w14:paraId="2ECB7BC2" w14:textId="77777777" w:rsidTr="000A26FD">
        <w:trPr>
          <w:trHeight w:val="242"/>
        </w:trPr>
        <w:tc>
          <w:tcPr>
            <w:tcW w:w="14616" w:type="dxa"/>
            <w:gridSpan w:val="4"/>
          </w:tcPr>
          <w:p w14:paraId="5D4803ED" w14:textId="55BBB749" w:rsidR="000A26FD" w:rsidRPr="000A26FD" w:rsidRDefault="000A26FD" w:rsidP="002225DF">
            <w:pPr>
              <w:rPr>
                <w:rFonts w:cs="Times New Roman"/>
                <w:sz w:val="24"/>
              </w:rPr>
            </w:pPr>
            <w:r w:rsidRPr="006950F6">
              <w:rPr>
                <w:rFonts w:cs="Times New Roman"/>
                <w:b/>
                <w:sz w:val="24"/>
              </w:rPr>
              <w:t xml:space="preserve">Goal: </w:t>
            </w:r>
            <w:r w:rsidR="002225DF">
              <w:rPr>
                <w:rFonts w:cs="Times New Roman"/>
                <w:sz w:val="24"/>
              </w:rPr>
              <w:t>Raise student engagement and grow campus culture of welcome and support.</w:t>
            </w:r>
          </w:p>
        </w:tc>
      </w:tr>
      <w:tr w:rsidR="009F50DC" w:rsidRPr="006950F6" w14:paraId="41141F8D" w14:textId="77777777" w:rsidTr="000A26FD">
        <w:tc>
          <w:tcPr>
            <w:tcW w:w="5418" w:type="dxa"/>
          </w:tcPr>
          <w:p w14:paraId="4F578117" w14:textId="77777777" w:rsidR="000A26FD" w:rsidRPr="006950F6" w:rsidRDefault="000A26FD" w:rsidP="000A26FD">
            <w:pPr>
              <w:rPr>
                <w:rFonts w:cs="Times New Roman"/>
                <w:b/>
                <w:sz w:val="24"/>
              </w:rPr>
            </w:pPr>
            <w:r w:rsidRPr="006950F6">
              <w:rPr>
                <w:rFonts w:cs="Times New Roman"/>
                <w:b/>
                <w:sz w:val="24"/>
              </w:rPr>
              <w:t>Activity</w:t>
            </w:r>
          </w:p>
        </w:tc>
        <w:tc>
          <w:tcPr>
            <w:tcW w:w="1890" w:type="dxa"/>
          </w:tcPr>
          <w:p w14:paraId="6B00315C" w14:textId="77777777" w:rsidR="000A26FD" w:rsidRPr="006950F6" w:rsidRDefault="000A26FD" w:rsidP="000A26FD">
            <w:pPr>
              <w:rPr>
                <w:rFonts w:cs="Times New Roman"/>
                <w:b/>
                <w:sz w:val="24"/>
              </w:rPr>
            </w:pPr>
            <w:r w:rsidRPr="006950F6">
              <w:rPr>
                <w:rFonts w:cs="Times New Roman"/>
                <w:b/>
                <w:sz w:val="24"/>
              </w:rPr>
              <w:t>Timeline</w:t>
            </w:r>
          </w:p>
        </w:tc>
        <w:tc>
          <w:tcPr>
            <w:tcW w:w="3420" w:type="dxa"/>
          </w:tcPr>
          <w:p w14:paraId="017286BE" w14:textId="77777777" w:rsidR="000A26FD" w:rsidRPr="006950F6" w:rsidRDefault="000A26FD" w:rsidP="000A26FD">
            <w:pPr>
              <w:rPr>
                <w:rFonts w:cs="Times New Roman"/>
                <w:b/>
                <w:sz w:val="24"/>
              </w:rPr>
            </w:pPr>
            <w:r w:rsidRPr="006950F6">
              <w:rPr>
                <w:rFonts w:cs="Times New Roman"/>
                <w:b/>
                <w:sz w:val="24"/>
              </w:rPr>
              <w:t>Responsible Party</w:t>
            </w:r>
          </w:p>
        </w:tc>
        <w:tc>
          <w:tcPr>
            <w:tcW w:w="3888" w:type="dxa"/>
          </w:tcPr>
          <w:p w14:paraId="21A7E54B" w14:textId="77777777" w:rsidR="000A26FD" w:rsidRPr="006950F6" w:rsidRDefault="000A26FD" w:rsidP="000A26FD">
            <w:pPr>
              <w:rPr>
                <w:rFonts w:cs="Times New Roman"/>
                <w:b/>
                <w:sz w:val="24"/>
              </w:rPr>
            </w:pPr>
            <w:r w:rsidRPr="006950F6">
              <w:rPr>
                <w:rFonts w:cs="Times New Roman"/>
                <w:b/>
                <w:sz w:val="24"/>
              </w:rPr>
              <w:t>Expected Outcome</w:t>
            </w:r>
          </w:p>
        </w:tc>
      </w:tr>
      <w:tr w:rsidR="009F50DC" w:rsidRPr="006950F6" w14:paraId="5202C03B" w14:textId="77777777" w:rsidTr="00A37929">
        <w:tc>
          <w:tcPr>
            <w:tcW w:w="5418" w:type="dxa"/>
          </w:tcPr>
          <w:p w14:paraId="3C0B3722" w14:textId="1DC2CACA" w:rsidR="00A37929" w:rsidRPr="006950F6" w:rsidRDefault="00A37929" w:rsidP="000A26FD">
            <w:pPr>
              <w:rPr>
                <w:rFonts w:cs="Times New Roman"/>
              </w:rPr>
            </w:pPr>
            <w:r>
              <w:rPr>
                <w:rFonts w:cs="Times New Roman"/>
              </w:rPr>
              <w:t>Develop and send “Welcome to the Moorpark College Family” letter/email that will be sent to all new college applicants.</w:t>
            </w:r>
          </w:p>
        </w:tc>
        <w:tc>
          <w:tcPr>
            <w:tcW w:w="1890" w:type="dxa"/>
          </w:tcPr>
          <w:p w14:paraId="19323841" w14:textId="77777777" w:rsidR="00A37929" w:rsidRDefault="00A37929" w:rsidP="004B2063">
            <w:pPr>
              <w:rPr>
                <w:rFonts w:cs="Times New Roman"/>
              </w:rPr>
            </w:pPr>
            <w:r>
              <w:rPr>
                <w:rFonts w:cs="Times New Roman"/>
              </w:rPr>
              <w:t>Year 1:</w:t>
            </w:r>
          </w:p>
          <w:p w14:paraId="154ED97D" w14:textId="36A4D4A1" w:rsidR="00A37929" w:rsidRPr="006950F6" w:rsidRDefault="00A37929" w:rsidP="000A26FD">
            <w:pPr>
              <w:rPr>
                <w:rFonts w:cs="Times New Roman"/>
              </w:rPr>
            </w:pPr>
            <w:r w:rsidRPr="006950F6">
              <w:rPr>
                <w:rFonts w:cs="Times New Roman"/>
              </w:rPr>
              <w:t>2014</w:t>
            </w:r>
            <w:r>
              <w:rPr>
                <w:rFonts w:cs="Times New Roman"/>
              </w:rPr>
              <w:t>-2015</w:t>
            </w:r>
          </w:p>
        </w:tc>
        <w:tc>
          <w:tcPr>
            <w:tcW w:w="3420" w:type="dxa"/>
          </w:tcPr>
          <w:p w14:paraId="0CFA447D" w14:textId="19723654" w:rsidR="00A37929" w:rsidRPr="006950F6" w:rsidRDefault="00A37929" w:rsidP="009F50DC">
            <w:pPr>
              <w:rPr>
                <w:rFonts w:cs="Times New Roman"/>
              </w:rPr>
            </w:pPr>
            <w:r>
              <w:rPr>
                <w:rFonts w:cs="Times New Roman"/>
              </w:rPr>
              <w:t>Outreach, Dean, Registrar</w:t>
            </w:r>
          </w:p>
        </w:tc>
        <w:tc>
          <w:tcPr>
            <w:tcW w:w="3888" w:type="dxa"/>
            <w:vMerge w:val="restart"/>
            <w:vAlign w:val="center"/>
          </w:tcPr>
          <w:p w14:paraId="78222C19" w14:textId="1A1E46C3" w:rsidR="00A37929" w:rsidRPr="006950F6" w:rsidRDefault="009F50DC" w:rsidP="009F50DC">
            <w:pPr>
              <w:rPr>
                <w:rFonts w:cs="Times New Roman"/>
              </w:rPr>
            </w:pPr>
            <w:r>
              <w:rPr>
                <w:rFonts w:cs="Times New Roman"/>
              </w:rPr>
              <w:t>Moorpark College will expand outreach effort to all students, with special focus on student engagement and support for target student populations.</w:t>
            </w:r>
          </w:p>
        </w:tc>
      </w:tr>
      <w:tr w:rsidR="009F50DC" w:rsidRPr="006950F6" w14:paraId="38F925A9" w14:textId="77777777" w:rsidTr="000A26FD">
        <w:tc>
          <w:tcPr>
            <w:tcW w:w="5418" w:type="dxa"/>
          </w:tcPr>
          <w:p w14:paraId="62EF6F79" w14:textId="54EA6B31" w:rsidR="00A37929" w:rsidRPr="006950F6" w:rsidRDefault="00A37929" w:rsidP="000A26FD">
            <w:pPr>
              <w:rPr>
                <w:rFonts w:cs="Times New Roman"/>
              </w:rPr>
            </w:pPr>
            <w:r>
              <w:rPr>
                <w:rFonts w:cs="Times New Roman"/>
              </w:rPr>
              <w:t>Develop and implement an outreach plan to introduce student within special populations to the opportunities at Moorpark College.</w:t>
            </w:r>
          </w:p>
        </w:tc>
        <w:tc>
          <w:tcPr>
            <w:tcW w:w="1890" w:type="dxa"/>
          </w:tcPr>
          <w:p w14:paraId="37311E18" w14:textId="77777777" w:rsidR="00A37929" w:rsidRDefault="00A37929" w:rsidP="004B2063">
            <w:pPr>
              <w:rPr>
                <w:rFonts w:cs="Times New Roman"/>
              </w:rPr>
            </w:pPr>
            <w:r>
              <w:rPr>
                <w:rFonts w:cs="Times New Roman"/>
              </w:rPr>
              <w:t>Year 2:</w:t>
            </w:r>
          </w:p>
          <w:p w14:paraId="1694667A" w14:textId="725C6059" w:rsidR="00A37929" w:rsidRPr="006950F6" w:rsidRDefault="00A37929" w:rsidP="000A26FD">
            <w:pPr>
              <w:rPr>
                <w:rFonts w:cs="Times New Roman"/>
              </w:rPr>
            </w:pPr>
            <w:r w:rsidRPr="006950F6">
              <w:rPr>
                <w:rFonts w:cs="Times New Roman"/>
              </w:rPr>
              <w:t>201</w:t>
            </w:r>
            <w:r>
              <w:rPr>
                <w:rFonts w:cs="Times New Roman"/>
              </w:rPr>
              <w:t>5-2016</w:t>
            </w:r>
          </w:p>
        </w:tc>
        <w:tc>
          <w:tcPr>
            <w:tcW w:w="3420" w:type="dxa"/>
          </w:tcPr>
          <w:p w14:paraId="562C10EA" w14:textId="58E406C7" w:rsidR="00A37929" w:rsidRPr="006950F6" w:rsidRDefault="009F50DC" w:rsidP="009F50DC">
            <w:pPr>
              <w:rPr>
                <w:rFonts w:cs="Times New Roman"/>
              </w:rPr>
            </w:pPr>
            <w:r>
              <w:rPr>
                <w:rFonts w:cs="Times New Roman"/>
              </w:rPr>
              <w:t>Outreach, Dean, Counseling</w:t>
            </w:r>
          </w:p>
        </w:tc>
        <w:tc>
          <w:tcPr>
            <w:tcW w:w="3888" w:type="dxa"/>
            <w:vMerge/>
          </w:tcPr>
          <w:p w14:paraId="7391BC7E" w14:textId="77777777" w:rsidR="00A37929" w:rsidRPr="006950F6" w:rsidRDefault="00A37929" w:rsidP="000A26FD">
            <w:pPr>
              <w:rPr>
                <w:rFonts w:cs="Times New Roman"/>
              </w:rPr>
            </w:pPr>
          </w:p>
        </w:tc>
      </w:tr>
      <w:tr w:rsidR="009F50DC" w:rsidRPr="006950F6" w14:paraId="3986E6FE" w14:textId="77777777" w:rsidTr="000A26FD">
        <w:tc>
          <w:tcPr>
            <w:tcW w:w="5418" w:type="dxa"/>
          </w:tcPr>
          <w:p w14:paraId="6E665483" w14:textId="77777777" w:rsidR="00A37929" w:rsidRDefault="00A37929" w:rsidP="000A26FD">
            <w:pPr>
              <w:rPr>
                <w:rFonts w:cs="Times New Roman"/>
              </w:rPr>
            </w:pPr>
            <w:r>
              <w:rPr>
                <w:rFonts w:cs="Times New Roman"/>
              </w:rPr>
              <w:t>Assessment of Outreach Activities</w:t>
            </w:r>
          </w:p>
        </w:tc>
        <w:tc>
          <w:tcPr>
            <w:tcW w:w="1890" w:type="dxa"/>
          </w:tcPr>
          <w:p w14:paraId="7803ACC7" w14:textId="77777777" w:rsidR="00A37929" w:rsidRDefault="00A37929" w:rsidP="004B2063">
            <w:pPr>
              <w:rPr>
                <w:rFonts w:cs="Times New Roman"/>
              </w:rPr>
            </w:pPr>
            <w:r>
              <w:rPr>
                <w:rFonts w:cs="Times New Roman"/>
              </w:rPr>
              <w:t>Year 3:</w:t>
            </w:r>
          </w:p>
          <w:p w14:paraId="66C51E99" w14:textId="4008437B" w:rsidR="00A37929" w:rsidRDefault="00A37929" w:rsidP="000A26FD">
            <w:pPr>
              <w:rPr>
                <w:rFonts w:cs="Times New Roman"/>
              </w:rPr>
            </w:pPr>
            <w:r>
              <w:rPr>
                <w:rFonts w:cs="Times New Roman"/>
              </w:rPr>
              <w:t>2016-2017</w:t>
            </w:r>
          </w:p>
        </w:tc>
        <w:tc>
          <w:tcPr>
            <w:tcW w:w="3420" w:type="dxa"/>
          </w:tcPr>
          <w:p w14:paraId="3333BAE9" w14:textId="5E8FFAC6" w:rsidR="00A37929" w:rsidRPr="006950F6" w:rsidRDefault="00A37929" w:rsidP="000A26FD">
            <w:pPr>
              <w:rPr>
                <w:rFonts w:cs="Times New Roman"/>
              </w:rPr>
            </w:pPr>
            <w:r>
              <w:rPr>
                <w:rFonts w:cs="Times New Roman"/>
              </w:rPr>
              <w:t>Outreach, Dean, Office of Institutional Research</w:t>
            </w:r>
          </w:p>
        </w:tc>
        <w:tc>
          <w:tcPr>
            <w:tcW w:w="3888" w:type="dxa"/>
            <w:vMerge/>
          </w:tcPr>
          <w:p w14:paraId="629642A0" w14:textId="77777777" w:rsidR="00A37929" w:rsidRPr="006950F6" w:rsidRDefault="00A37929" w:rsidP="000A26FD">
            <w:pPr>
              <w:rPr>
                <w:rFonts w:cs="Times New Roman"/>
              </w:rPr>
            </w:pPr>
          </w:p>
        </w:tc>
      </w:tr>
    </w:tbl>
    <w:p w14:paraId="07586336" w14:textId="5584EE46" w:rsidR="00A37929" w:rsidRDefault="00A37929"/>
    <w:p w14:paraId="67B5D236" w14:textId="77777777" w:rsidR="00A37929" w:rsidRDefault="00A37929">
      <w:r>
        <w:br w:type="page"/>
      </w:r>
    </w:p>
    <w:tbl>
      <w:tblPr>
        <w:tblStyle w:val="TableGrid"/>
        <w:tblW w:w="0" w:type="auto"/>
        <w:tblLook w:val="04A0" w:firstRow="1" w:lastRow="0" w:firstColumn="1" w:lastColumn="0" w:noHBand="0" w:noVBand="1"/>
      </w:tblPr>
      <w:tblGrid>
        <w:gridCol w:w="5418"/>
        <w:gridCol w:w="1890"/>
        <w:gridCol w:w="3420"/>
        <w:gridCol w:w="3888"/>
      </w:tblGrid>
      <w:tr w:rsidR="00F6427A" w:rsidRPr="006950F6" w14:paraId="6ADDDD25" w14:textId="77777777" w:rsidTr="00A16BD2">
        <w:trPr>
          <w:trHeight w:val="242"/>
        </w:trPr>
        <w:tc>
          <w:tcPr>
            <w:tcW w:w="14616" w:type="dxa"/>
            <w:gridSpan w:val="4"/>
          </w:tcPr>
          <w:p w14:paraId="64E2C649" w14:textId="77777777" w:rsidR="00F6427A" w:rsidRPr="006950F6" w:rsidRDefault="00F6427A" w:rsidP="00A16BD2">
            <w:pPr>
              <w:rPr>
                <w:rFonts w:cs="Times New Roman"/>
                <w:b/>
                <w:sz w:val="24"/>
              </w:rPr>
            </w:pPr>
            <w:r w:rsidRPr="006950F6">
              <w:rPr>
                <w:rFonts w:cs="Times New Roman"/>
                <w:b/>
                <w:sz w:val="24"/>
              </w:rPr>
              <w:lastRenderedPageBreak/>
              <w:t xml:space="preserve">Goal: </w:t>
            </w:r>
            <w:r w:rsidRPr="006950F6">
              <w:t>To minimize barriers that affect how former Foster Youth students access the various services and benefits available to them across campus.</w:t>
            </w:r>
          </w:p>
        </w:tc>
      </w:tr>
      <w:tr w:rsidR="00F6427A" w:rsidRPr="006950F6" w14:paraId="29F9D571" w14:textId="77777777" w:rsidTr="00A16BD2">
        <w:tc>
          <w:tcPr>
            <w:tcW w:w="5418" w:type="dxa"/>
          </w:tcPr>
          <w:p w14:paraId="5C79D398" w14:textId="77777777" w:rsidR="00F6427A" w:rsidRPr="006950F6" w:rsidRDefault="00F6427A" w:rsidP="00A16BD2">
            <w:pPr>
              <w:rPr>
                <w:rFonts w:cs="Times New Roman"/>
                <w:b/>
                <w:sz w:val="24"/>
              </w:rPr>
            </w:pPr>
            <w:r w:rsidRPr="006950F6">
              <w:rPr>
                <w:rFonts w:cs="Times New Roman"/>
                <w:b/>
                <w:sz w:val="24"/>
              </w:rPr>
              <w:t>Activity</w:t>
            </w:r>
          </w:p>
        </w:tc>
        <w:tc>
          <w:tcPr>
            <w:tcW w:w="1890" w:type="dxa"/>
          </w:tcPr>
          <w:p w14:paraId="48B75180" w14:textId="77777777" w:rsidR="00F6427A" w:rsidRPr="006950F6" w:rsidRDefault="00F6427A" w:rsidP="00A16BD2">
            <w:pPr>
              <w:rPr>
                <w:rFonts w:cs="Times New Roman"/>
                <w:b/>
                <w:sz w:val="24"/>
              </w:rPr>
            </w:pPr>
            <w:r w:rsidRPr="006950F6">
              <w:rPr>
                <w:rFonts w:cs="Times New Roman"/>
                <w:b/>
                <w:sz w:val="24"/>
              </w:rPr>
              <w:t>Timeline</w:t>
            </w:r>
          </w:p>
        </w:tc>
        <w:tc>
          <w:tcPr>
            <w:tcW w:w="3420" w:type="dxa"/>
          </w:tcPr>
          <w:p w14:paraId="3BBE68D4" w14:textId="77777777" w:rsidR="00F6427A" w:rsidRPr="006950F6" w:rsidRDefault="00F6427A" w:rsidP="00A16BD2">
            <w:pPr>
              <w:rPr>
                <w:rFonts w:cs="Times New Roman"/>
                <w:b/>
                <w:sz w:val="24"/>
              </w:rPr>
            </w:pPr>
            <w:r w:rsidRPr="006950F6">
              <w:rPr>
                <w:rFonts w:cs="Times New Roman"/>
                <w:b/>
                <w:sz w:val="24"/>
              </w:rPr>
              <w:t>Responsible Party</w:t>
            </w:r>
          </w:p>
        </w:tc>
        <w:tc>
          <w:tcPr>
            <w:tcW w:w="3888" w:type="dxa"/>
          </w:tcPr>
          <w:p w14:paraId="12C851E1" w14:textId="77777777" w:rsidR="00F6427A" w:rsidRPr="006950F6" w:rsidRDefault="00F6427A" w:rsidP="00A16BD2">
            <w:pPr>
              <w:rPr>
                <w:rFonts w:cs="Times New Roman"/>
                <w:b/>
                <w:sz w:val="24"/>
              </w:rPr>
            </w:pPr>
            <w:r w:rsidRPr="006950F6">
              <w:rPr>
                <w:rFonts w:cs="Times New Roman"/>
                <w:b/>
                <w:sz w:val="24"/>
              </w:rPr>
              <w:t>Expected Outcome</w:t>
            </w:r>
          </w:p>
        </w:tc>
      </w:tr>
      <w:tr w:rsidR="004224F5" w:rsidRPr="006950F6" w14:paraId="6740B4ED" w14:textId="77777777" w:rsidTr="004224F5">
        <w:tc>
          <w:tcPr>
            <w:tcW w:w="5418" w:type="dxa"/>
          </w:tcPr>
          <w:p w14:paraId="0DBD9626" w14:textId="77777777" w:rsidR="004224F5" w:rsidRPr="006950F6" w:rsidRDefault="004224F5" w:rsidP="007630F6">
            <w:pPr>
              <w:rPr>
                <w:rFonts w:cs="Times New Roman"/>
              </w:rPr>
            </w:pPr>
            <w:r>
              <w:rPr>
                <w:rFonts w:cs="Times New Roman"/>
              </w:rPr>
              <w:t>Keynote Speaker will address faculty and staff, providing information and guidance in regards to assisting former foster youth</w:t>
            </w:r>
          </w:p>
        </w:tc>
        <w:tc>
          <w:tcPr>
            <w:tcW w:w="1890" w:type="dxa"/>
          </w:tcPr>
          <w:p w14:paraId="4744CD6A" w14:textId="77777777" w:rsidR="00A37929" w:rsidRDefault="00A37929" w:rsidP="00A37929">
            <w:pPr>
              <w:rPr>
                <w:rFonts w:cs="Times New Roman"/>
              </w:rPr>
            </w:pPr>
            <w:r>
              <w:rPr>
                <w:rFonts w:cs="Times New Roman"/>
              </w:rPr>
              <w:t>Year 1:</w:t>
            </w:r>
          </w:p>
          <w:p w14:paraId="3D35E694" w14:textId="35892E28" w:rsidR="004224F5" w:rsidRPr="006950F6" w:rsidRDefault="00A37929" w:rsidP="00A37929">
            <w:pPr>
              <w:rPr>
                <w:rFonts w:cs="Times New Roman"/>
              </w:rPr>
            </w:pPr>
            <w:r w:rsidRPr="006950F6">
              <w:rPr>
                <w:rFonts w:cs="Times New Roman"/>
              </w:rPr>
              <w:t>2014</w:t>
            </w:r>
            <w:r>
              <w:rPr>
                <w:rFonts w:cs="Times New Roman"/>
              </w:rPr>
              <w:t>-2015</w:t>
            </w:r>
          </w:p>
        </w:tc>
        <w:tc>
          <w:tcPr>
            <w:tcW w:w="3420" w:type="dxa"/>
          </w:tcPr>
          <w:p w14:paraId="57DB8D23" w14:textId="77777777" w:rsidR="004224F5" w:rsidRPr="006950F6" w:rsidRDefault="004224F5" w:rsidP="007630F6">
            <w:pPr>
              <w:rPr>
                <w:rFonts w:cs="Times New Roman"/>
              </w:rPr>
            </w:pPr>
            <w:r>
              <w:rPr>
                <w:rFonts w:cs="Times New Roman"/>
              </w:rPr>
              <w:t>Former Foster Youth Task Force</w:t>
            </w:r>
          </w:p>
        </w:tc>
        <w:tc>
          <w:tcPr>
            <w:tcW w:w="3888" w:type="dxa"/>
          </w:tcPr>
          <w:p w14:paraId="1CC25B99" w14:textId="77777777" w:rsidR="004224F5" w:rsidRPr="006950F6" w:rsidRDefault="004224F5" w:rsidP="007630F6">
            <w:pPr>
              <w:rPr>
                <w:rFonts w:cs="Times New Roman"/>
              </w:rPr>
            </w:pPr>
            <w:r>
              <w:rPr>
                <w:rFonts w:cs="Times New Roman"/>
              </w:rPr>
              <w:t>Moorpark College faculty and staff will have a better understanding of the potential barriers and difficulties that former foster youth face when entering college.</w:t>
            </w:r>
          </w:p>
        </w:tc>
      </w:tr>
      <w:tr w:rsidR="004224F5" w:rsidRPr="006950F6" w14:paraId="50B2F3CF" w14:textId="77777777" w:rsidTr="004224F5">
        <w:tc>
          <w:tcPr>
            <w:tcW w:w="5418" w:type="dxa"/>
          </w:tcPr>
          <w:p w14:paraId="3869D8B7" w14:textId="77777777" w:rsidR="004224F5" w:rsidRPr="006950F6" w:rsidRDefault="004224F5" w:rsidP="007630F6">
            <w:pPr>
              <w:rPr>
                <w:rFonts w:cs="Times New Roman"/>
              </w:rPr>
            </w:pPr>
            <w:r>
              <w:rPr>
                <w:rFonts w:cs="Times New Roman"/>
              </w:rPr>
              <w:t>Campus will hold information sessions designed for foster parents and foster youth, helping these families to better navigate the college processes</w:t>
            </w:r>
          </w:p>
        </w:tc>
        <w:tc>
          <w:tcPr>
            <w:tcW w:w="1890" w:type="dxa"/>
          </w:tcPr>
          <w:p w14:paraId="5AF16F3F" w14:textId="77777777" w:rsidR="00A37929" w:rsidRDefault="00A37929" w:rsidP="00A37929">
            <w:pPr>
              <w:rPr>
                <w:rFonts w:cs="Times New Roman"/>
              </w:rPr>
            </w:pPr>
            <w:r>
              <w:rPr>
                <w:rFonts w:cs="Times New Roman"/>
              </w:rPr>
              <w:t>Year 1:</w:t>
            </w:r>
          </w:p>
          <w:p w14:paraId="4FABBE8B" w14:textId="7B45BADF" w:rsidR="004224F5" w:rsidRPr="006950F6" w:rsidRDefault="00A37929" w:rsidP="00A37929">
            <w:pPr>
              <w:rPr>
                <w:rFonts w:cs="Times New Roman"/>
              </w:rPr>
            </w:pPr>
            <w:r w:rsidRPr="006950F6">
              <w:rPr>
                <w:rFonts w:cs="Times New Roman"/>
              </w:rPr>
              <w:t>2014</w:t>
            </w:r>
            <w:r>
              <w:rPr>
                <w:rFonts w:cs="Times New Roman"/>
              </w:rPr>
              <w:t>-2015</w:t>
            </w:r>
          </w:p>
        </w:tc>
        <w:tc>
          <w:tcPr>
            <w:tcW w:w="3420" w:type="dxa"/>
          </w:tcPr>
          <w:p w14:paraId="0AB9C114" w14:textId="77777777" w:rsidR="004224F5" w:rsidRPr="006950F6" w:rsidRDefault="004224F5" w:rsidP="007630F6">
            <w:pPr>
              <w:rPr>
                <w:rFonts w:cs="Times New Roman"/>
              </w:rPr>
            </w:pPr>
            <w:r>
              <w:rPr>
                <w:rFonts w:cs="Times New Roman"/>
              </w:rPr>
              <w:t>Foster and Kinship Care Education Program Coordinator</w:t>
            </w:r>
          </w:p>
        </w:tc>
        <w:tc>
          <w:tcPr>
            <w:tcW w:w="3888" w:type="dxa"/>
          </w:tcPr>
          <w:p w14:paraId="1330C2EF" w14:textId="77777777" w:rsidR="004224F5" w:rsidRDefault="004224F5" w:rsidP="007630F6">
            <w:pPr>
              <w:rPr>
                <w:rFonts w:cs="Times New Roman"/>
              </w:rPr>
            </w:pPr>
            <w:r>
              <w:rPr>
                <w:rFonts w:cs="Times New Roman"/>
              </w:rPr>
              <w:t>Foster parents and foster youth will successfully navigate the enrollment processes and connect with key service areas and staff, helping them to successfully enroll in college courses.</w:t>
            </w:r>
          </w:p>
        </w:tc>
      </w:tr>
      <w:tr w:rsidR="004224F5" w:rsidRPr="006950F6" w14:paraId="6DEF0BD2" w14:textId="77777777" w:rsidTr="00A16BD2">
        <w:tc>
          <w:tcPr>
            <w:tcW w:w="5418" w:type="dxa"/>
          </w:tcPr>
          <w:p w14:paraId="2EE76B37" w14:textId="40CEF7C5" w:rsidR="004224F5" w:rsidRPr="006950F6" w:rsidRDefault="004224F5" w:rsidP="00A16BD2">
            <w:pPr>
              <w:rPr>
                <w:rFonts w:cs="Times New Roman"/>
              </w:rPr>
            </w:pPr>
            <w:r w:rsidRPr="006950F6">
              <w:rPr>
                <w:rFonts w:cs="Times New Roman"/>
              </w:rPr>
              <w:t>Utilize Grades First software to “tag” former foster youth students, allowing service area personnel to be alerted to the fact that they are working with a former foster youth student, and allow the personnel to see whether or not that student has connected with each of the services/benefits available to them.</w:t>
            </w:r>
          </w:p>
        </w:tc>
        <w:tc>
          <w:tcPr>
            <w:tcW w:w="1890" w:type="dxa"/>
          </w:tcPr>
          <w:p w14:paraId="11BF8D03" w14:textId="77777777" w:rsidR="00A37929" w:rsidRDefault="00A37929" w:rsidP="00A37929">
            <w:pPr>
              <w:rPr>
                <w:rFonts w:cs="Times New Roman"/>
              </w:rPr>
            </w:pPr>
            <w:r>
              <w:rPr>
                <w:rFonts w:cs="Times New Roman"/>
              </w:rPr>
              <w:t>Year 2:</w:t>
            </w:r>
          </w:p>
          <w:p w14:paraId="7F08E462" w14:textId="7C9162DC" w:rsidR="004224F5" w:rsidRDefault="00A37929" w:rsidP="00A37929">
            <w:pPr>
              <w:rPr>
                <w:rFonts w:cs="Times New Roman"/>
              </w:rPr>
            </w:pPr>
            <w:r w:rsidRPr="006950F6">
              <w:rPr>
                <w:rFonts w:cs="Times New Roman"/>
              </w:rPr>
              <w:t>201</w:t>
            </w:r>
            <w:r>
              <w:rPr>
                <w:rFonts w:cs="Times New Roman"/>
              </w:rPr>
              <w:t>5-2016</w:t>
            </w:r>
          </w:p>
        </w:tc>
        <w:tc>
          <w:tcPr>
            <w:tcW w:w="3420" w:type="dxa"/>
          </w:tcPr>
          <w:p w14:paraId="132E87C7" w14:textId="39119500" w:rsidR="004224F5" w:rsidRPr="009F50DC" w:rsidRDefault="004224F5" w:rsidP="00A16BD2">
            <w:pPr>
              <w:rPr>
                <w:rFonts w:cs="Times New Roman"/>
              </w:rPr>
            </w:pPr>
            <w:r w:rsidRPr="009F50DC">
              <w:rPr>
                <w:rFonts w:cs="Times New Roman"/>
              </w:rPr>
              <w:t>Student Service, Deans, Information Technology</w:t>
            </w:r>
          </w:p>
        </w:tc>
        <w:tc>
          <w:tcPr>
            <w:tcW w:w="3888" w:type="dxa"/>
          </w:tcPr>
          <w:p w14:paraId="7B1BA0A6" w14:textId="22C392AA" w:rsidR="004224F5" w:rsidRPr="009F50DC" w:rsidRDefault="004224F5" w:rsidP="009F50DC">
            <w:pPr>
              <w:rPr>
                <w:rFonts w:cs="Times New Roman"/>
              </w:rPr>
            </w:pPr>
            <w:r w:rsidRPr="009F50DC">
              <w:rPr>
                <w:rFonts w:cs="Times New Roman"/>
              </w:rPr>
              <w:t xml:space="preserve">70% of identified foster youth will </w:t>
            </w:r>
            <w:r w:rsidR="009F50DC" w:rsidRPr="009F50DC">
              <w:rPr>
                <w:rFonts w:cs="Times New Roman"/>
              </w:rPr>
              <w:t>utilize at least two services/benefits available to them.</w:t>
            </w:r>
          </w:p>
        </w:tc>
      </w:tr>
    </w:tbl>
    <w:p w14:paraId="06A55986" w14:textId="77777777" w:rsidR="00143898" w:rsidRDefault="00143898" w:rsidP="00955E77"/>
    <w:p w14:paraId="10682241" w14:textId="77777777" w:rsidR="000A26FD" w:rsidRPr="006950F6" w:rsidRDefault="000A26FD" w:rsidP="00955E77"/>
    <w:p w14:paraId="0DCFD5EA" w14:textId="77777777" w:rsidR="00A37929" w:rsidRDefault="00A37929">
      <w:pPr>
        <w:rPr>
          <w:rFonts w:eastAsia="Times New Roman" w:cs="Times New Roman"/>
          <w:b/>
          <w:bCs/>
          <w:sz w:val="24"/>
          <w:szCs w:val="26"/>
        </w:rPr>
      </w:pPr>
      <w:r>
        <w:rPr>
          <w:rFonts w:cs="Times New Roman"/>
          <w:sz w:val="24"/>
        </w:rPr>
        <w:br w:type="page"/>
      </w:r>
    </w:p>
    <w:p w14:paraId="473A5B2B" w14:textId="708A89A8" w:rsidR="00190C93" w:rsidRPr="006950F6" w:rsidRDefault="00190C93" w:rsidP="00190C93">
      <w:pPr>
        <w:pStyle w:val="Heading3"/>
        <w:spacing w:before="0" w:after="120"/>
        <w:rPr>
          <w:rFonts w:asciiTheme="minorHAnsi" w:hAnsiTheme="minorHAnsi" w:cs="Times New Roman"/>
          <w:color w:val="auto"/>
          <w:sz w:val="24"/>
        </w:rPr>
      </w:pPr>
      <w:r w:rsidRPr="006950F6">
        <w:rPr>
          <w:rFonts w:asciiTheme="minorHAnsi" w:hAnsiTheme="minorHAnsi" w:cs="Times New Roman"/>
          <w:color w:val="auto"/>
          <w:sz w:val="24"/>
        </w:rPr>
        <w:lastRenderedPageBreak/>
        <w:t>2.</w:t>
      </w:r>
      <w:r w:rsidRPr="006950F6">
        <w:rPr>
          <w:rFonts w:asciiTheme="minorHAnsi" w:hAnsiTheme="minorHAnsi" w:cs="Times New Roman"/>
          <w:color w:val="auto"/>
          <w:sz w:val="24"/>
        </w:rPr>
        <w:tab/>
        <w:t>STUDENT SUCCESS INDICATOR FOR COURSE COMPLETION</w:t>
      </w:r>
    </w:p>
    <w:p w14:paraId="24C86973" w14:textId="77777777" w:rsidR="00190C93" w:rsidRPr="006950F6" w:rsidRDefault="00190C93" w:rsidP="00E30CB6">
      <w:pPr>
        <w:pStyle w:val="BodyText2"/>
        <w:spacing w:after="0" w:line="240" w:lineRule="auto"/>
        <w:ind w:left="720"/>
        <w:rPr>
          <w:i/>
        </w:rPr>
      </w:pPr>
      <w:r w:rsidRPr="006950F6">
        <w:rPr>
          <w:i/>
        </w:rPr>
        <w:t xml:space="preserve">“Ratio of the number of credit courses </w:t>
      </w:r>
      <w:r w:rsidR="00E30CB6" w:rsidRPr="006950F6">
        <w:rPr>
          <w:i/>
        </w:rPr>
        <w:t>those students</w:t>
      </w:r>
      <w:r w:rsidRPr="006950F6">
        <w:rPr>
          <w:i/>
        </w:rPr>
        <w:t xml:space="preserve"> by population group actually complete by the end of the term compared to the number</w:t>
      </w:r>
      <w:r w:rsidR="00E30CB6" w:rsidRPr="006950F6">
        <w:rPr>
          <w:i/>
        </w:rPr>
        <w:t xml:space="preserve"> of courses </w:t>
      </w:r>
      <w:r w:rsidRPr="006950F6">
        <w:rPr>
          <w:i/>
        </w:rPr>
        <w:t>in which students in that group are enrolled on the census day of the term”</w:t>
      </w:r>
    </w:p>
    <w:p w14:paraId="378218AD" w14:textId="77777777" w:rsidR="00190C93" w:rsidRPr="006950F6" w:rsidRDefault="00190C93" w:rsidP="00190C93">
      <w:pPr>
        <w:pBdr>
          <w:bottom w:val="single" w:sz="4" w:space="1" w:color="auto"/>
        </w:pBdr>
      </w:pPr>
    </w:p>
    <w:tbl>
      <w:tblPr>
        <w:tblStyle w:val="TableGrid"/>
        <w:tblW w:w="0" w:type="auto"/>
        <w:tblLook w:val="04A0" w:firstRow="1" w:lastRow="0" w:firstColumn="1" w:lastColumn="0" w:noHBand="0" w:noVBand="1"/>
      </w:tblPr>
      <w:tblGrid>
        <w:gridCol w:w="5418"/>
        <w:gridCol w:w="1890"/>
        <w:gridCol w:w="3420"/>
        <w:gridCol w:w="3888"/>
      </w:tblGrid>
      <w:tr w:rsidR="00C2586C" w:rsidRPr="006950F6" w14:paraId="3FA3D875" w14:textId="77777777" w:rsidTr="00A16BD2">
        <w:trPr>
          <w:trHeight w:val="242"/>
        </w:trPr>
        <w:tc>
          <w:tcPr>
            <w:tcW w:w="14616" w:type="dxa"/>
            <w:gridSpan w:val="4"/>
          </w:tcPr>
          <w:p w14:paraId="14F96BA8" w14:textId="77777777" w:rsidR="00C2586C" w:rsidRPr="006950F6" w:rsidRDefault="00C2586C" w:rsidP="00C2586C">
            <w:pPr>
              <w:pStyle w:val="Heading3"/>
              <w:spacing w:before="0"/>
              <w:outlineLvl w:val="2"/>
              <w:rPr>
                <w:rFonts w:asciiTheme="minorHAnsi" w:eastAsiaTheme="minorHAnsi" w:hAnsiTheme="minorHAnsi" w:cstheme="minorBidi"/>
                <w:b w:val="0"/>
                <w:bCs w:val="0"/>
                <w:color w:val="auto"/>
                <w:sz w:val="22"/>
                <w:szCs w:val="22"/>
              </w:rPr>
            </w:pPr>
            <w:r w:rsidRPr="006950F6">
              <w:rPr>
                <w:rFonts w:asciiTheme="minorHAnsi" w:hAnsiTheme="minorHAnsi" w:cs="Times New Roman"/>
                <w:sz w:val="24"/>
              </w:rPr>
              <w:t>Goal:</w:t>
            </w:r>
            <w:r w:rsidRPr="006950F6">
              <w:rPr>
                <w:rFonts w:asciiTheme="minorHAnsi" w:hAnsiTheme="minorHAnsi" w:cs="Times New Roman"/>
                <w:b w:val="0"/>
                <w:sz w:val="24"/>
              </w:rPr>
              <w:t xml:space="preserve"> </w:t>
            </w:r>
            <w:r w:rsidRPr="006950F6">
              <w:rPr>
                <w:rFonts w:asciiTheme="minorHAnsi" w:eastAsiaTheme="minorHAnsi" w:hAnsiTheme="minorHAnsi" w:cstheme="minorBidi"/>
                <w:b w:val="0"/>
                <w:bCs w:val="0"/>
                <w:color w:val="auto"/>
                <w:sz w:val="22"/>
                <w:szCs w:val="22"/>
              </w:rPr>
              <w:t>Increase the successful course completion rate for African American students (currently this population has a 56% successful course completion rate).</w:t>
            </w:r>
          </w:p>
        </w:tc>
      </w:tr>
      <w:tr w:rsidR="00C2586C" w:rsidRPr="006950F6" w14:paraId="61F8C033" w14:textId="77777777" w:rsidTr="00A16BD2">
        <w:tc>
          <w:tcPr>
            <w:tcW w:w="5418" w:type="dxa"/>
          </w:tcPr>
          <w:p w14:paraId="0BB3E4D6" w14:textId="77777777" w:rsidR="00C2586C" w:rsidRPr="006950F6" w:rsidRDefault="00C2586C" w:rsidP="00A16BD2">
            <w:pPr>
              <w:rPr>
                <w:rFonts w:cs="Times New Roman"/>
                <w:b/>
                <w:sz w:val="24"/>
              </w:rPr>
            </w:pPr>
            <w:r w:rsidRPr="006950F6">
              <w:rPr>
                <w:rFonts w:cs="Times New Roman"/>
                <w:b/>
                <w:sz w:val="24"/>
              </w:rPr>
              <w:t>Activity</w:t>
            </w:r>
          </w:p>
        </w:tc>
        <w:tc>
          <w:tcPr>
            <w:tcW w:w="1890" w:type="dxa"/>
          </w:tcPr>
          <w:p w14:paraId="0F5EA18A" w14:textId="77777777" w:rsidR="00C2586C" w:rsidRPr="006950F6" w:rsidRDefault="00C2586C" w:rsidP="00A16BD2">
            <w:pPr>
              <w:rPr>
                <w:rFonts w:cs="Times New Roman"/>
                <w:b/>
                <w:sz w:val="24"/>
              </w:rPr>
            </w:pPr>
            <w:r w:rsidRPr="006950F6">
              <w:rPr>
                <w:rFonts w:cs="Times New Roman"/>
                <w:b/>
                <w:sz w:val="24"/>
              </w:rPr>
              <w:t>Timeline</w:t>
            </w:r>
          </w:p>
        </w:tc>
        <w:tc>
          <w:tcPr>
            <w:tcW w:w="3420" w:type="dxa"/>
          </w:tcPr>
          <w:p w14:paraId="3C67DCA9" w14:textId="77777777" w:rsidR="00C2586C" w:rsidRPr="006950F6" w:rsidRDefault="00C2586C" w:rsidP="00A16BD2">
            <w:pPr>
              <w:rPr>
                <w:rFonts w:cs="Times New Roman"/>
                <w:b/>
                <w:sz w:val="24"/>
              </w:rPr>
            </w:pPr>
            <w:r w:rsidRPr="006950F6">
              <w:rPr>
                <w:rFonts w:cs="Times New Roman"/>
                <w:b/>
                <w:sz w:val="24"/>
              </w:rPr>
              <w:t>Responsible Party</w:t>
            </w:r>
          </w:p>
        </w:tc>
        <w:tc>
          <w:tcPr>
            <w:tcW w:w="3888" w:type="dxa"/>
          </w:tcPr>
          <w:p w14:paraId="77891BB4" w14:textId="77777777" w:rsidR="00C2586C" w:rsidRPr="006950F6" w:rsidRDefault="00C2586C" w:rsidP="00A16BD2">
            <w:pPr>
              <w:rPr>
                <w:rFonts w:cs="Times New Roman"/>
                <w:b/>
                <w:sz w:val="24"/>
              </w:rPr>
            </w:pPr>
            <w:r w:rsidRPr="006950F6">
              <w:rPr>
                <w:rFonts w:cs="Times New Roman"/>
                <w:b/>
                <w:sz w:val="24"/>
              </w:rPr>
              <w:t>Expected Outcome</w:t>
            </w:r>
          </w:p>
        </w:tc>
      </w:tr>
      <w:tr w:rsidR="002C2DE8" w:rsidRPr="006950F6" w14:paraId="0D30DB93" w14:textId="77777777" w:rsidTr="002C2DE8">
        <w:tc>
          <w:tcPr>
            <w:tcW w:w="5418" w:type="dxa"/>
          </w:tcPr>
          <w:p w14:paraId="1EF24F74" w14:textId="3257DC44" w:rsidR="002C2DE8" w:rsidRPr="006950F6" w:rsidRDefault="007F0915" w:rsidP="00A16BD2">
            <w:pPr>
              <w:rPr>
                <w:rFonts w:cs="Times New Roman"/>
              </w:rPr>
            </w:pPr>
            <w:r>
              <w:rPr>
                <w:rFonts w:cs="Times New Roman"/>
              </w:rPr>
              <w:t xml:space="preserve">Present and discuss the </w:t>
            </w:r>
            <w:r w:rsidR="002C2DE8" w:rsidRPr="006950F6">
              <w:rPr>
                <w:rFonts w:cs="Times New Roman"/>
              </w:rPr>
              <w:t>2014 CCSSE and SENSE survey results to determine if students are indicating a recognized value to the services provided on campus, such as tutoring.</w:t>
            </w:r>
          </w:p>
        </w:tc>
        <w:tc>
          <w:tcPr>
            <w:tcW w:w="1890" w:type="dxa"/>
          </w:tcPr>
          <w:p w14:paraId="08D5107B" w14:textId="77777777" w:rsidR="007F0915" w:rsidRDefault="007F0915" w:rsidP="007F0915">
            <w:pPr>
              <w:rPr>
                <w:rFonts w:cs="Times New Roman"/>
              </w:rPr>
            </w:pPr>
            <w:r>
              <w:rPr>
                <w:rFonts w:cs="Times New Roman"/>
              </w:rPr>
              <w:t>Year 1:</w:t>
            </w:r>
          </w:p>
          <w:p w14:paraId="50DED055" w14:textId="70E5F8AD" w:rsidR="002C2DE8" w:rsidRPr="006950F6" w:rsidRDefault="007F0915" w:rsidP="007F0915">
            <w:pPr>
              <w:rPr>
                <w:rFonts w:cs="Times New Roman"/>
              </w:rPr>
            </w:pPr>
            <w:r w:rsidRPr="006950F6">
              <w:rPr>
                <w:rFonts w:cs="Times New Roman"/>
              </w:rPr>
              <w:t>2014</w:t>
            </w:r>
            <w:r>
              <w:rPr>
                <w:rFonts w:cs="Times New Roman"/>
              </w:rPr>
              <w:t>-2015</w:t>
            </w:r>
          </w:p>
        </w:tc>
        <w:tc>
          <w:tcPr>
            <w:tcW w:w="3420" w:type="dxa"/>
          </w:tcPr>
          <w:p w14:paraId="0EEB39C1" w14:textId="77777777" w:rsidR="002C2DE8" w:rsidRPr="006950F6" w:rsidRDefault="002C2DE8" w:rsidP="00A16BD2">
            <w:pPr>
              <w:rPr>
                <w:rFonts w:cs="Times New Roman"/>
              </w:rPr>
            </w:pPr>
            <w:r w:rsidRPr="006950F6">
              <w:rPr>
                <w:rFonts w:cs="Times New Roman"/>
              </w:rPr>
              <w:t>Office of Student Learning, Office of Institutional Research, Student Services Council</w:t>
            </w:r>
          </w:p>
        </w:tc>
        <w:tc>
          <w:tcPr>
            <w:tcW w:w="3888" w:type="dxa"/>
            <w:vMerge w:val="restart"/>
            <w:vAlign w:val="center"/>
          </w:tcPr>
          <w:p w14:paraId="711351AA" w14:textId="77777777" w:rsidR="002C2DE8" w:rsidRPr="006950F6" w:rsidRDefault="002C2DE8" w:rsidP="002C2DE8">
            <w:pPr>
              <w:rPr>
                <w:rFonts w:cs="Times New Roman"/>
              </w:rPr>
            </w:pPr>
            <w:r w:rsidRPr="006950F6">
              <w:rPr>
                <w:rFonts w:cs="Times New Roman"/>
              </w:rPr>
              <w:t>Successful course completion rates for African American students will reach</w:t>
            </w:r>
            <w:r>
              <w:rPr>
                <w:rFonts w:cs="Times New Roman"/>
              </w:rPr>
              <w:t xml:space="preserve"> 60</w:t>
            </w:r>
            <w:r w:rsidRPr="006950F6">
              <w:rPr>
                <w:rFonts w:cs="Times New Roman"/>
              </w:rPr>
              <w:t>% within the next</w:t>
            </w:r>
            <w:r>
              <w:rPr>
                <w:rFonts w:cs="Times New Roman"/>
              </w:rPr>
              <w:t xml:space="preserve"> 3</w:t>
            </w:r>
            <w:r w:rsidRPr="006950F6">
              <w:rPr>
                <w:rFonts w:cs="Times New Roman"/>
              </w:rPr>
              <w:t xml:space="preserve"> years.</w:t>
            </w:r>
          </w:p>
        </w:tc>
      </w:tr>
      <w:tr w:rsidR="002C2DE8" w:rsidRPr="006950F6" w14:paraId="5449A22B" w14:textId="77777777" w:rsidTr="002C2DE8">
        <w:tc>
          <w:tcPr>
            <w:tcW w:w="5418" w:type="dxa"/>
          </w:tcPr>
          <w:p w14:paraId="5C936FBB" w14:textId="77777777" w:rsidR="002C2DE8" w:rsidRDefault="002C2DE8" w:rsidP="007630F6">
            <w:pPr>
              <w:rPr>
                <w:rFonts w:cs="Times New Roman"/>
              </w:rPr>
            </w:pPr>
            <w:r>
              <w:rPr>
                <w:rFonts w:cs="Times New Roman"/>
              </w:rPr>
              <w:t>Discipline faculty will analyze course completion data to identify potential barriers within their programs.</w:t>
            </w:r>
          </w:p>
        </w:tc>
        <w:tc>
          <w:tcPr>
            <w:tcW w:w="1890" w:type="dxa"/>
          </w:tcPr>
          <w:p w14:paraId="31ACF0A1" w14:textId="77777777" w:rsidR="007F0915" w:rsidRDefault="007F0915" w:rsidP="007F0915">
            <w:pPr>
              <w:rPr>
                <w:rFonts w:cs="Times New Roman"/>
              </w:rPr>
            </w:pPr>
            <w:r>
              <w:rPr>
                <w:rFonts w:cs="Times New Roman"/>
              </w:rPr>
              <w:t>Year 1:</w:t>
            </w:r>
          </w:p>
          <w:p w14:paraId="1F323014" w14:textId="52981FE9" w:rsidR="002C2DE8" w:rsidRPr="006950F6" w:rsidRDefault="007F0915" w:rsidP="007F0915">
            <w:pPr>
              <w:rPr>
                <w:rFonts w:cs="Times New Roman"/>
              </w:rPr>
            </w:pPr>
            <w:r w:rsidRPr="006950F6">
              <w:rPr>
                <w:rFonts w:cs="Times New Roman"/>
              </w:rPr>
              <w:t>2014</w:t>
            </w:r>
            <w:r>
              <w:rPr>
                <w:rFonts w:cs="Times New Roman"/>
              </w:rPr>
              <w:t>-2015</w:t>
            </w:r>
          </w:p>
        </w:tc>
        <w:tc>
          <w:tcPr>
            <w:tcW w:w="3420" w:type="dxa"/>
          </w:tcPr>
          <w:p w14:paraId="636B2C41" w14:textId="77777777" w:rsidR="002C2DE8" w:rsidRPr="006950F6" w:rsidRDefault="002C2DE8" w:rsidP="007630F6">
            <w:pPr>
              <w:rPr>
                <w:rFonts w:cs="Times New Roman"/>
              </w:rPr>
            </w:pPr>
            <w:r>
              <w:rPr>
                <w:rFonts w:cs="Times New Roman"/>
              </w:rPr>
              <w:t xml:space="preserve">Program faculty, Deans, </w:t>
            </w:r>
            <w:r w:rsidRPr="006950F6">
              <w:rPr>
                <w:rFonts w:cs="Times New Roman"/>
              </w:rPr>
              <w:t>Office of</w:t>
            </w:r>
            <w:r>
              <w:rPr>
                <w:rFonts w:cs="Times New Roman"/>
              </w:rPr>
              <w:t xml:space="preserve"> Institutional Research</w:t>
            </w:r>
          </w:p>
        </w:tc>
        <w:tc>
          <w:tcPr>
            <w:tcW w:w="3888" w:type="dxa"/>
            <w:vMerge/>
          </w:tcPr>
          <w:p w14:paraId="218DB446" w14:textId="77777777" w:rsidR="002C2DE8" w:rsidRPr="006950F6" w:rsidRDefault="002C2DE8" w:rsidP="007630F6">
            <w:pPr>
              <w:rPr>
                <w:rFonts w:cs="Times New Roman"/>
              </w:rPr>
            </w:pPr>
          </w:p>
        </w:tc>
      </w:tr>
      <w:tr w:rsidR="002C2DE8" w:rsidRPr="006950F6" w14:paraId="27660DA5" w14:textId="77777777" w:rsidTr="002C2DE8">
        <w:tc>
          <w:tcPr>
            <w:tcW w:w="5418" w:type="dxa"/>
          </w:tcPr>
          <w:p w14:paraId="4C073925" w14:textId="77777777" w:rsidR="002C2DE8" w:rsidRDefault="002C2DE8" w:rsidP="007630F6">
            <w:pPr>
              <w:rPr>
                <w:rFonts w:cs="Times New Roman"/>
              </w:rPr>
            </w:pPr>
            <w:r>
              <w:rPr>
                <w:rFonts w:cs="Times New Roman"/>
              </w:rPr>
              <w:t>Provide professional development opportunities to help faculty understand and analyze completion data.</w:t>
            </w:r>
          </w:p>
        </w:tc>
        <w:tc>
          <w:tcPr>
            <w:tcW w:w="1890" w:type="dxa"/>
          </w:tcPr>
          <w:p w14:paraId="5EFE4E06" w14:textId="77777777" w:rsidR="007F0915" w:rsidRDefault="007F0915" w:rsidP="007F0915">
            <w:pPr>
              <w:rPr>
                <w:rFonts w:cs="Times New Roman"/>
              </w:rPr>
            </w:pPr>
            <w:r>
              <w:rPr>
                <w:rFonts w:cs="Times New Roman"/>
              </w:rPr>
              <w:t>Year 1:</w:t>
            </w:r>
          </w:p>
          <w:p w14:paraId="4C282B83" w14:textId="5D04230E" w:rsidR="002C2DE8" w:rsidRPr="006950F6" w:rsidRDefault="007F0915" w:rsidP="007F0915">
            <w:pPr>
              <w:rPr>
                <w:rFonts w:cs="Times New Roman"/>
              </w:rPr>
            </w:pPr>
            <w:r w:rsidRPr="006950F6">
              <w:rPr>
                <w:rFonts w:cs="Times New Roman"/>
              </w:rPr>
              <w:t>2014</w:t>
            </w:r>
            <w:r>
              <w:rPr>
                <w:rFonts w:cs="Times New Roman"/>
              </w:rPr>
              <w:t>-2015</w:t>
            </w:r>
          </w:p>
        </w:tc>
        <w:tc>
          <w:tcPr>
            <w:tcW w:w="3420" w:type="dxa"/>
          </w:tcPr>
          <w:p w14:paraId="3C1A3015" w14:textId="39379906" w:rsidR="002C2DE8" w:rsidRPr="006950F6" w:rsidRDefault="002C2DE8" w:rsidP="009F50DC">
            <w:pPr>
              <w:rPr>
                <w:rFonts w:cs="Times New Roman"/>
              </w:rPr>
            </w:pPr>
            <w:r>
              <w:rPr>
                <w:rFonts w:cs="Times New Roman"/>
              </w:rPr>
              <w:t xml:space="preserve">Professional Development Committee, </w:t>
            </w:r>
            <w:r w:rsidRPr="006950F6">
              <w:rPr>
                <w:rFonts w:cs="Times New Roman"/>
              </w:rPr>
              <w:t>Office of</w:t>
            </w:r>
            <w:r w:rsidR="009F50DC">
              <w:rPr>
                <w:rFonts w:cs="Times New Roman"/>
              </w:rPr>
              <w:t xml:space="preserve"> Institutional Research</w:t>
            </w:r>
          </w:p>
        </w:tc>
        <w:tc>
          <w:tcPr>
            <w:tcW w:w="3888" w:type="dxa"/>
            <w:vMerge/>
          </w:tcPr>
          <w:p w14:paraId="53B37A42" w14:textId="77777777" w:rsidR="002C2DE8" w:rsidRPr="006950F6" w:rsidRDefault="002C2DE8" w:rsidP="007630F6">
            <w:pPr>
              <w:rPr>
                <w:rFonts w:cs="Times New Roman"/>
              </w:rPr>
            </w:pPr>
          </w:p>
        </w:tc>
      </w:tr>
      <w:tr w:rsidR="002C2DE8" w:rsidRPr="006950F6" w14:paraId="08BD8BB6" w14:textId="77777777" w:rsidTr="00A16BD2">
        <w:tc>
          <w:tcPr>
            <w:tcW w:w="5418" w:type="dxa"/>
          </w:tcPr>
          <w:p w14:paraId="596A0B96" w14:textId="59C154B2" w:rsidR="002C2DE8" w:rsidRPr="006950F6" w:rsidRDefault="002C2DE8" w:rsidP="00C824CF">
            <w:pPr>
              <w:rPr>
                <w:rFonts w:cs="Times New Roman"/>
              </w:rPr>
            </w:pPr>
            <w:r>
              <w:rPr>
                <w:rFonts w:cs="Times New Roman"/>
              </w:rPr>
              <w:t>Provide professional development opportunities to help faculty learn to best practices in student success and equity, specifically dealing with African American students</w:t>
            </w:r>
          </w:p>
        </w:tc>
        <w:tc>
          <w:tcPr>
            <w:tcW w:w="1890" w:type="dxa"/>
          </w:tcPr>
          <w:p w14:paraId="6FA9F5A6" w14:textId="77777777" w:rsidR="007F0915" w:rsidRDefault="007F0915" w:rsidP="007F0915">
            <w:pPr>
              <w:rPr>
                <w:rFonts w:cs="Times New Roman"/>
              </w:rPr>
            </w:pPr>
            <w:r>
              <w:rPr>
                <w:rFonts w:cs="Times New Roman"/>
              </w:rPr>
              <w:t>Year 2:</w:t>
            </w:r>
          </w:p>
          <w:p w14:paraId="544B6DB4" w14:textId="6641D61E" w:rsidR="002C2DE8" w:rsidRPr="006950F6" w:rsidRDefault="007F0915" w:rsidP="007F0915">
            <w:pPr>
              <w:rPr>
                <w:rFonts w:cs="Times New Roman"/>
              </w:rPr>
            </w:pPr>
            <w:r w:rsidRPr="006950F6">
              <w:rPr>
                <w:rFonts w:cs="Times New Roman"/>
              </w:rPr>
              <w:t>201</w:t>
            </w:r>
            <w:r>
              <w:rPr>
                <w:rFonts w:cs="Times New Roman"/>
              </w:rPr>
              <w:t>5-2016</w:t>
            </w:r>
          </w:p>
        </w:tc>
        <w:tc>
          <w:tcPr>
            <w:tcW w:w="3420" w:type="dxa"/>
          </w:tcPr>
          <w:p w14:paraId="6CBC8807" w14:textId="7566358D" w:rsidR="002C2DE8" w:rsidRPr="006950F6" w:rsidRDefault="002C2DE8" w:rsidP="00A16BD2">
            <w:pPr>
              <w:rPr>
                <w:rFonts w:cs="Times New Roman"/>
              </w:rPr>
            </w:pPr>
            <w:r>
              <w:rPr>
                <w:rFonts w:cs="Times New Roman"/>
              </w:rPr>
              <w:t>Prof</w:t>
            </w:r>
            <w:r w:rsidR="009F50DC">
              <w:rPr>
                <w:rFonts w:cs="Times New Roman"/>
              </w:rPr>
              <w:t>essional Development Committee, Student Success and Equity Committee, Basic Skills Committee</w:t>
            </w:r>
          </w:p>
        </w:tc>
        <w:tc>
          <w:tcPr>
            <w:tcW w:w="3888" w:type="dxa"/>
            <w:vMerge/>
          </w:tcPr>
          <w:p w14:paraId="17BB5521" w14:textId="77777777" w:rsidR="002C2DE8" w:rsidRPr="006950F6" w:rsidRDefault="002C2DE8" w:rsidP="00A16BD2">
            <w:pPr>
              <w:rPr>
                <w:rFonts w:cs="Times New Roman"/>
              </w:rPr>
            </w:pPr>
          </w:p>
        </w:tc>
      </w:tr>
      <w:tr w:rsidR="002C2DE8" w:rsidRPr="006950F6" w14:paraId="1FA48868" w14:textId="77777777" w:rsidTr="002C2DE8">
        <w:tc>
          <w:tcPr>
            <w:tcW w:w="5418" w:type="dxa"/>
          </w:tcPr>
          <w:p w14:paraId="7C245F11" w14:textId="53F33FFE" w:rsidR="002C2DE8" w:rsidRDefault="002C2DE8" w:rsidP="007F0915">
            <w:pPr>
              <w:rPr>
                <w:rFonts w:cs="Times New Roman"/>
              </w:rPr>
            </w:pPr>
            <w:r>
              <w:rPr>
                <w:rFonts w:cs="Times New Roman"/>
              </w:rPr>
              <w:t>Instructional p</w:t>
            </w:r>
            <w:r w:rsidRPr="006950F6">
              <w:rPr>
                <w:rFonts w:cs="Times New Roman"/>
              </w:rPr>
              <w:t>rograms will identify specific activities/services that</w:t>
            </w:r>
            <w:r>
              <w:rPr>
                <w:rFonts w:cs="Times New Roman"/>
              </w:rPr>
              <w:t xml:space="preserve"> will mini</w:t>
            </w:r>
            <w:r w:rsidR="007F0915">
              <w:rPr>
                <w:rFonts w:cs="Times New Roman"/>
              </w:rPr>
              <w:t>mize course completion barriers.</w:t>
            </w:r>
          </w:p>
        </w:tc>
        <w:tc>
          <w:tcPr>
            <w:tcW w:w="1890" w:type="dxa"/>
          </w:tcPr>
          <w:p w14:paraId="133D9670" w14:textId="77777777" w:rsidR="007F0915" w:rsidRDefault="007F0915" w:rsidP="007F0915">
            <w:pPr>
              <w:rPr>
                <w:rFonts w:cs="Times New Roman"/>
              </w:rPr>
            </w:pPr>
            <w:r>
              <w:rPr>
                <w:rFonts w:cs="Times New Roman"/>
              </w:rPr>
              <w:t>Year 2:</w:t>
            </w:r>
          </w:p>
          <w:p w14:paraId="1A60124E" w14:textId="3CC0FE36" w:rsidR="002C2DE8" w:rsidRDefault="007F0915" w:rsidP="007F0915">
            <w:pPr>
              <w:rPr>
                <w:rFonts w:cs="Times New Roman"/>
              </w:rPr>
            </w:pPr>
            <w:r w:rsidRPr="006950F6">
              <w:rPr>
                <w:rFonts w:cs="Times New Roman"/>
              </w:rPr>
              <w:t>201</w:t>
            </w:r>
            <w:r>
              <w:rPr>
                <w:rFonts w:cs="Times New Roman"/>
              </w:rPr>
              <w:t>5-2016</w:t>
            </w:r>
          </w:p>
        </w:tc>
        <w:tc>
          <w:tcPr>
            <w:tcW w:w="3420" w:type="dxa"/>
          </w:tcPr>
          <w:p w14:paraId="72AAE8DD" w14:textId="77777777" w:rsidR="002C2DE8" w:rsidRDefault="002C2DE8" w:rsidP="007630F6">
            <w:pPr>
              <w:rPr>
                <w:rFonts w:cs="Times New Roman"/>
              </w:rPr>
            </w:pPr>
            <w:r>
              <w:rPr>
                <w:rFonts w:cs="Times New Roman"/>
              </w:rPr>
              <w:t>Program faculty</w:t>
            </w:r>
          </w:p>
        </w:tc>
        <w:tc>
          <w:tcPr>
            <w:tcW w:w="3888" w:type="dxa"/>
            <w:vMerge/>
          </w:tcPr>
          <w:p w14:paraId="21B45EC6" w14:textId="77777777" w:rsidR="002C2DE8" w:rsidRPr="006950F6" w:rsidRDefault="002C2DE8" w:rsidP="007630F6">
            <w:pPr>
              <w:rPr>
                <w:rFonts w:cs="Times New Roman"/>
              </w:rPr>
            </w:pPr>
          </w:p>
        </w:tc>
      </w:tr>
      <w:tr w:rsidR="002C2DE8" w:rsidRPr="006950F6" w14:paraId="6C1FC472" w14:textId="77777777" w:rsidTr="00222671">
        <w:tc>
          <w:tcPr>
            <w:tcW w:w="5418" w:type="dxa"/>
          </w:tcPr>
          <w:p w14:paraId="71424198" w14:textId="77777777" w:rsidR="002C2DE8" w:rsidRPr="006950F6" w:rsidRDefault="002C2DE8" w:rsidP="007630F6">
            <w:pPr>
              <w:rPr>
                <w:rFonts w:cs="Times New Roman"/>
              </w:rPr>
            </w:pPr>
            <w:r w:rsidRPr="006950F6">
              <w:rPr>
                <w:rFonts w:cs="Times New Roman"/>
              </w:rPr>
              <w:t>Using the “last date of attendance” reporting, analyze whether or not students are attempting to complete the course or if they are “stopping-out” mid-semester.</w:t>
            </w:r>
          </w:p>
        </w:tc>
        <w:tc>
          <w:tcPr>
            <w:tcW w:w="1890" w:type="dxa"/>
          </w:tcPr>
          <w:p w14:paraId="3C3A4FF2" w14:textId="4BD882D6" w:rsidR="007F0915" w:rsidRDefault="007F0915" w:rsidP="007F0915">
            <w:pPr>
              <w:rPr>
                <w:rFonts w:cs="Times New Roman"/>
              </w:rPr>
            </w:pPr>
            <w:r>
              <w:rPr>
                <w:rFonts w:cs="Times New Roman"/>
              </w:rPr>
              <w:t>Year 3:</w:t>
            </w:r>
          </w:p>
          <w:p w14:paraId="15DB500B" w14:textId="368C8CDB" w:rsidR="002C2DE8" w:rsidRPr="006950F6" w:rsidRDefault="007F0915" w:rsidP="007F0915">
            <w:pPr>
              <w:rPr>
                <w:rFonts w:cs="Times New Roman"/>
              </w:rPr>
            </w:pPr>
            <w:r w:rsidRPr="006950F6">
              <w:rPr>
                <w:rFonts w:cs="Times New Roman"/>
              </w:rPr>
              <w:t>201</w:t>
            </w:r>
            <w:r>
              <w:rPr>
                <w:rFonts w:cs="Times New Roman"/>
              </w:rPr>
              <w:t>6-2017</w:t>
            </w:r>
          </w:p>
        </w:tc>
        <w:tc>
          <w:tcPr>
            <w:tcW w:w="3420" w:type="dxa"/>
          </w:tcPr>
          <w:p w14:paraId="199A7829" w14:textId="77777777" w:rsidR="002C2DE8" w:rsidRPr="006950F6" w:rsidRDefault="002C2DE8" w:rsidP="007630F6">
            <w:pPr>
              <w:rPr>
                <w:rFonts w:cs="Times New Roman"/>
              </w:rPr>
            </w:pPr>
            <w:r w:rsidRPr="006950F6">
              <w:rPr>
                <w:rFonts w:cs="Times New Roman"/>
              </w:rPr>
              <w:t>Office of Student Learning, Office of Institutional Research, Registrar</w:t>
            </w:r>
          </w:p>
        </w:tc>
        <w:tc>
          <w:tcPr>
            <w:tcW w:w="3888" w:type="dxa"/>
            <w:vMerge/>
          </w:tcPr>
          <w:p w14:paraId="56007F48" w14:textId="77777777" w:rsidR="002C2DE8" w:rsidRPr="006950F6" w:rsidRDefault="002C2DE8" w:rsidP="007630F6">
            <w:pPr>
              <w:rPr>
                <w:rFonts w:cs="Times New Roman"/>
              </w:rPr>
            </w:pPr>
          </w:p>
        </w:tc>
      </w:tr>
      <w:tr w:rsidR="002C2DE8" w:rsidRPr="006950F6" w14:paraId="2CF982D0" w14:textId="77777777" w:rsidTr="00A16BD2">
        <w:tc>
          <w:tcPr>
            <w:tcW w:w="5418" w:type="dxa"/>
          </w:tcPr>
          <w:p w14:paraId="2744B195" w14:textId="55C2487E" w:rsidR="002C2DE8" w:rsidRPr="006950F6" w:rsidRDefault="002C2DE8" w:rsidP="002B0DA8">
            <w:pPr>
              <w:rPr>
                <w:rFonts w:cs="Times New Roman"/>
              </w:rPr>
            </w:pPr>
            <w:r w:rsidRPr="006950F6">
              <w:rPr>
                <w:rFonts w:cs="Times New Roman"/>
              </w:rPr>
              <w:t xml:space="preserve">Develop expanded Early Alert Process (“follow-up” campaign) utilizing the Grades First system, reaching out to students </w:t>
            </w:r>
            <w:r w:rsidR="002B0DA8">
              <w:rPr>
                <w:rFonts w:cs="Times New Roman"/>
              </w:rPr>
              <w:t>who</w:t>
            </w:r>
            <w:r w:rsidRPr="006950F6">
              <w:rPr>
                <w:rFonts w:cs="Times New Roman"/>
              </w:rPr>
              <w:t xml:space="preserve"> have been identified as “at risk”. (Student Success Initiative, Item SS10)</w:t>
            </w:r>
          </w:p>
        </w:tc>
        <w:tc>
          <w:tcPr>
            <w:tcW w:w="1890" w:type="dxa"/>
          </w:tcPr>
          <w:p w14:paraId="486289BB" w14:textId="77777777" w:rsidR="007F0915" w:rsidRDefault="007F0915" w:rsidP="007F0915">
            <w:pPr>
              <w:rPr>
                <w:rFonts w:cs="Times New Roman"/>
              </w:rPr>
            </w:pPr>
            <w:r>
              <w:rPr>
                <w:rFonts w:cs="Times New Roman"/>
              </w:rPr>
              <w:t>Year 3:</w:t>
            </w:r>
          </w:p>
          <w:p w14:paraId="115D6F48" w14:textId="074AAAB2" w:rsidR="002C2DE8" w:rsidRPr="006950F6" w:rsidRDefault="007F0915" w:rsidP="007F0915">
            <w:pPr>
              <w:rPr>
                <w:rFonts w:cs="Times New Roman"/>
              </w:rPr>
            </w:pPr>
            <w:r w:rsidRPr="006950F6">
              <w:rPr>
                <w:rFonts w:cs="Times New Roman"/>
              </w:rPr>
              <w:t>201</w:t>
            </w:r>
            <w:r>
              <w:rPr>
                <w:rFonts w:cs="Times New Roman"/>
              </w:rPr>
              <w:t>6-2017</w:t>
            </w:r>
          </w:p>
        </w:tc>
        <w:tc>
          <w:tcPr>
            <w:tcW w:w="3420" w:type="dxa"/>
          </w:tcPr>
          <w:p w14:paraId="4882E1F1" w14:textId="77777777" w:rsidR="002C2DE8" w:rsidRPr="006950F6" w:rsidRDefault="002C2DE8" w:rsidP="00A16BD2">
            <w:pPr>
              <w:rPr>
                <w:rFonts w:cs="Times New Roman"/>
              </w:rPr>
            </w:pPr>
            <w:r w:rsidRPr="006950F6">
              <w:rPr>
                <w:rFonts w:cs="Times New Roman"/>
              </w:rPr>
              <w:t>Office of Student Learning, Office of Institutional Research, Student Services Council</w:t>
            </w:r>
          </w:p>
        </w:tc>
        <w:tc>
          <w:tcPr>
            <w:tcW w:w="3888" w:type="dxa"/>
            <w:vMerge/>
          </w:tcPr>
          <w:p w14:paraId="6022AAA6" w14:textId="77777777" w:rsidR="002C2DE8" w:rsidRPr="006950F6" w:rsidRDefault="002C2DE8" w:rsidP="00A16BD2">
            <w:pPr>
              <w:rPr>
                <w:rFonts w:cs="Times New Roman"/>
              </w:rPr>
            </w:pPr>
          </w:p>
        </w:tc>
      </w:tr>
    </w:tbl>
    <w:p w14:paraId="1116A604" w14:textId="77777777" w:rsidR="00A16BD2" w:rsidRDefault="00A16BD2" w:rsidP="00A16BD2">
      <w:pPr>
        <w:rPr>
          <w:rFonts w:eastAsia="Times New Roman" w:cs="Times New Roman"/>
          <w:b/>
          <w:bCs/>
          <w:sz w:val="24"/>
          <w:szCs w:val="26"/>
        </w:rPr>
      </w:pPr>
    </w:p>
    <w:p w14:paraId="008AC7B4" w14:textId="77777777" w:rsidR="007F0915" w:rsidRDefault="007F0915">
      <w:r>
        <w:br w:type="page"/>
      </w:r>
    </w:p>
    <w:tbl>
      <w:tblPr>
        <w:tblStyle w:val="TableGrid"/>
        <w:tblW w:w="0" w:type="auto"/>
        <w:tblLook w:val="04A0" w:firstRow="1" w:lastRow="0" w:firstColumn="1" w:lastColumn="0" w:noHBand="0" w:noVBand="1"/>
      </w:tblPr>
      <w:tblGrid>
        <w:gridCol w:w="5328"/>
        <w:gridCol w:w="1870"/>
        <w:gridCol w:w="3370"/>
        <w:gridCol w:w="3822"/>
      </w:tblGrid>
      <w:tr w:rsidR="00C2586C" w:rsidRPr="006950F6" w14:paraId="2CB4972B" w14:textId="77777777" w:rsidTr="008A3686">
        <w:trPr>
          <w:trHeight w:val="242"/>
        </w:trPr>
        <w:tc>
          <w:tcPr>
            <w:tcW w:w="14390" w:type="dxa"/>
            <w:gridSpan w:val="4"/>
          </w:tcPr>
          <w:p w14:paraId="40919958" w14:textId="56832762" w:rsidR="00C2586C" w:rsidRPr="006950F6" w:rsidRDefault="00C2586C" w:rsidP="00A16BD2">
            <w:pPr>
              <w:rPr>
                <w:rFonts w:cs="Times New Roman"/>
                <w:b/>
                <w:sz w:val="24"/>
              </w:rPr>
            </w:pPr>
            <w:r w:rsidRPr="006950F6">
              <w:rPr>
                <w:rFonts w:cs="Times New Roman"/>
                <w:b/>
                <w:sz w:val="24"/>
              </w:rPr>
              <w:lastRenderedPageBreak/>
              <w:t xml:space="preserve">Goal: </w:t>
            </w:r>
            <w:r w:rsidRPr="006950F6">
              <w:t>Increase the successful course completion rate for former foster youth students (currently this population has a 56% successful course completion rate).</w:t>
            </w:r>
          </w:p>
        </w:tc>
      </w:tr>
      <w:tr w:rsidR="00C2586C" w:rsidRPr="006950F6" w14:paraId="0C265630" w14:textId="77777777" w:rsidTr="008A3686">
        <w:tc>
          <w:tcPr>
            <w:tcW w:w="5328" w:type="dxa"/>
          </w:tcPr>
          <w:p w14:paraId="27180A10" w14:textId="77777777" w:rsidR="00C2586C" w:rsidRPr="006950F6" w:rsidRDefault="00C2586C" w:rsidP="00A16BD2">
            <w:pPr>
              <w:rPr>
                <w:rFonts w:cs="Times New Roman"/>
                <w:b/>
                <w:sz w:val="24"/>
              </w:rPr>
            </w:pPr>
            <w:r w:rsidRPr="006950F6">
              <w:rPr>
                <w:rFonts w:cs="Times New Roman"/>
                <w:b/>
                <w:sz w:val="24"/>
              </w:rPr>
              <w:t>Activity</w:t>
            </w:r>
          </w:p>
        </w:tc>
        <w:tc>
          <w:tcPr>
            <w:tcW w:w="1870" w:type="dxa"/>
          </w:tcPr>
          <w:p w14:paraId="6046DF8D" w14:textId="77777777" w:rsidR="00C2586C" w:rsidRPr="006950F6" w:rsidRDefault="00C2586C" w:rsidP="00A16BD2">
            <w:pPr>
              <w:rPr>
                <w:rFonts w:cs="Times New Roman"/>
                <w:b/>
                <w:sz w:val="24"/>
              </w:rPr>
            </w:pPr>
            <w:r w:rsidRPr="006950F6">
              <w:rPr>
                <w:rFonts w:cs="Times New Roman"/>
                <w:b/>
                <w:sz w:val="24"/>
              </w:rPr>
              <w:t>Timeline</w:t>
            </w:r>
          </w:p>
        </w:tc>
        <w:tc>
          <w:tcPr>
            <w:tcW w:w="3370" w:type="dxa"/>
          </w:tcPr>
          <w:p w14:paraId="19FB18F7" w14:textId="77777777" w:rsidR="00C2586C" w:rsidRPr="006950F6" w:rsidRDefault="00C2586C" w:rsidP="00A16BD2">
            <w:pPr>
              <w:rPr>
                <w:rFonts w:cs="Times New Roman"/>
                <w:b/>
                <w:sz w:val="24"/>
              </w:rPr>
            </w:pPr>
            <w:r w:rsidRPr="006950F6">
              <w:rPr>
                <w:rFonts w:cs="Times New Roman"/>
                <w:b/>
                <w:sz w:val="24"/>
              </w:rPr>
              <w:t>Responsible Party</w:t>
            </w:r>
          </w:p>
        </w:tc>
        <w:tc>
          <w:tcPr>
            <w:tcW w:w="3822" w:type="dxa"/>
          </w:tcPr>
          <w:p w14:paraId="50F96F0E" w14:textId="77777777" w:rsidR="00C2586C" w:rsidRPr="006950F6" w:rsidRDefault="00C2586C" w:rsidP="00A16BD2">
            <w:pPr>
              <w:rPr>
                <w:rFonts w:cs="Times New Roman"/>
                <w:b/>
                <w:sz w:val="24"/>
              </w:rPr>
            </w:pPr>
            <w:r w:rsidRPr="006950F6">
              <w:rPr>
                <w:rFonts w:cs="Times New Roman"/>
                <w:b/>
                <w:sz w:val="24"/>
              </w:rPr>
              <w:t>Expected Outcome</w:t>
            </w:r>
          </w:p>
        </w:tc>
      </w:tr>
      <w:tr w:rsidR="002C2DE8" w:rsidRPr="006950F6" w14:paraId="4AE9741D" w14:textId="77777777" w:rsidTr="002C2DE8">
        <w:tc>
          <w:tcPr>
            <w:tcW w:w="5328" w:type="dxa"/>
          </w:tcPr>
          <w:p w14:paraId="35C52AB5" w14:textId="67FB17FF" w:rsidR="002C2DE8" w:rsidRPr="006950F6" w:rsidRDefault="007F0915" w:rsidP="00A16BD2">
            <w:pPr>
              <w:rPr>
                <w:rFonts w:cs="Times New Roman"/>
              </w:rPr>
            </w:pPr>
            <w:r>
              <w:rPr>
                <w:rFonts w:cs="Times New Roman"/>
              </w:rPr>
              <w:t xml:space="preserve">Present and discuss the </w:t>
            </w:r>
            <w:r w:rsidR="002C2DE8" w:rsidRPr="006950F6">
              <w:rPr>
                <w:rFonts w:cs="Times New Roman"/>
              </w:rPr>
              <w:t>CCSSE and SENSE survey results to determine if students are indicating a recognized value to the services provided on campus, such as tutoring.</w:t>
            </w:r>
          </w:p>
        </w:tc>
        <w:tc>
          <w:tcPr>
            <w:tcW w:w="1870" w:type="dxa"/>
          </w:tcPr>
          <w:p w14:paraId="1AA5A5AB" w14:textId="77777777" w:rsidR="007F0915" w:rsidRDefault="007F0915" w:rsidP="007F0915">
            <w:pPr>
              <w:rPr>
                <w:rFonts w:cs="Times New Roman"/>
              </w:rPr>
            </w:pPr>
            <w:r>
              <w:rPr>
                <w:rFonts w:cs="Times New Roman"/>
              </w:rPr>
              <w:t>Year 1:</w:t>
            </w:r>
          </w:p>
          <w:p w14:paraId="68042F3A" w14:textId="5FD143FF" w:rsidR="002C2DE8" w:rsidRPr="006950F6" w:rsidRDefault="007F0915" w:rsidP="007F0915">
            <w:pPr>
              <w:rPr>
                <w:rFonts w:cs="Times New Roman"/>
              </w:rPr>
            </w:pPr>
            <w:r w:rsidRPr="006950F6">
              <w:rPr>
                <w:rFonts w:cs="Times New Roman"/>
              </w:rPr>
              <w:t>2014</w:t>
            </w:r>
            <w:r>
              <w:rPr>
                <w:rFonts w:cs="Times New Roman"/>
              </w:rPr>
              <w:t>-2015</w:t>
            </w:r>
          </w:p>
        </w:tc>
        <w:tc>
          <w:tcPr>
            <w:tcW w:w="3370" w:type="dxa"/>
          </w:tcPr>
          <w:p w14:paraId="0394BD3C" w14:textId="77777777" w:rsidR="002C2DE8" w:rsidRPr="006950F6" w:rsidRDefault="002C2DE8" w:rsidP="00A16BD2">
            <w:pPr>
              <w:rPr>
                <w:rFonts w:cs="Times New Roman"/>
              </w:rPr>
            </w:pPr>
            <w:r w:rsidRPr="006950F6">
              <w:rPr>
                <w:rFonts w:cs="Times New Roman"/>
              </w:rPr>
              <w:t>Office of Student Learning, Office of Institutional Research, Student Services Council</w:t>
            </w:r>
          </w:p>
        </w:tc>
        <w:tc>
          <w:tcPr>
            <w:tcW w:w="3822" w:type="dxa"/>
            <w:vMerge w:val="restart"/>
            <w:vAlign w:val="center"/>
          </w:tcPr>
          <w:p w14:paraId="7C2C4F41" w14:textId="77777777" w:rsidR="002C2DE8" w:rsidRPr="006950F6" w:rsidRDefault="002C2DE8" w:rsidP="002C2DE8">
            <w:pPr>
              <w:rPr>
                <w:rFonts w:cs="Times New Roman"/>
              </w:rPr>
            </w:pPr>
            <w:r w:rsidRPr="006950F6">
              <w:rPr>
                <w:rFonts w:cs="Times New Roman"/>
              </w:rPr>
              <w:t xml:space="preserve">Successful course completion rates for </w:t>
            </w:r>
            <w:r>
              <w:rPr>
                <w:rFonts w:cs="Times New Roman"/>
              </w:rPr>
              <w:t xml:space="preserve">foster youth </w:t>
            </w:r>
            <w:r w:rsidRPr="006950F6">
              <w:rPr>
                <w:rFonts w:cs="Times New Roman"/>
              </w:rPr>
              <w:t>students will reach</w:t>
            </w:r>
            <w:r>
              <w:rPr>
                <w:rFonts w:cs="Times New Roman"/>
              </w:rPr>
              <w:t xml:space="preserve"> 60</w:t>
            </w:r>
            <w:r w:rsidRPr="006950F6">
              <w:rPr>
                <w:rFonts w:cs="Times New Roman"/>
              </w:rPr>
              <w:t>% within the next</w:t>
            </w:r>
            <w:r>
              <w:rPr>
                <w:rFonts w:cs="Times New Roman"/>
              </w:rPr>
              <w:t xml:space="preserve"> 3</w:t>
            </w:r>
            <w:r w:rsidRPr="006950F6">
              <w:rPr>
                <w:rFonts w:cs="Times New Roman"/>
              </w:rPr>
              <w:t xml:space="preserve"> years.</w:t>
            </w:r>
          </w:p>
        </w:tc>
      </w:tr>
      <w:tr w:rsidR="007F0915" w:rsidRPr="006950F6" w14:paraId="218D2BB7" w14:textId="77777777" w:rsidTr="008A3686">
        <w:tc>
          <w:tcPr>
            <w:tcW w:w="5328" w:type="dxa"/>
          </w:tcPr>
          <w:p w14:paraId="0A403655" w14:textId="42A89D51" w:rsidR="007F0915" w:rsidRPr="006950F6" w:rsidRDefault="007F0915" w:rsidP="00A16BD2">
            <w:pPr>
              <w:rPr>
                <w:rFonts w:cs="Times New Roman"/>
              </w:rPr>
            </w:pPr>
            <w:r>
              <w:rPr>
                <w:rFonts w:cs="Times New Roman"/>
              </w:rPr>
              <w:t>Keynote Speaker will address faculty and staff, providing information and guidance in regards to assisting former foster youth</w:t>
            </w:r>
          </w:p>
        </w:tc>
        <w:tc>
          <w:tcPr>
            <w:tcW w:w="1870" w:type="dxa"/>
          </w:tcPr>
          <w:p w14:paraId="59A7FFAB" w14:textId="6594B230" w:rsidR="007F0915" w:rsidRDefault="007F0915" w:rsidP="004B2063">
            <w:pPr>
              <w:rPr>
                <w:rFonts w:cs="Times New Roman"/>
              </w:rPr>
            </w:pPr>
            <w:r>
              <w:rPr>
                <w:rFonts w:cs="Times New Roman"/>
              </w:rPr>
              <w:t>Year 2:</w:t>
            </w:r>
          </w:p>
          <w:p w14:paraId="5C712030" w14:textId="013F7A0C" w:rsidR="007F0915" w:rsidRDefault="007F0915" w:rsidP="007F0915">
            <w:pPr>
              <w:rPr>
                <w:rFonts w:cs="Times New Roman"/>
              </w:rPr>
            </w:pPr>
            <w:r w:rsidRPr="006950F6">
              <w:rPr>
                <w:rFonts w:cs="Times New Roman"/>
              </w:rPr>
              <w:t>201</w:t>
            </w:r>
            <w:r>
              <w:rPr>
                <w:rFonts w:cs="Times New Roman"/>
              </w:rPr>
              <w:t>5-2016</w:t>
            </w:r>
          </w:p>
        </w:tc>
        <w:tc>
          <w:tcPr>
            <w:tcW w:w="3370" w:type="dxa"/>
          </w:tcPr>
          <w:p w14:paraId="7AECABF3" w14:textId="5FE945E2" w:rsidR="007F0915" w:rsidRPr="006950F6" w:rsidRDefault="007F0915" w:rsidP="00A16BD2">
            <w:pPr>
              <w:rPr>
                <w:rFonts w:cs="Times New Roman"/>
              </w:rPr>
            </w:pPr>
            <w:r>
              <w:rPr>
                <w:rFonts w:cs="Times New Roman"/>
              </w:rPr>
              <w:t>Former Foster Youth Task Force</w:t>
            </w:r>
          </w:p>
        </w:tc>
        <w:tc>
          <w:tcPr>
            <w:tcW w:w="3822" w:type="dxa"/>
            <w:vMerge/>
          </w:tcPr>
          <w:p w14:paraId="648D734D" w14:textId="77777777" w:rsidR="007F0915" w:rsidRPr="006950F6" w:rsidRDefault="007F0915" w:rsidP="00A16BD2">
            <w:pPr>
              <w:rPr>
                <w:rFonts w:cs="Times New Roman"/>
              </w:rPr>
            </w:pPr>
          </w:p>
        </w:tc>
      </w:tr>
      <w:tr w:rsidR="007F0915" w:rsidRPr="006950F6" w14:paraId="3A220DAD" w14:textId="77777777" w:rsidTr="008A3686">
        <w:tc>
          <w:tcPr>
            <w:tcW w:w="5328" w:type="dxa"/>
          </w:tcPr>
          <w:p w14:paraId="79184DFB" w14:textId="77777777" w:rsidR="007F0915" w:rsidRPr="006950F6" w:rsidRDefault="007F0915" w:rsidP="00A16BD2">
            <w:pPr>
              <w:rPr>
                <w:rFonts w:cs="Times New Roman"/>
              </w:rPr>
            </w:pPr>
            <w:r w:rsidRPr="006950F6">
              <w:rPr>
                <w:rFonts w:cs="Times New Roman"/>
              </w:rPr>
              <w:t>Using the “last date of attendance” reporting, analyze whether or not students are attempting to complete the course or if they are “stopping-out” mid-semester.</w:t>
            </w:r>
          </w:p>
        </w:tc>
        <w:tc>
          <w:tcPr>
            <w:tcW w:w="1870" w:type="dxa"/>
          </w:tcPr>
          <w:p w14:paraId="648B2549" w14:textId="77777777" w:rsidR="007F0915" w:rsidRDefault="007F0915" w:rsidP="007F0915">
            <w:pPr>
              <w:rPr>
                <w:rFonts w:cs="Times New Roman"/>
              </w:rPr>
            </w:pPr>
            <w:r>
              <w:rPr>
                <w:rFonts w:cs="Times New Roman"/>
              </w:rPr>
              <w:t>Year 3:</w:t>
            </w:r>
          </w:p>
          <w:p w14:paraId="34748108" w14:textId="49225A27" w:rsidR="007F0915" w:rsidRPr="006950F6" w:rsidRDefault="007F0915" w:rsidP="007F0915">
            <w:pPr>
              <w:rPr>
                <w:rFonts w:cs="Times New Roman"/>
              </w:rPr>
            </w:pPr>
            <w:r w:rsidRPr="006950F6">
              <w:rPr>
                <w:rFonts w:cs="Times New Roman"/>
              </w:rPr>
              <w:t>201</w:t>
            </w:r>
            <w:r>
              <w:rPr>
                <w:rFonts w:cs="Times New Roman"/>
              </w:rPr>
              <w:t>6-2017</w:t>
            </w:r>
          </w:p>
        </w:tc>
        <w:tc>
          <w:tcPr>
            <w:tcW w:w="3370" w:type="dxa"/>
          </w:tcPr>
          <w:p w14:paraId="7486EAA4" w14:textId="77777777" w:rsidR="007F0915" w:rsidRPr="006950F6" w:rsidRDefault="007F0915" w:rsidP="00A16BD2">
            <w:pPr>
              <w:rPr>
                <w:rFonts w:cs="Times New Roman"/>
              </w:rPr>
            </w:pPr>
            <w:r w:rsidRPr="006950F6">
              <w:rPr>
                <w:rFonts w:cs="Times New Roman"/>
              </w:rPr>
              <w:t>Office of Student Learning, Office of Institutional Research, Registrar</w:t>
            </w:r>
          </w:p>
        </w:tc>
        <w:tc>
          <w:tcPr>
            <w:tcW w:w="3822" w:type="dxa"/>
            <w:vMerge/>
          </w:tcPr>
          <w:p w14:paraId="76E49481" w14:textId="77777777" w:rsidR="007F0915" w:rsidRPr="006950F6" w:rsidRDefault="007F0915" w:rsidP="00A16BD2">
            <w:pPr>
              <w:rPr>
                <w:rFonts w:cs="Times New Roman"/>
              </w:rPr>
            </w:pPr>
          </w:p>
        </w:tc>
      </w:tr>
      <w:tr w:rsidR="007F0915" w:rsidRPr="006950F6" w14:paraId="57AD27A3" w14:textId="77777777" w:rsidTr="008A3686">
        <w:tc>
          <w:tcPr>
            <w:tcW w:w="5328" w:type="dxa"/>
          </w:tcPr>
          <w:p w14:paraId="7EDDCB9A" w14:textId="4BB0E83C" w:rsidR="007F0915" w:rsidRPr="006950F6" w:rsidRDefault="007F0915" w:rsidP="002B0DA8">
            <w:pPr>
              <w:rPr>
                <w:rFonts w:cs="Times New Roman"/>
              </w:rPr>
            </w:pPr>
            <w:r w:rsidRPr="006950F6">
              <w:rPr>
                <w:rFonts w:cs="Times New Roman"/>
              </w:rPr>
              <w:t xml:space="preserve">Develop expanded Early Alert Process (“follow-up” campaign) utilizing the Grades First system, reaching out to students </w:t>
            </w:r>
            <w:r w:rsidR="002B0DA8">
              <w:rPr>
                <w:rFonts w:cs="Times New Roman"/>
              </w:rPr>
              <w:t>who</w:t>
            </w:r>
            <w:r w:rsidRPr="006950F6">
              <w:rPr>
                <w:rFonts w:cs="Times New Roman"/>
              </w:rPr>
              <w:t xml:space="preserve"> have been identified as “at risk”. (Student Success Initiative, Item SS10)</w:t>
            </w:r>
          </w:p>
        </w:tc>
        <w:tc>
          <w:tcPr>
            <w:tcW w:w="1870" w:type="dxa"/>
          </w:tcPr>
          <w:p w14:paraId="46360BF4" w14:textId="77777777" w:rsidR="007F0915" w:rsidRDefault="007F0915" w:rsidP="007F0915">
            <w:pPr>
              <w:rPr>
                <w:rFonts w:cs="Times New Roman"/>
              </w:rPr>
            </w:pPr>
            <w:r>
              <w:rPr>
                <w:rFonts w:cs="Times New Roman"/>
              </w:rPr>
              <w:t>Year 3:</w:t>
            </w:r>
          </w:p>
          <w:p w14:paraId="1DD8C00B" w14:textId="22755780" w:rsidR="007F0915" w:rsidRPr="006950F6" w:rsidRDefault="007F0915" w:rsidP="007F0915">
            <w:pPr>
              <w:rPr>
                <w:rFonts w:cs="Times New Roman"/>
              </w:rPr>
            </w:pPr>
            <w:r w:rsidRPr="006950F6">
              <w:rPr>
                <w:rFonts w:cs="Times New Roman"/>
              </w:rPr>
              <w:t>201</w:t>
            </w:r>
            <w:r>
              <w:rPr>
                <w:rFonts w:cs="Times New Roman"/>
              </w:rPr>
              <w:t>6-2017</w:t>
            </w:r>
          </w:p>
        </w:tc>
        <w:tc>
          <w:tcPr>
            <w:tcW w:w="3370" w:type="dxa"/>
          </w:tcPr>
          <w:p w14:paraId="1F4C2B75" w14:textId="77777777" w:rsidR="007F0915" w:rsidRPr="006950F6" w:rsidRDefault="007F0915" w:rsidP="00A16BD2">
            <w:pPr>
              <w:rPr>
                <w:rFonts w:cs="Times New Roman"/>
              </w:rPr>
            </w:pPr>
            <w:r w:rsidRPr="006950F6">
              <w:rPr>
                <w:rFonts w:cs="Times New Roman"/>
              </w:rPr>
              <w:t>Office of Student Learning, Office of Institutional Research, Student Services Council</w:t>
            </w:r>
          </w:p>
        </w:tc>
        <w:tc>
          <w:tcPr>
            <w:tcW w:w="3822" w:type="dxa"/>
            <w:vMerge/>
          </w:tcPr>
          <w:p w14:paraId="482BE997" w14:textId="77777777" w:rsidR="007F0915" w:rsidRPr="006950F6" w:rsidRDefault="007F0915" w:rsidP="00A16BD2">
            <w:pPr>
              <w:rPr>
                <w:rFonts w:cs="Times New Roman"/>
              </w:rPr>
            </w:pPr>
          </w:p>
        </w:tc>
      </w:tr>
    </w:tbl>
    <w:p w14:paraId="28D673A1" w14:textId="77777777" w:rsidR="00C2586C" w:rsidRPr="006950F6" w:rsidRDefault="00C2586C" w:rsidP="00C2586C"/>
    <w:p w14:paraId="461EB20B" w14:textId="77777777" w:rsidR="00BC7150" w:rsidRPr="006950F6" w:rsidRDefault="00BC7150" w:rsidP="00BC7150">
      <w:pPr>
        <w:ind w:left="720"/>
      </w:pPr>
    </w:p>
    <w:p w14:paraId="22A11F92" w14:textId="77777777" w:rsidR="00C2586C" w:rsidRPr="006950F6" w:rsidRDefault="00C2586C">
      <w:pPr>
        <w:rPr>
          <w:rFonts w:eastAsia="Times New Roman" w:cs="Times New Roman"/>
          <w:b/>
          <w:bCs/>
          <w:sz w:val="24"/>
          <w:szCs w:val="26"/>
        </w:rPr>
      </w:pPr>
      <w:r w:rsidRPr="006950F6">
        <w:rPr>
          <w:rFonts w:cs="Times New Roman"/>
          <w:sz w:val="24"/>
        </w:rPr>
        <w:br w:type="page"/>
      </w:r>
    </w:p>
    <w:p w14:paraId="1A44FA22" w14:textId="77777777" w:rsidR="00190C93" w:rsidRPr="006950F6" w:rsidRDefault="00190C93" w:rsidP="00190C93">
      <w:pPr>
        <w:pStyle w:val="Heading3"/>
        <w:spacing w:before="0" w:after="120"/>
        <w:rPr>
          <w:rFonts w:asciiTheme="minorHAnsi" w:hAnsiTheme="minorHAnsi" w:cs="Times New Roman"/>
          <w:color w:val="auto"/>
          <w:sz w:val="24"/>
        </w:rPr>
      </w:pPr>
      <w:r w:rsidRPr="006950F6">
        <w:rPr>
          <w:rFonts w:asciiTheme="minorHAnsi" w:hAnsiTheme="minorHAnsi" w:cs="Times New Roman"/>
          <w:color w:val="auto"/>
          <w:sz w:val="24"/>
        </w:rPr>
        <w:lastRenderedPageBreak/>
        <w:t>3.</w:t>
      </w:r>
      <w:r w:rsidRPr="006950F6">
        <w:rPr>
          <w:rFonts w:asciiTheme="minorHAnsi" w:hAnsiTheme="minorHAnsi" w:cs="Times New Roman"/>
          <w:color w:val="auto"/>
          <w:sz w:val="24"/>
        </w:rPr>
        <w:tab/>
        <w:t>STUDENT SUCCESS INDICATOR FOR ESL AND BASIC SKILLS COMPLETION</w:t>
      </w:r>
    </w:p>
    <w:p w14:paraId="633CB8E0" w14:textId="77777777" w:rsidR="00190C93" w:rsidRPr="006950F6" w:rsidRDefault="00190C93" w:rsidP="00E30CB6">
      <w:pPr>
        <w:pStyle w:val="Header"/>
        <w:tabs>
          <w:tab w:val="clear" w:pos="4320"/>
          <w:tab w:val="clear" w:pos="8640"/>
        </w:tabs>
        <w:ind w:left="720"/>
        <w:rPr>
          <w:rFonts w:asciiTheme="minorHAnsi" w:hAnsiTheme="minorHAnsi"/>
          <w:i/>
          <w:iCs/>
          <w:sz w:val="22"/>
        </w:rPr>
      </w:pPr>
      <w:r w:rsidRPr="006950F6">
        <w:rPr>
          <w:rFonts w:asciiTheme="minorHAnsi" w:hAnsiTheme="minorHAnsi"/>
          <w:i/>
          <w:iCs/>
          <w:sz w:val="22"/>
        </w:rPr>
        <w:t>“Ratio of the number of students by population group who complete a degree-applicable course after having completed the final ESL or basic skills course to the number of those students who complete such a final course”</w:t>
      </w:r>
    </w:p>
    <w:p w14:paraId="2B8D5101" w14:textId="77777777" w:rsidR="00190C93" w:rsidRPr="006950F6" w:rsidRDefault="00190C93" w:rsidP="00190C93">
      <w:pPr>
        <w:pBdr>
          <w:bottom w:val="single" w:sz="4" w:space="1" w:color="auto"/>
        </w:pBdr>
      </w:pPr>
    </w:p>
    <w:p w14:paraId="67694EDB" w14:textId="77777777" w:rsidR="00C2586C" w:rsidRPr="00356F84" w:rsidRDefault="00C2586C" w:rsidP="0096361C">
      <w:pPr>
        <w:pStyle w:val="Heading3"/>
        <w:rPr>
          <w:rFonts w:asciiTheme="minorHAnsi" w:hAnsiTheme="minorHAnsi" w:cs="Times New Roman"/>
          <w:color w:val="auto"/>
          <w:sz w:val="24"/>
        </w:rPr>
      </w:pPr>
    </w:p>
    <w:tbl>
      <w:tblPr>
        <w:tblStyle w:val="TableGrid"/>
        <w:tblW w:w="0" w:type="auto"/>
        <w:tblLook w:val="04A0" w:firstRow="1" w:lastRow="0" w:firstColumn="1" w:lastColumn="0" w:noHBand="0" w:noVBand="1"/>
      </w:tblPr>
      <w:tblGrid>
        <w:gridCol w:w="5418"/>
        <w:gridCol w:w="1890"/>
        <w:gridCol w:w="3420"/>
        <w:gridCol w:w="3888"/>
      </w:tblGrid>
      <w:tr w:rsidR="00C2586C" w:rsidRPr="00356F84" w14:paraId="65A128FB" w14:textId="77777777" w:rsidTr="00A16BD2">
        <w:trPr>
          <w:trHeight w:val="242"/>
        </w:trPr>
        <w:tc>
          <w:tcPr>
            <w:tcW w:w="14616" w:type="dxa"/>
            <w:gridSpan w:val="4"/>
          </w:tcPr>
          <w:p w14:paraId="4E0309F0" w14:textId="36579798" w:rsidR="00C2586C" w:rsidRPr="00356F84" w:rsidRDefault="00C2586C" w:rsidP="004B2063">
            <w:pPr>
              <w:rPr>
                <w:rFonts w:cs="Times New Roman"/>
                <w:b/>
                <w:sz w:val="24"/>
              </w:rPr>
            </w:pPr>
            <w:r w:rsidRPr="00356F84">
              <w:rPr>
                <w:rFonts w:cs="Times New Roman"/>
                <w:b/>
                <w:sz w:val="24"/>
              </w:rPr>
              <w:t xml:space="preserve">Goal: </w:t>
            </w:r>
            <w:r w:rsidR="00356F84" w:rsidRPr="00356F84">
              <w:t>Increase the number of males students who complete</w:t>
            </w:r>
            <w:r w:rsidR="00356F84" w:rsidRPr="00356F84">
              <w:rPr>
                <w:iCs/>
              </w:rPr>
              <w:t xml:space="preserve"> a degree-applicable course a</w:t>
            </w:r>
            <w:r w:rsidR="004B2063">
              <w:rPr>
                <w:iCs/>
              </w:rPr>
              <w:t>fter having completed remedial math</w:t>
            </w:r>
          </w:p>
        </w:tc>
      </w:tr>
      <w:tr w:rsidR="00C2586C" w:rsidRPr="006950F6" w14:paraId="69097098" w14:textId="77777777" w:rsidTr="00A16BD2">
        <w:tc>
          <w:tcPr>
            <w:tcW w:w="5418" w:type="dxa"/>
          </w:tcPr>
          <w:p w14:paraId="72AE1B7E" w14:textId="77777777" w:rsidR="00C2586C" w:rsidRPr="006950F6" w:rsidRDefault="00C2586C" w:rsidP="00A16BD2">
            <w:pPr>
              <w:rPr>
                <w:rFonts w:cs="Times New Roman"/>
                <w:b/>
                <w:sz w:val="24"/>
              </w:rPr>
            </w:pPr>
            <w:r w:rsidRPr="006950F6">
              <w:rPr>
                <w:rFonts w:cs="Times New Roman"/>
                <w:b/>
                <w:sz w:val="24"/>
              </w:rPr>
              <w:t>Activity</w:t>
            </w:r>
          </w:p>
        </w:tc>
        <w:tc>
          <w:tcPr>
            <w:tcW w:w="1890" w:type="dxa"/>
          </w:tcPr>
          <w:p w14:paraId="1C61A9B6" w14:textId="77777777" w:rsidR="00C2586C" w:rsidRPr="006950F6" w:rsidRDefault="00C2586C" w:rsidP="00A16BD2">
            <w:pPr>
              <w:rPr>
                <w:rFonts w:cs="Times New Roman"/>
                <w:b/>
                <w:sz w:val="24"/>
              </w:rPr>
            </w:pPr>
            <w:r w:rsidRPr="006950F6">
              <w:rPr>
                <w:rFonts w:cs="Times New Roman"/>
                <w:b/>
                <w:sz w:val="24"/>
              </w:rPr>
              <w:t>Timeline</w:t>
            </w:r>
          </w:p>
        </w:tc>
        <w:tc>
          <w:tcPr>
            <w:tcW w:w="3420" w:type="dxa"/>
          </w:tcPr>
          <w:p w14:paraId="69B8652F" w14:textId="77777777" w:rsidR="00C2586C" w:rsidRPr="006950F6" w:rsidRDefault="00C2586C" w:rsidP="00A16BD2">
            <w:pPr>
              <w:rPr>
                <w:rFonts w:cs="Times New Roman"/>
                <w:b/>
                <w:sz w:val="24"/>
              </w:rPr>
            </w:pPr>
            <w:r w:rsidRPr="006950F6">
              <w:rPr>
                <w:rFonts w:cs="Times New Roman"/>
                <w:b/>
                <w:sz w:val="24"/>
              </w:rPr>
              <w:t>Responsible Party</w:t>
            </w:r>
          </w:p>
        </w:tc>
        <w:tc>
          <w:tcPr>
            <w:tcW w:w="3888" w:type="dxa"/>
          </w:tcPr>
          <w:p w14:paraId="620EB382" w14:textId="77777777" w:rsidR="00C2586C" w:rsidRPr="006950F6" w:rsidRDefault="00C2586C" w:rsidP="00A16BD2">
            <w:pPr>
              <w:rPr>
                <w:rFonts w:cs="Times New Roman"/>
                <w:b/>
                <w:sz w:val="24"/>
              </w:rPr>
            </w:pPr>
            <w:r w:rsidRPr="006950F6">
              <w:rPr>
                <w:rFonts w:cs="Times New Roman"/>
                <w:b/>
                <w:sz w:val="24"/>
              </w:rPr>
              <w:t>Expected Outcome</w:t>
            </w:r>
          </w:p>
        </w:tc>
      </w:tr>
      <w:tr w:rsidR="004B2063" w:rsidRPr="006950F6" w14:paraId="5CA4491B" w14:textId="77777777" w:rsidTr="00A16BD2">
        <w:tc>
          <w:tcPr>
            <w:tcW w:w="5418" w:type="dxa"/>
          </w:tcPr>
          <w:p w14:paraId="2A31666A" w14:textId="7E070F31" w:rsidR="004B2063" w:rsidRPr="006950F6" w:rsidRDefault="004B2063" w:rsidP="004B2063">
            <w:pPr>
              <w:rPr>
                <w:rFonts w:cs="Times New Roman"/>
              </w:rPr>
            </w:pPr>
            <w:r w:rsidRPr="006950F6">
              <w:rPr>
                <w:rFonts w:cs="Times New Roman"/>
              </w:rPr>
              <w:t xml:space="preserve">Analyze the completion data further to determine the </w:t>
            </w:r>
            <w:r>
              <w:rPr>
                <w:rFonts w:cs="Times New Roman"/>
              </w:rPr>
              <w:t>ethnicity of</w:t>
            </w:r>
            <w:r w:rsidRPr="006950F6">
              <w:rPr>
                <w:rFonts w:cs="Times New Roman"/>
              </w:rPr>
              <w:t xml:space="preserve"> students </w:t>
            </w:r>
            <w:r>
              <w:rPr>
                <w:rFonts w:cs="Times New Roman"/>
              </w:rPr>
              <w:t>who</w:t>
            </w:r>
            <w:r w:rsidRPr="006950F6">
              <w:rPr>
                <w:rFonts w:cs="Times New Roman"/>
              </w:rPr>
              <w:t xml:space="preserve"> a</w:t>
            </w:r>
            <w:r>
              <w:rPr>
                <w:rFonts w:cs="Times New Roman"/>
              </w:rPr>
              <w:t>re not completing remedial math courses and/or degree-applicable courses after completing the final basic skills math course</w:t>
            </w:r>
            <w:r w:rsidRPr="006950F6">
              <w:rPr>
                <w:rFonts w:cs="Times New Roman"/>
              </w:rPr>
              <w:t xml:space="preserve">. Is there a correlation between the </w:t>
            </w:r>
            <w:r>
              <w:rPr>
                <w:rFonts w:cs="Times New Roman"/>
              </w:rPr>
              <w:t xml:space="preserve">Filipino or </w:t>
            </w:r>
            <w:r w:rsidRPr="006950F6">
              <w:rPr>
                <w:rFonts w:cs="Times New Roman"/>
              </w:rPr>
              <w:t xml:space="preserve">Hispanic </w:t>
            </w:r>
            <w:r>
              <w:rPr>
                <w:rFonts w:cs="Times New Roman"/>
              </w:rPr>
              <w:t>student p</w:t>
            </w:r>
            <w:r w:rsidRPr="006950F6">
              <w:rPr>
                <w:rFonts w:cs="Times New Roman"/>
              </w:rPr>
              <w:t xml:space="preserve">opulation and </w:t>
            </w:r>
            <w:r>
              <w:rPr>
                <w:rFonts w:cs="Times New Roman"/>
              </w:rPr>
              <w:t>gender?</w:t>
            </w:r>
          </w:p>
        </w:tc>
        <w:tc>
          <w:tcPr>
            <w:tcW w:w="1890" w:type="dxa"/>
          </w:tcPr>
          <w:p w14:paraId="445A25C1" w14:textId="77777777" w:rsidR="004B2063" w:rsidRDefault="004B2063" w:rsidP="004B2063">
            <w:pPr>
              <w:rPr>
                <w:rFonts w:cs="Times New Roman"/>
              </w:rPr>
            </w:pPr>
            <w:r>
              <w:rPr>
                <w:rFonts w:cs="Times New Roman"/>
              </w:rPr>
              <w:t>Year 1:</w:t>
            </w:r>
          </w:p>
          <w:p w14:paraId="4432B943" w14:textId="51672797" w:rsidR="004B2063" w:rsidRPr="006950F6" w:rsidRDefault="004B2063" w:rsidP="004B2063">
            <w:pPr>
              <w:rPr>
                <w:rFonts w:cs="Times New Roman"/>
              </w:rPr>
            </w:pPr>
            <w:r w:rsidRPr="006950F6">
              <w:rPr>
                <w:rFonts w:cs="Times New Roman"/>
              </w:rPr>
              <w:t>2014</w:t>
            </w:r>
            <w:r>
              <w:rPr>
                <w:rFonts w:cs="Times New Roman"/>
              </w:rPr>
              <w:t>-2015</w:t>
            </w:r>
          </w:p>
        </w:tc>
        <w:tc>
          <w:tcPr>
            <w:tcW w:w="3420" w:type="dxa"/>
          </w:tcPr>
          <w:p w14:paraId="68FA277D" w14:textId="0BD8490D" w:rsidR="004B2063" w:rsidRPr="006950F6" w:rsidRDefault="004B2063" w:rsidP="00A16BD2">
            <w:pPr>
              <w:rPr>
                <w:rFonts w:cs="Times New Roman"/>
              </w:rPr>
            </w:pPr>
            <w:r>
              <w:rPr>
                <w:rFonts w:cs="Times New Roman"/>
              </w:rPr>
              <w:t xml:space="preserve">Basic Skills Committee, Math faculty, </w:t>
            </w:r>
            <w:r w:rsidRPr="006950F6">
              <w:rPr>
                <w:rFonts w:cs="Times New Roman"/>
              </w:rPr>
              <w:t>Office of Institutional Research</w:t>
            </w:r>
          </w:p>
        </w:tc>
        <w:tc>
          <w:tcPr>
            <w:tcW w:w="3888" w:type="dxa"/>
            <w:vMerge w:val="restart"/>
          </w:tcPr>
          <w:p w14:paraId="41F0C27F" w14:textId="77777777" w:rsidR="004B2063" w:rsidRDefault="004B2063" w:rsidP="00A16BD2">
            <w:pPr>
              <w:rPr>
                <w:rFonts w:cs="Times New Roman"/>
              </w:rPr>
            </w:pPr>
          </w:p>
          <w:p w14:paraId="4C624D97" w14:textId="77777777" w:rsidR="004B2063" w:rsidRDefault="004B2063" w:rsidP="00A16BD2">
            <w:pPr>
              <w:rPr>
                <w:rFonts w:cs="Times New Roman"/>
              </w:rPr>
            </w:pPr>
          </w:p>
          <w:p w14:paraId="72477052" w14:textId="77777777" w:rsidR="004B2063" w:rsidRDefault="004B2063" w:rsidP="00A16BD2">
            <w:pPr>
              <w:rPr>
                <w:rFonts w:cs="Times New Roman"/>
              </w:rPr>
            </w:pPr>
          </w:p>
          <w:p w14:paraId="5FC9D2AE" w14:textId="5844D079" w:rsidR="004B2063" w:rsidRPr="006950F6" w:rsidRDefault="004B2063" w:rsidP="004B2063">
            <w:pPr>
              <w:rPr>
                <w:rFonts w:cs="Times New Roman"/>
              </w:rPr>
            </w:pPr>
            <w:r w:rsidRPr="006950F6">
              <w:rPr>
                <w:rFonts w:cs="Times New Roman"/>
              </w:rPr>
              <w:t xml:space="preserve">Successful course completion rates for </w:t>
            </w:r>
            <w:r>
              <w:rPr>
                <w:rFonts w:cs="Times New Roman"/>
              </w:rPr>
              <w:t xml:space="preserve">Male </w:t>
            </w:r>
            <w:r w:rsidRPr="006950F6">
              <w:rPr>
                <w:rFonts w:cs="Times New Roman"/>
              </w:rPr>
              <w:t>students will reach</w:t>
            </w:r>
            <w:r>
              <w:rPr>
                <w:rFonts w:cs="Times New Roman"/>
              </w:rPr>
              <w:t xml:space="preserve"> 37</w:t>
            </w:r>
            <w:r w:rsidRPr="006950F6">
              <w:rPr>
                <w:rFonts w:cs="Times New Roman"/>
              </w:rPr>
              <w:t>% within the next</w:t>
            </w:r>
            <w:r>
              <w:rPr>
                <w:rFonts w:cs="Times New Roman"/>
              </w:rPr>
              <w:t xml:space="preserve"> 3</w:t>
            </w:r>
            <w:r w:rsidRPr="006950F6">
              <w:rPr>
                <w:rFonts w:cs="Times New Roman"/>
              </w:rPr>
              <w:t xml:space="preserve"> years.</w:t>
            </w:r>
          </w:p>
        </w:tc>
      </w:tr>
      <w:tr w:rsidR="004B2063" w:rsidRPr="006950F6" w14:paraId="28248643" w14:textId="77777777" w:rsidTr="00A16BD2">
        <w:tc>
          <w:tcPr>
            <w:tcW w:w="5418" w:type="dxa"/>
          </w:tcPr>
          <w:p w14:paraId="6FD0CA35" w14:textId="333172C9" w:rsidR="004B2063" w:rsidRPr="006950F6" w:rsidRDefault="004B2063" w:rsidP="002413BA">
            <w:pPr>
              <w:rPr>
                <w:rFonts w:cs="Times New Roman"/>
              </w:rPr>
            </w:pPr>
            <w:r>
              <w:rPr>
                <w:rFonts w:cs="Times New Roman"/>
              </w:rPr>
              <w:t>Develop remedial math cohorts to improve student engagement that include focused counseling and supplemental instruction.</w:t>
            </w:r>
          </w:p>
        </w:tc>
        <w:tc>
          <w:tcPr>
            <w:tcW w:w="1890" w:type="dxa"/>
          </w:tcPr>
          <w:p w14:paraId="0667E143" w14:textId="77777777" w:rsidR="004B2063" w:rsidRDefault="004B2063" w:rsidP="004B2063">
            <w:pPr>
              <w:rPr>
                <w:rFonts w:cs="Times New Roman"/>
              </w:rPr>
            </w:pPr>
            <w:r>
              <w:rPr>
                <w:rFonts w:cs="Times New Roman"/>
              </w:rPr>
              <w:t>Year 2:</w:t>
            </w:r>
          </w:p>
          <w:p w14:paraId="37EA504F" w14:textId="5A397113" w:rsidR="004B2063" w:rsidRPr="006950F6" w:rsidRDefault="004B2063" w:rsidP="004B2063">
            <w:pPr>
              <w:rPr>
                <w:rFonts w:cs="Times New Roman"/>
              </w:rPr>
            </w:pPr>
            <w:r w:rsidRPr="006950F6">
              <w:rPr>
                <w:rFonts w:cs="Times New Roman"/>
              </w:rPr>
              <w:t>201</w:t>
            </w:r>
            <w:r>
              <w:rPr>
                <w:rFonts w:cs="Times New Roman"/>
              </w:rPr>
              <w:t>5-2016</w:t>
            </w:r>
          </w:p>
        </w:tc>
        <w:tc>
          <w:tcPr>
            <w:tcW w:w="3420" w:type="dxa"/>
          </w:tcPr>
          <w:p w14:paraId="3317C6AF" w14:textId="03ED39A2" w:rsidR="004B2063" w:rsidRPr="006950F6" w:rsidRDefault="004B2063" w:rsidP="00A16BD2">
            <w:pPr>
              <w:rPr>
                <w:rFonts w:cs="Times New Roman"/>
              </w:rPr>
            </w:pPr>
            <w:r>
              <w:rPr>
                <w:rFonts w:cs="Times New Roman"/>
              </w:rPr>
              <w:t>Basic Skills Committee, Math faculty</w:t>
            </w:r>
          </w:p>
        </w:tc>
        <w:tc>
          <w:tcPr>
            <w:tcW w:w="3888" w:type="dxa"/>
            <w:vMerge/>
          </w:tcPr>
          <w:p w14:paraId="322DF533" w14:textId="77777777" w:rsidR="004B2063" w:rsidRPr="006950F6" w:rsidRDefault="004B2063" w:rsidP="00A16BD2">
            <w:pPr>
              <w:rPr>
                <w:rFonts w:cs="Times New Roman"/>
              </w:rPr>
            </w:pPr>
          </w:p>
        </w:tc>
      </w:tr>
      <w:tr w:rsidR="004B2063" w:rsidRPr="006950F6" w14:paraId="381B01D1" w14:textId="77777777" w:rsidTr="00A16BD2">
        <w:tc>
          <w:tcPr>
            <w:tcW w:w="5418" w:type="dxa"/>
          </w:tcPr>
          <w:p w14:paraId="22DB4130" w14:textId="6779729D" w:rsidR="004B2063" w:rsidRPr="006950F6" w:rsidRDefault="004B2063" w:rsidP="00A16BD2">
            <w:pPr>
              <w:rPr>
                <w:rFonts w:cs="Times New Roman"/>
              </w:rPr>
            </w:pPr>
            <w:r>
              <w:rPr>
                <w:rFonts w:cs="Times New Roman"/>
              </w:rPr>
              <w:t>Pilot accelerated program for remedial math</w:t>
            </w:r>
          </w:p>
        </w:tc>
        <w:tc>
          <w:tcPr>
            <w:tcW w:w="1890" w:type="dxa"/>
          </w:tcPr>
          <w:p w14:paraId="4117EF8C" w14:textId="77777777" w:rsidR="004B2063" w:rsidRDefault="004B2063" w:rsidP="004B2063">
            <w:pPr>
              <w:rPr>
                <w:rFonts w:cs="Times New Roman"/>
              </w:rPr>
            </w:pPr>
            <w:r>
              <w:rPr>
                <w:rFonts w:cs="Times New Roman"/>
              </w:rPr>
              <w:t>Year 3:</w:t>
            </w:r>
          </w:p>
          <w:p w14:paraId="50609E3C" w14:textId="4E4DA826" w:rsidR="004B2063" w:rsidRPr="006950F6" w:rsidRDefault="004B2063" w:rsidP="004B2063">
            <w:pPr>
              <w:rPr>
                <w:rFonts w:cs="Times New Roman"/>
              </w:rPr>
            </w:pPr>
            <w:r w:rsidRPr="006950F6">
              <w:rPr>
                <w:rFonts w:cs="Times New Roman"/>
              </w:rPr>
              <w:t>201</w:t>
            </w:r>
            <w:r>
              <w:rPr>
                <w:rFonts w:cs="Times New Roman"/>
              </w:rPr>
              <w:t>6-2017</w:t>
            </w:r>
          </w:p>
        </w:tc>
        <w:tc>
          <w:tcPr>
            <w:tcW w:w="3420" w:type="dxa"/>
          </w:tcPr>
          <w:p w14:paraId="25A34ECC" w14:textId="3EC8A6C9" w:rsidR="004B2063" w:rsidRPr="006950F6" w:rsidRDefault="004B2063" w:rsidP="00A16BD2">
            <w:pPr>
              <w:rPr>
                <w:rFonts w:cs="Times New Roman"/>
              </w:rPr>
            </w:pPr>
            <w:r>
              <w:rPr>
                <w:rFonts w:cs="Times New Roman"/>
              </w:rPr>
              <w:t>Math faculty</w:t>
            </w:r>
          </w:p>
        </w:tc>
        <w:tc>
          <w:tcPr>
            <w:tcW w:w="3888" w:type="dxa"/>
            <w:vMerge/>
          </w:tcPr>
          <w:p w14:paraId="0512AA46" w14:textId="77777777" w:rsidR="004B2063" w:rsidRPr="006950F6" w:rsidRDefault="004B2063" w:rsidP="00A16BD2">
            <w:pPr>
              <w:rPr>
                <w:rFonts w:cs="Times New Roman"/>
              </w:rPr>
            </w:pPr>
          </w:p>
        </w:tc>
      </w:tr>
    </w:tbl>
    <w:p w14:paraId="672747A1" w14:textId="77777777" w:rsidR="00C2586C" w:rsidRPr="006950F6" w:rsidRDefault="00C2586C" w:rsidP="0096361C">
      <w:pPr>
        <w:pStyle w:val="Heading3"/>
        <w:rPr>
          <w:rFonts w:asciiTheme="minorHAnsi" w:hAnsiTheme="minorHAnsi" w:cs="Times New Roman"/>
          <w:color w:val="auto"/>
          <w:sz w:val="24"/>
        </w:rPr>
      </w:pPr>
    </w:p>
    <w:tbl>
      <w:tblPr>
        <w:tblStyle w:val="TableGrid"/>
        <w:tblW w:w="0" w:type="auto"/>
        <w:tblLook w:val="04A0" w:firstRow="1" w:lastRow="0" w:firstColumn="1" w:lastColumn="0" w:noHBand="0" w:noVBand="1"/>
      </w:tblPr>
      <w:tblGrid>
        <w:gridCol w:w="5418"/>
        <w:gridCol w:w="1890"/>
        <w:gridCol w:w="3420"/>
        <w:gridCol w:w="3888"/>
      </w:tblGrid>
      <w:tr w:rsidR="00356F84" w:rsidRPr="006950F6" w14:paraId="1A9F0C7F" w14:textId="77777777" w:rsidTr="004B2063">
        <w:trPr>
          <w:trHeight w:val="242"/>
        </w:trPr>
        <w:tc>
          <w:tcPr>
            <w:tcW w:w="14616" w:type="dxa"/>
            <w:gridSpan w:val="4"/>
          </w:tcPr>
          <w:p w14:paraId="3CA82BA4" w14:textId="08FE3308" w:rsidR="00356F84" w:rsidRPr="006950F6" w:rsidRDefault="0096361C" w:rsidP="00FD5987">
            <w:pPr>
              <w:rPr>
                <w:rFonts w:cs="Times New Roman"/>
                <w:b/>
                <w:sz w:val="24"/>
              </w:rPr>
            </w:pPr>
            <w:r w:rsidRPr="006950F6">
              <w:t xml:space="preserve"> </w:t>
            </w:r>
            <w:r w:rsidR="00356F84" w:rsidRPr="006950F6">
              <w:rPr>
                <w:rFonts w:cs="Times New Roman"/>
                <w:b/>
                <w:sz w:val="24"/>
              </w:rPr>
              <w:t xml:space="preserve">Goal: </w:t>
            </w:r>
            <w:r w:rsidR="00356F84" w:rsidRPr="006950F6">
              <w:t xml:space="preserve">Increase the successful </w:t>
            </w:r>
            <w:r w:rsidR="00FD5987">
              <w:t xml:space="preserve">remedial English </w:t>
            </w:r>
            <w:r w:rsidR="00356F84" w:rsidRPr="006950F6">
              <w:t>completion rate</w:t>
            </w:r>
            <w:r w:rsidR="00FD5987">
              <w:t xml:space="preserve"> </w:t>
            </w:r>
            <w:r w:rsidR="00356F84" w:rsidRPr="006950F6">
              <w:t xml:space="preserve"> </w:t>
            </w:r>
            <w:r w:rsidR="00FD5987">
              <w:t>o</w:t>
            </w:r>
            <w:r w:rsidR="00356F84" w:rsidRPr="006950F6">
              <w:t>f students</w:t>
            </w:r>
            <w:r w:rsidR="00FD5987">
              <w:t xml:space="preserve"> age 20-24</w:t>
            </w:r>
          </w:p>
        </w:tc>
      </w:tr>
      <w:tr w:rsidR="00356F84" w:rsidRPr="006950F6" w14:paraId="33DC2AD7" w14:textId="77777777" w:rsidTr="004B2063">
        <w:tc>
          <w:tcPr>
            <w:tcW w:w="5418" w:type="dxa"/>
          </w:tcPr>
          <w:p w14:paraId="62AF1669" w14:textId="77777777" w:rsidR="00356F84" w:rsidRPr="006950F6" w:rsidRDefault="00356F84" w:rsidP="004B2063">
            <w:pPr>
              <w:rPr>
                <w:rFonts w:cs="Times New Roman"/>
                <w:b/>
                <w:sz w:val="24"/>
              </w:rPr>
            </w:pPr>
            <w:r w:rsidRPr="006950F6">
              <w:rPr>
                <w:rFonts w:cs="Times New Roman"/>
                <w:b/>
                <w:sz w:val="24"/>
              </w:rPr>
              <w:t>Activity</w:t>
            </w:r>
          </w:p>
        </w:tc>
        <w:tc>
          <w:tcPr>
            <w:tcW w:w="1890" w:type="dxa"/>
          </w:tcPr>
          <w:p w14:paraId="71FBB5C6" w14:textId="77777777" w:rsidR="00356F84" w:rsidRPr="006950F6" w:rsidRDefault="00356F84" w:rsidP="004B2063">
            <w:pPr>
              <w:rPr>
                <w:rFonts w:cs="Times New Roman"/>
                <w:b/>
                <w:sz w:val="24"/>
              </w:rPr>
            </w:pPr>
            <w:r w:rsidRPr="006950F6">
              <w:rPr>
                <w:rFonts w:cs="Times New Roman"/>
                <w:b/>
                <w:sz w:val="24"/>
              </w:rPr>
              <w:t>Timeline</w:t>
            </w:r>
          </w:p>
        </w:tc>
        <w:tc>
          <w:tcPr>
            <w:tcW w:w="3420" w:type="dxa"/>
          </w:tcPr>
          <w:p w14:paraId="607961E4" w14:textId="77777777" w:rsidR="00356F84" w:rsidRPr="006950F6" w:rsidRDefault="00356F84" w:rsidP="004B2063">
            <w:pPr>
              <w:rPr>
                <w:rFonts w:cs="Times New Roman"/>
                <w:b/>
                <w:sz w:val="24"/>
              </w:rPr>
            </w:pPr>
            <w:r w:rsidRPr="006950F6">
              <w:rPr>
                <w:rFonts w:cs="Times New Roman"/>
                <w:b/>
                <w:sz w:val="24"/>
              </w:rPr>
              <w:t>Responsible Party</w:t>
            </w:r>
          </w:p>
        </w:tc>
        <w:tc>
          <w:tcPr>
            <w:tcW w:w="3888" w:type="dxa"/>
          </w:tcPr>
          <w:p w14:paraId="2BAD5680" w14:textId="77777777" w:rsidR="00356F84" w:rsidRPr="006950F6" w:rsidRDefault="00356F84" w:rsidP="004B2063">
            <w:pPr>
              <w:rPr>
                <w:rFonts w:cs="Times New Roman"/>
                <w:b/>
                <w:sz w:val="24"/>
              </w:rPr>
            </w:pPr>
            <w:r w:rsidRPr="006950F6">
              <w:rPr>
                <w:rFonts w:cs="Times New Roman"/>
                <w:b/>
                <w:sz w:val="24"/>
              </w:rPr>
              <w:t>Expected Outcome</w:t>
            </w:r>
          </w:p>
        </w:tc>
      </w:tr>
      <w:tr w:rsidR="00FD5987" w:rsidRPr="006950F6" w14:paraId="3F790CE2" w14:textId="77777777" w:rsidTr="004B2063">
        <w:tc>
          <w:tcPr>
            <w:tcW w:w="5418" w:type="dxa"/>
          </w:tcPr>
          <w:p w14:paraId="206458BE" w14:textId="5F11EF24" w:rsidR="00FD5987" w:rsidRPr="006950F6" w:rsidRDefault="00FD5987" w:rsidP="00FD5987">
            <w:pPr>
              <w:rPr>
                <w:rFonts w:cs="Times New Roman"/>
              </w:rPr>
            </w:pPr>
            <w:r w:rsidRPr="006950F6">
              <w:rPr>
                <w:rFonts w:cs="Times New Roman"/>
              </w:rPr>
              <w:t xml:space="preserve">Analyze the completion data further to determine the </w:t>
            </w:r>
            <w:r>
              <w:rPr>
                <w:rFonts w:cs="Times New Roman"/>
              </w:rPr>
              <w:t>ethnicity of</w:t>
            </w:r>
            <w:r w:rsidRPr="006950F6">
              <w:rPr>
                <w:rFonts w:cs="Times New Roman"/>
              </w:rPr>
              <w:t xml:space="preserve"> students </w:t>
            </w:r>
            <w:r>
              <w:rPr>
                <w:rFonts w:cs="Times New Roman"/>
              </w:rPr>
              <w:t>20-24 who</w:t>
            </w:r>
            <w:r w:rsidRPr="006950F6">
              <w:rPr>
                <w:rFonts w:cs="Times New Roman"/>
              </w:rPr>
              <w:t xml:space="preserve"> a</w:t>
            </w:r>
            <w:r>
              <w:rPr>
                <w:rFonts w:cs="Times New Roman"/>
              </w:rPr>
              <w:t>re not completing remedial English courses and/or degree-applicable courses after completing the final basic skills English course</w:t>
            </w:r>
            <w:r w:rsidRPr="006950F6">
              <w:rPr>
                <w:rFonts w:cs="Times New Roman"/>
              </w:rPr>
              <w:t xml:space="preserve">. Is there a correlation between </w:t>
            </w:r>
            <w:r>
              <w:rPr>
                <w:rFonts w:cs="Times New Roman"/>
              </w:rPr>
              <w:t>age and ethnicity?</w:t>
            </w:r>
          </w:p>
        </w:tc>
        <w:tc>
          <w:tcPr>
            <w:tcW w:w="1890" w:type="dxa"/>
          </w:tcPr>
          <w:p w14:paraId="2285E0E8" w14:textId="77777777" w:rsidR="00FD5987" w:rsidRDefault="00FD5987" w:rsidP="00FD5987">
            <w:pPr>
              <w:rPr>
                <w:rFonts w:cs="Times New Roman"/>
              </w:rPr>
            </w:pPr>
            <w:r>
              <w:rPr>
                <w:rFonts w:cs="Times New Roman"/>
              </w:rPr>
              <w:t>Year 1:</w:t>
            </w:r>
          </w:p>
          <w:p w14:paraId="44AD344F" w14:textId="0511F26F" w:rsidR="00FD5987" w:rsidRPr="006950F6" w:rsidRDefault="00FD5987" w:rsidP="00FD5987">
            <w:pPr>
              <w:rPr>
                <w:rFonts w:cs="Times New Roman"/>
              </w:rPr>
            </w:pPr>
            <w:r w:rsidRPr="006950F6">
              <w:rPr>
                <w:rFonts w:cs="Times New Roman"/>
              </w:rPr>
              <w:t>2014</w:t>
            </w:r>
            <w:r>
              <w:rPr>
                <w:rFonts w:cs="Times New Roman"/>
              </w:rPr>
              <w:t>-2015</w:t>
            </w:r>
          </w:p>
        </w:tc>
        <w:tc>
          <w:tcPr>
            <w:tcW w:w="3420" w:type="dxa"/>
          </w:tcPr>
          <w:p w14:paraId="43BC98E2" w14:textId="32364AFE" w:rsidR="00FD5987" w:rsidRPr="006950F6" w:rsidRDefault="00FD5987" w:rsidP="00FD5987">
            <w:pPr>
              <w:rPr>
                <w:rFonts w:cs="Times New Roman"/>
              </w:rPr>
            </w:pPr>
            <w:r>
              <w:rPr>
                <w:rFonts w:cs="Times New Roman"/>
              </w:rPr>
              <w:t xml:space="preserve">Basic Skills Committee, English faculty, </w:t>
            </w:r>
            <w:r w:rsidRPr="006950F6">
              <w:rPr>
                <w:rFonts w:cs="Times New Roman"/>
              </w:rPr>
              <w:t>Office of Institutional Research</w:t>
            </w:r>
          </w:p>
        </w:tc>
        <w:tc>
          <w:tcPr>
            <w:tcW w:w="3888" w:type="dxa"/>
            <w:vMerge w:val="restart"/>
          </w:tcPr>
          <w:p w14:paraId="006C6898" w14:textId="77777777" w:rsidR="00FD5987" w:rsidRDefault="00FD5987" w:rsidP="004B2063">
            <w:pPr>
              <w:rPr>
                <w:rFonts w:cs="Times New Roman"/>
              </w:rPr>
            </w:pPr>
          </w:p>
          <w:p w14:paraId="59F54A90" w14:textId="77777777" w:rsidR="00FD5987" w:rsidRDefault="00FD5987" w:rsidP="004B2063">
            <w:pPr>
              <w:rPr>
                <w:rFonts w:cs="Times New Roman"/>
              </w:rPr>
            </w:pPr>
          </w:p>
          <w:p w14:paraId="323A4AC2" w14:textId="77777777" w:rsidR="00FD5987" w:rsidRDefault="00FD5987" w:rsidP="004B2063">
            <w:pPr>
              <w:rPr>
                <w:rFonts w:cs="Times New Roman"/>
              </w:rPr>
            </w:pPr>
          </w:p>
          <w:p w14:paraId="3541FC4E" w14:textId="50ED713E" w:rsidR="00FD5987" w:rsidRPr="006950F6" w:rsidRDefault="00FD5987" w:rsidP="00FD5987">
            <w:pPr>
              <w:rPr>
                <w:rFonts w:cs="Times New Roman"/>
              </w:rPr>
            </w:pPr>
            <w:r w:rsidRPr="006950F6">
              <w:rPr>
                <w:rFonts w:cs="Times New Roman"/>
              </w:rPr>
              <w:t>Successful course completion rates for students</w:t>
            </w:r>
            <w:r>
              <w:rPr>
                <w:rFonts w:cs="Times New Roman"/>
              </w:rPr>
              <w:t xml:space="preserve"> age 20-24</w:t>
            </w:r>
            <w:r w:rsidRPr="006950F6">
              <w:rPr>
                <w:rFonts w:cs="Times New Roman"/>
              </w:rPr>
              <w:t xml:space="preserve"> will reach</w:t>
            </w:r>
            <w:r>
              <w:rPr>
                <w:rFonts w:cs="Times New Roman"/>
              </w:rPr>
              <w:t xml:space="preserve"> 47</w:t>
            </w:r>
            <w:r w:rsidRPr="006950F6">
              <w:rPr>
                <w:rFonts w:cs="Times New Roman"/>
              </w:rPr>
              <w:t>% within the next</w:t>
            </w:r>
            <w:r>
              <w:rPr>
                <w:rFonts w:cs="Times New Roman"/>
              </w:rPr>
              <w:t xml:space="preserve"> 3</w:t>
            </w:r>
            <w:r w:rsidRPr="006950F6">
              <w:rPr>
                <w:rFonts w:cs="Times New Roman"/>
              </w:rPr>
              <w:t xml:space="preserve"> years.</w:t>
            </w:r>
          </w:p>
        </w:tc>
      </w:tr>
      <w:tr w:rsidR="00FD5987" w:rsidRPr="006950F6" w14:paraId="0E7CFD64" w14:textId="77777777" w:rsidTr="004B2063">
        <w:tc>
          <w:tcPr>
            <w:tcW w:w="5418" w:type="dxa"/>
          </w:tcPr>
          <w:p w14:paraId="5D796A88" w14:textId="1AF864FE" w:rsidR="002413BA" w:rsidRPr="006950F6" w:rsidRDefault="002413BA" w:rsidP="00A63D9D">
            <w:pPr>
              <w:rPr>
                <w:rFonts w:cs="Times New Roman"/>
              </w:rPr>
            </w:pPr>
            <w:r w:rsidRPr="00A63D9D">
              <w:rPr>
                <w:rFonts w:cs="Times New Roman"/>
              </w:rPr>
              <w:t>Develop remedial English cohorts to improve student engagement that include focused counseling and supplemental instruction.</w:t>
            </w:r>
          </w:p>
        </w:tc>
        <w:tc>
          <w:tcPr>
            <w:tcW w:w="1890" w:type="dxa"/>
          </w:tcPr>
          <w:p w14:paraId="32A00172" w14:textId="77777777" w:rsidR="00FD5987" w:rsidRDefault="00FD5987" w:rsidP="00FD5987">
            <w:pPr>
              <w:rPr>
                <w:rFonts w:cs="Times New Roman"/>
              </w:rPr>
            </w:pPr>
            <w:r>
              <w:rPr>
                <w:rFonts w:cs="Times New Roman"/>
              </w:rPr>
              <w:t>Year 2:</w:t>
            </w:r>
          </w:p>
          <w:p w14:paraId="15F8D1C7" w14:textId="3F64364D" w:rsidR="00FD5987" w:rsidRPr="006950F6" w:rsidRDefault="00FD5987" w:rsidP="00FD5987">
            <w:pPr>
              <w:rPr>
                <w:rFonts w:cs="Times New Roman"/>
              </w:rPr>
            </w:pPr>
            <w:r w:rsidRPr="006950F6">
              <w:rPr>
                <w:rFonts w:cs="Times New Roman"/>
              </w:rPr>
              <w:t>201</w:t>
            </w:r>
            <w:r>
              <w:rPr>
                <w:rFonts w:cs="Times New Roman"/>
              </w:rPr>
              <w:t>5-2016</w:t>
            </w:r>
          </w:p>
        </w:tc>
        <w:tc>
          <w:tcPr>
            <w:tcW w:w="3420" w:type="dxa"/>
          </w:tcPr>
          <w:p w14:paraId="05948821" w14:textId="74BBC35C" w:rsidR="00FD5987" w:rsidRPr="006950F6" w:rsidRDefault="00FD5987" w:rsidP="00FD5987">
            <w:pPr>
              <w:rPr>
                <w:rFonts w:cs="Times New Roman"/>
              </w:rPr>
            </w:pPr>
            <w:r>
              <w:rPr>
                <w:rFonts w:cs="Times New Roman"/>
              </w:rPr>
              <w:t>Basic Skills Committee, English faculty</w:t>
            </w:r>
          </w:p>
        </w:tc>
        <w:tc>
          <w:tcPr>
            <w:tcW w:w="3888" w:type="dxa"/>
            <w:vMerge/>
          </w:tcPr>
          <w:p w14:paraId="2E36FC62" w14:textId="77777777" w:rsidR="00FD5987" w:rsidRPr="006950F6" w:rsidRDefault="00FD5987" w:rsidP="004B2063">
            <w:pPr>
              <w:rPr>
                <w:rFonts w:cs="Times New Roman"/>
              </w:rPr>
            </w:pPr>
          </w:p>
        </w:tc>
      </w:tr>
      <w:tr w:rsidR="00FD5987" w:rsidRPr="006950F6" w14:paraId="7ACC2056" w14:textId="77777777" w:rsidTr="004B2063">
        <w:tc>
          <w:tcPr>
            <w:tcW w:w="5418" w:type="dxa"/>
          </w:tcPr>
          <w:p w14:paraId="21F01E0F" w14:textId="1B7E2023" w:rsidR="00FD5987" w:rsidRPr="006950F6" w:rsidRDefault="002413BA" w:rsidP="004B2063">
            <w:pPr>
              <w:rPr>
                <w:rFonts w:cs="Times New Roman"/>
              </w:rPr>
            </w:pPr>
            <w:r>
              <w:rPr>
                <w:rFonts w:cs="Times New Roman"/>
              </w:rPr>
              <w:t>Integrate student success strategies within remedial English classes</w:t>
            </w:r>
          </w:p>
        </w:tc>
        <w:tc>
          <w:tcPr>
            <w:tcW w:w="1890" w:type="dxa"/>
          </w:tcPr>
          <w:p w14:paraId="666E4EA6" w14:textId="77777777" w:rsidR="00FD5987" w:rsidRDefault="00FD5987" w:rsidP="00FD5987">
            <w:pPr>
              <w:rPr>
                <w:rFonts w:cs="Times New Roman"/>
              </w:rPr>
            </w:pPr>
            <w:r>
              <w:rPr>
                <w:rFonts w:cs="Times New Roman"/>
              </w:rPr>
              <w:t>Year 3:</w:t>
            </w:r>
          </w:p>
          <w:p w14:paraId="13BDE4C4" w14:textId="30CC2DE4" w:rsidR="00FD5987" w:rsidRPr="006950F6" w:rsidRDefault="00FD5987" w:rsidP="00FD5987">
            <w:pPr>
              <w:rPr>
                <w:rFonts w:cs="Times New Roman"/>
              </w:rPr>
            </w:pPr>
            <w:r w:rsidRPr="006950F6">
              <w:rPr>
                <w:rFonts w:cs="Times New Roman"/>
              </w:rPr>
              <w:t>201</w:t>
            </w:r>
            <w:r>
              <w:rPr>
                <w:rFonts w:cs="Times New Roman"/>
              </w:rPr>
              <w:t>6-2017</w:t>
            </w:r>
          </w:p>
        </w:tc>
        <w:tc>
          <w:tcPr>
            <w:tcW w:w="3420" w:type="dxa"/>
          </w:tcPr>
          <w:p w14:paraId="76FDF955" w14:textId="4A9A8A3A" w:rsidR="00FD5987" w:rsidRPr="006950F6" w:rsidRDefault="00FD5987" w:rsidP="00FD5987">
            <w:pPr>
              <w:rPr>
                <w:rFonts w:cs="Times New Roman"/>
              </w:rPr>
            </w:pPr>
            <w:r>
              <w:rPr>
                <w:rFonts w:cs="Times New Roman"/>
              </w:rPr>
              <w:t>English faculty</w:t>
            </w:r>
          </w:p>
        </w:tc>
        <w:tc>
          <w:tcPr>
            <w:tcW w:w="3888" w:type="dxa"/>
            <w:vMerge/>
          </w:tcPr>
          <w:p w14:paraId="085332AF" w14:textId="77777777" w:rsidR="00FD5987" w:rsidRPr="006950F6" w:rsidRDefault="00FD5987" w:rsidP="004B2063">
            <w:pPr>
              <w:rPr>
                <w:rFonts w:cs="Times New Roman"/>
              </w:rPr>
            </w:pPr>
          </w:p>
        </w:tc>
      </w:tr>
    </w:tbl>
    <w:p w14:paraId="6C5E883E" w14:textId="77777777" w:rsidR="00E30CB6" w:rsidRPr="006950F6" w:rsidRDefault="00E30CB6" w:rsidP="00190C93"/>
    <w:tbl>
      <w:tblPr>
        <w:tblStyle w:val="TableGrid"/>
        <w:tblW w:w="0" w:type="auto"/>
        <w:tblLook w:val="04A0" w:firstRow="1" w:lastRow="0" w:firstColumn="1" w:lastColumn="0" w:noHBand="0" w:noVBand="1"/>
      </w:tblPr>
      <w:tblGrid>
        <w:gridCol w:w="5418"/>
        <w:gridCol w:w="1890"/>
        <w:gridCol w:w="3420"/>
        <w:gridCol w:w="3888"/>
      </w:tblGrid>
      <w:tr w:rsidR="00A63D9D" w:rsidRPr="006950F6" w14:paraId="0B3DB736" w14:textId="77777777" w:rsidTr="009F50DC">
        <w:trPr>
          <w:trHeight w:val="242"/>
        </w:trPr>
        <w:tc>
          <w:tcPr>
            <w:tcW w:w="14616" w:type="dxa"/>
            <w:gridSpan w:val="4"/>
          </w:tcPr>
          <w:p w14:paraId="529A79C1" w14:textId="77777777" w:rsidR="00A63D9D" w:rsidRPr="006950F6" w:rsidRDefault="00A63D9D" w:rsidP="009F50DC">
            <w:pPr>
              <w:rPr>
                <w:rFonts w:cs="Times New Roman"/>
                <w:b/>
                <w:sz w:val="24"/>
              </w:rPr>
            </w:pPr>
            <w:r w:rsidRPr="006950F6">
              <w:rPr>
                <w:rFonts w:cs="Times New Roman"/>
                <w:b/>
                <w:sz w:val="24"/>
              </w:rPr>
              <w:t xml:space="preserve">Goal: </w:t>
            </w:r>
            <w:r w:rsidRPr="006950F6">
              <w:t xml:space="preserve">Increase the </w:t>
            </w:r>
            <w:r>
              <w:t xml:space="preserve">number of Hispanic students who </w:t>
            </w:r>
            <w:r w:rsidRPr="006950F6">
              <w:t>succes</w:t>
            </w:r>
            <w:r>
              <w:t>sfully complete and ESL course and then take a transfer-level course</w:t>
            </w:r>
          </w:p>
        </w:tc>
      </w:tr>
      <w:tr w:rsidR="00A63D9D" w:rsidRPr="006950F6" w14:paraId="7CAC2792" w14:textId="77777777" w:rsidTr="009F50DC">
        <w:tc>
          <w:tcPr>
            <w:tcW w:w="5418" w:type="dxa"/>
          </w:tcPr>
          <w:p w14:paraId="59AA3AC7" w14:textId="77777777" w:rsidR="00A63D9D" w:rsidRPr="006950F6" w:rsidRDefault="00A63D9D" w:rsidP="009F50DC">
            <w:pPr>
              <w:rPr>
                <w:rFonts w:cs="Times New Roman"/>
                <w:b/>
                <w:sz w:val="24"/>
              </w:rPr>
            </w:pPr>
            <w:r w:rsidRPr="006950F6">
              <w:rPr>
                <w:rFonts w:cs="Times New Roman"/>
                <w:b/>
                <w:sz w:val="24"/>
              </w:rPr>
              <w:t>Activity</w:t>
            </w:r>
          </w:p>
        </w:tc>
        <w:tc>
          <w:tcPr>
            <w:tcW w:w="1890" w:type="dxa"/>
          </w:tcPr>
          <w:p w14:paraId="729DCBEB" w14:textId="77777777" w:rsidR="00A63D9D" w:rsidRPr="006950F6" w:rsidRDefault="00A63D9D" w:rsidP="009F50DC">
            <w:pPr>
              <w:rPr>
                <w:rFonts w:cs="Times New Roman"/>
                <w:b/>
                <w:sz w:val="24"/>
              </w:rPr>
            </w:pPr>
            <w:r w:rsidRPr="006950F6">
              <w:rPr>
                <w:rFonts w:cs="Times New Roman"/>
                <w:b/>
                <w:sz w:val="24"/>
              </w:rPr>
              <w:t>Timeline</w:t>
            </w:r>
          </w:p>
        </w:tc>
        <w:tc>
          <w:tcPr>
            <w:tcW w:w="3420" w:type="dxa"/>
          </w:tcPr>
          <w:p w14:paraId="2AA4D83B" w14:textId="77777777" w:rsidR="00A63D9D" w:rsidRPr="006950F6" w:rsidRDefault="00A63D9D" w:rsidP="009F50DC">
            <w:pPr>
              <w:rPr>
                <w:rFonts w:cs="Times New Roman"/>
                <w:b/>
                <w:sz w:val="24"/>
              </w:rPr>
            </w:pPr>
            <w:r w:rsidRPr="006950F6">
              <w:rPr>
                <w:rFonts w:cs="Times New Roman"/>
                <w:b/>
                <w:sz w:val="24"/>
              </w:rPr>
              <w:t>Responsible Party</w:t>
            </w:r>
          </w:p>
        </w:tc>
        <w:tc>
          <w:tcPr>
            <w:tcW w:w="3888" w:type="dxa"/>
          </w:tcPr>
          <w:p w14:paraId="11080B74" w14:textId="77777777" w:rsidR="00A63D9D" w:rsidRPr="006950F6" w:rsidRDefault="00A63D9D" w:rsidP="009F50DC">
            <w:pPr>
              <w:rPr>
                <w:rFonts w:cs="Times New Roman"/>
                <w:b/>
                <w:sz w:val="24"/>
              </w:rPr>
            </w:pPr>
            <w:r w:rsidRPr="006950F6">
              <w:rPr>
                <w:rFonts w:cs="Times New Roman"/>
                <w:b/>
                <w:sz w:val="24"/>
              </w:rPr>
              <w:t>Expected Outcome</w:t>
            </w:r>
          </w:p>
        </w:tc>
      </w:tr>
      <w:tr w:rsidR="00A63D9D" w:rsidRPr="006950F6" w14:paraId="780C970C" w14:textId="77777777" w:rsidTr="009F50DC">
        <w:tc>
          <w:tcPr>
            <w:tcW w:w="5418" w:type="dxa"/>
          </w:tcPr>
          <w:p w14:paraId="73770259" w14:textId="77777777" w:rsidR="00A63D9D" w:rsidRPr="006950F6" w:rsidRDefault="00A63D9D" w:rsidP="009F50DC">
            <w:pPr>
              <w:rPr>
                <w:rFonts w:cs="Times New Roman"/>
              </w:rPr>
            </w:pPr>
            <w:r w:rsidRPr="006950F6">
              <w:rPr>
                <w:rFonts w:cs="Times New Roman"/>
              </w:rPr>
              <w:t xml:space="preserve">Analyze the completion data further to </w:t>
            </w:r>
            <w:r>
              <w:rPr>
                <w:rFonts w:cs="Times New Roman"/>
              </w:rPr>
              <w:t xml:space="preserve">more fully understand why Hispanic </w:t>
            </w:r>
            <w:r w:rsidRPr="006950F6">
              <w:rPr>
                <w:rFonts w:cs="Times New Roman"/>
              </w:rPr>
              <w:t>students a</w:t>
            </w:r>
            <w:r>
              <w:rPr>
                <w:rFonts w:cs="Times New Roman"/>
              </w:rPr>
              <w:t xml:space="preserve">re not completing ESL courses and moving on to take transfer courses. </w:t>
            </w:r>
            <w:r w:rsidRPr="006950F6">
              <w:rPr>
                <w:rFonts w:cs="Times New Roman"/>
              </w:rPr>
              <w:t xml:space="preserve"> Is there a correlation between the Hispanic </w:t>
            </w:r>
            <w:r>
              <w:rPr>
                <w:rFonts w:cs="Times New Roman"/>
              </w:rPr>
              <w:t>student p</w:t>
            </w:r>
            <w:r w:rsidRPr="006950F6">
              <w:rPr>
                <w:rFonts w:cs="Times New Roman"/>
              </w:rPr>
              <w:t xml:space="preserve">opulation and </w:t>
            </w:r>
            <w:r>
              <w:rPr>
                <w:rFonts w:cs="Times New Roman"/>
              </w:rPr>
              <w:t>age?</w:t>
            </w:r>
          </w:p>
        </w:tc>
        <w:tc>
          <w:tcPr>
            <w:tcW w:w="1890" w:type="dxa"/>
          </w:tcPr>
          <w:p w14:paraId="37A20958" w14:textId="77777777" w:rsidR="00A63D9D" w:rsidRDefault="00A63D9D" w:rsidP="009F50DC">
            <w:pPr>
              <w:rPr>
                <w:rFonts w:cs="Times New Roman"/>
              </w:rPr>
            </w:pPr>
            <w:r>
              <w:rPr>
                <w:rFonts w:cs="Times New Roman"/>
              </w:rPr>
              <w:t>Year 1:</w:t>
            </w:r>
          </w:p>
          <w:p w14:paraId="5E4D35EE" w14:textId="77777777" w:rsidR="00A63D9D" w:rsidRPr="006950F6" w:rsidRDefault="00A63D9D" w:rsidP="009F50DC">
            <w:pPr>
              <w:rPr>
                <w:rFonts w:cs="Times New Roman"/>
              </w:rPr>
            </w:pPr>
            <w:r w:rsidRPr="006950F6">
              <w:rPr>
                <w:rFonts w:cs="Times New Roman"/>
              </w:rPr>
              <w:t>2014</w:t>
            </w:r>
            <w:r>
              <w:rPr>
                <w:rFonts w:cs="Times New Roman"/>
              </w:rPr>
              <w:t>-2015</w:t>
            </w:r>
          </w:p>
        </w:tc>
        <w:tc>
          <w:tcPr>
            <w:tcW w:w="3420" w:type="dxa"/>
          </w:tcPr>
          <w:p w14:paraId="531AD7CE" w14:textId="77777777" w:rsidR="00A63D9D" w:rsidRPr="006950F6" w:rsidRDefault="00A63D9D" w:rsidP="009F50DC">
            <w:pPr>
              <w:rPr>
                <w:rFonts w:cs="Times New Roman"/>
              </w:rPr>
            </w:pPr>
            <w:r>
              <w:rPr>
                <w:rFonts w:cs="Times New Roman"/>
              </w:rPr>
              <w:t xml:space="preserve">Basic Skills Committee, English faculty, </w:t>
            </w:r>
            <w:r w:rsidRPr="006950F6">
              <w:rPr>
                <w:rFonts w:cs="Times New Roman"/>
              </w:rPr>
              <w:t>Office of Institutional Research</w:t>
            </w:r>
          </w:p>
        </w:tc>
        <w:tc>
          <w:tcPr>
            <w:tcW w:w="3888" w:type="dxa"/>
            <w:vMerge w:val="restart"/>
          </w:tcPr>
          <w:p w14:paraId="47D5ECB3" w14:textId="77777777" w:rsidR="00A63D9D" w:rsidRDefault="00A63D9D" w:rsidP="009F50DC">
            <w:pPr>
              <w:rPr>
                <w:rFonts w:cs="Times New Roman"/>
              </w:rPr>
            </w:pPr>
          </w:p>
          <w:p w14:paraId="74E67A52" w14:textId="77777777" w:rsidR="00A63D9D" w:rsidRDefault="00A63D9D" w:rsidP="009F50DC">
            <w:pPr>
              <w:rPr>
                <w:rFonts w:cs="Times New Roman"/>
              </w:rPr>
            </w:pPr>
          </w:p>
          <w:p w14:paraId="2BE129C8" w14:textId="77777777" w:rsidR="00A63D9D" w:rsidRPr="006950F6" w:rsidRDefault="00A63D9D" w:rsidP="009F50DC">
            <w:pPr>
              <w:rPr>
                <w:rFonts w:cs="Times New Roman"/>
              </w:rPr>
            </w:pPr>
            <w:r w:rsidRPr="006950F6">
              <w:rPr>
                <w:rFonts w:cs="Times New Roman"/>
              </w:rPr>
              <w:t>Successful course completion rates for</w:t>
            </w:r>
            <w:r>
              <w:rPr>
                <w:rFonts w:cs="Times New Roman"/>
              </w:rPr>
              <w:t xml:space="preserve"> Hispanic</w:t>
            </w:r>
            <w:r w:rsidRPr="006950F6">
              <w:rPr>
                <w:rFonts w:cs="Times New Roman"/>
              </w:rPr>
              <w:t xml:space="preserve"> students will reach</w:t>
            </w:r>
            <w:r>
              <w:rPr>
                <w:rFonts w:cs="Times New Roman"/>
              </w:rPr>
              <w:t xml:space="preserve"> 22</w:t>
            </w:r>
            <w:r w:rsidRPr="006950F6">
              <w:rPr>
                <w:rFonts w:cs="Times New Roman"/>
              </w:rPr>
              <w:t>% within the next</w:t>
            </w:r>
            <w:r>
              <w:rPr>
                <w:rFonts w:cs="Times New Roman"/>
              </w:rPr>
              <w:t xml:space="preserve"> 3</w:t>
            </w:r>
            <w:r w:rsidRPr="006950F6">
              <w:rPr>
                <w:rFonts w:cs="Times New Roman"/>
              </w:rPr>
              <w:t xml:space="preserve"> years.</w:t>
            </w:r>
          </w:p>
        </w:tc>
      </w:tr>
      <w:tr w:rsidR="00A63D9D" w:rsidRPr="006950F6" w14:paraId="1BAAF824" w14:textId="77777777" w:rsidTr="009F50DC">
        <w:tc>
          <w:tcPr>
            <w:tcW w:w="5418" w:type="dxa"/>
          </w:tcPr>
          <w:p w14:paraId="160BACCF" w14:textId="77777777" w:rsidR="00A63D9D" w:rsidRPr="006950F6" w:rsidRDefault="00A63D9D" w:rsidP="009F50DC">
            <w:pPr>
              <w:rPr>
                <w:rFonts w:cs="Times New Roman"/>
              </w:rPr>
            </w:pPr>
            <w:r>
              <w:rPr>
                <w:rFonts w:cs="Times New Roman"/>
              </w:rPr>
              <w:t>Survey students taking ESL courses to determine their course goals (or purpose for taking the course)</w:t>
            </w:r>
          </w:p>
        </w:tc>
        <w:tc>
          <w:tcPr>
            <w:tcW w:w="1890" w:type="dxa"/>
          </w:tcPr>
          <w:p w14:paraId="58F14801" w14:textId="77777777" w:rsidR="00A63D9D" w:rsidRDefault="00A63D9D" w:rsidP="009F50DC">
            <w:pPr>
              <w:rPr>
                <w:rFonts w:cs="Times New Roman"/>
              </w:rPr>
            </w:pPr>
            <w:r>
              <w:rPr>
                <w:rFonts w:cs="Times New Roman"/>
              </w:rPr>
              <w:t>Year 2:</w:t>
            </w:r>
          </w:p>
          <w:p w14:paraId="3B644127" w14:textId="77777777" w:rsidR="00A63D9D" w:rsidRPr="006950F6" w:rsidRDefault="00A63D9D" w:rsidP="009F50DC">
            <w:pPr>
              <w:rPr>
                <w:rFonts w:cs="Times New Roman"/>
              </w:rPr>
            </w:pPr>
            <w:r w:rsidRPr="006950F6">
              <w:rPr>
                <w:rFonts w:cs="Times New Roman"/>
              </w:rPr>
              <w:t>201</w:t>
            </w:r>
            <w:r>
              <w:rPr>
                <w:rFonts w:cs="Times New Roman"/>
              </w:rPr>
              <w:t>5-2016</w:t>
            </w:r>
          </w:p>
        </w:tc>
        <w:tc>
          <w:tcPr>
            <w:tcW w:w="3420" w:type="dxa"/>
          </w:tcPr>
          <w:p w14:paraId="10245980" w14:textId="77777777" w:rsidR="00A63D9D" w:rsidRPr="006950F6" w:rsidRDefault="00A63D9D" w:rsidP="009F50DC">
            <w:pPr>
              <w:rPr>
                <w:rFonts w:cs="Times New Roman"/>
              </w:rPr>
            </w:pPr>
            <w:r>
              <w:rPr>
                <w:rFonts w:cs="Times New Roman"/>
              </w:rPr>
              <w:t>Basic Skills Committee, English faculty</w:t>
            </w:r>
          </w:p>
        </w:tc>
        <w:tc>
          <w:tcPr>
            <w:tcW w:w="3888" w:type="dxa"/>
            <w:vMerge/>
          </w:tcPr>
          <w:p w14:paraId="5D8A3F4B" w14:textId="77777777" w:rsidR="00A63D9D" w:rsidRPr="006950F6" w:rsidRDefault="00A63D9D" w:rsidP="009F50DC">
            <w:pPr>
              <w:rPr>
                <w:rFonts w:cs="Times New Roman"/>
              </w:rPr>
            </w:pPr>
          </w:p>
        </w:tc>
      </w:tr>
    </w:tbl>
    <w:p w14:paraId="1962C0CE" w14:textId="77777777" w:rsidR="003C19CC" w:rsidRPr="006950F6" w:rsidRDefault="003C19CC" w:rsidP="00190C93">
      <w:pPr>
        <w:pStyle w:val="Heading3"/>
        <w:pBdr>
          <w:bottom w:val="single" w:sz="4" w:space="1" w:color="auto"/>
        </w:pBdr>
        <w:spacing w:before="0" w:after="240"/>
        <w:jc w:val="center"/>
        <w:rPr>
          <w:rFonts w:asciiTheme="minorHAnsi" w:eastAsiaTheme="minorHAnsi" w:hAnsiTheme="minorHAnsi" w:cstheme="minorBidi"/>
          <w:b w:val="0"/>
          <w:bCs w:val="0"/>
          <w:color w:val="auto"/>
          <w:sz w:val="22"/>
          <w:szCs w:val="22"/>
        </w:rPr>
      </w:pPr>
      <w:r w:rsidRPr="006950F6">
        <w:rPr>
          <w:rFonts w:asciiTheme="minorHAnsi" w:eastAsiaTheme="minorHAnsi" w:hAnsiTheme="minorHAnsi" w:cstheme="minorBidi"/>
          <w:b w:val="0"/>
          <w:bCs w:val="0"/>
          <w:color w:val="auto"/>
          <w:sz w:val="22"/>
          <w:szCs w:val="22"/>
        </w:rPr>
        <w:br w:type="page"/>
      </w:r>
    </w:p>
    <w:p w14:paraId="7C8B699D" w14:textId="77777777" w:rsidR="00190C93" w:rsidRPr="006950F6" w:rsidRDefault="00190C93" w:rsidP="00F5111D">
      <w:pPr>
        <w:pStyle w:val="Heading3"/>
        <w:spacing w:before="0" w:after="120"/>
        <w:ind w:left="720" w:hanging="720"/>
        <w:rPr>
          <w:rFonts w:asciiTheme="minorHAnsi" w:hAnsiTheme="minorHAnsi" w:cs="Times New Roman"/>
          <w:color w:val="auto"/>
          <w:sz w:val="24"/>
        </w:rPr>
      </w:pPr>
      <w:r w:rsidRPr="006950F6">
        <w:rPr>
          <w:rFonts w:asciiTheme="minorHAnsi" w:hAnsiTheme="minorHAnsi" w:cs="Times New Roman"/>
          <w:color w:val="auto"/>
          <w:sz w:val="24"/>
        </w:rPr>
        <w:lastRenderedPageBreak/>
        <w:t>4.</w:t>
      </w:r>
      <w:r w:rsidRPr="006950F6">
        <w:rPr>
          <w:rFonts w:asciiTheme="minorHAnsi" w:hAnsiTheme="minorHAnsi" w:cs="Times New Roman"/>
          <w:color w:val="auto"/>
          <w:sz w:val="24"/>
        </w:rPr>
        <w:tab/>
        <w:t>STUDENT SUCCESS INDICATOR FOR DEGREE AND CERTIFICATE COMPLETION</w:t>
      </w:r>
    </w:p>
    <w:p w14:paraId="0B5F9C05" w14:textId="77777777" w:rsidR="00190C93" w:rsidRPr="006950F6" w:rsidRDefault="00190C93" w:rsidP="00E30CB6">
      <w:pPr>
        <w:pStyle w:val="Header"/>
        <w:tabs>
          <w:tab w:val="clear" w:pos="4320"/>
          <w:tab w:val="clear" w:pos="8640"/>
        </w:tabs>
        <w:ind w:left="720"/>
        <w:rPr>
          <w:rFonts w:asciiTheme="minorHAnsi" w:hAnsiTheme="minorHAnsi"/>
          <w:i/>
          <w:iCs/>
        </w:rPr>
      </w:pPr>
      <w:r w:rsidRPr="006950F6">
        <w:rPr>
          <w:rFonts w:asciiTheme="minorHAnsi" w:hAnsiTheme="minorHAnsi"/>
          <w:i/>
          <w:iCs/>
        </w:rPr>
        <w:t xml:space="preserve">“Ratio of the number of students by population group who receive a degree or certificate to the </w:t>
      </w:r>
      <w:r w:rsidR="00E30CB6" w:rsidRPr="006950F6">
        <w:rPr>
          <w:rFonts w:asciiTheme="minorHAnsi" w:hAnsiTheme="minorHAnsi"/>
          <w:i/>
          <w:iCs/>
        </w:rPr>
        <w:t>number of students in t</w:t>
      </w:r>
      <w:r w:rsidRPr="006950F6">
        <w:rPr>
          <w:rFonts w:asciiTheme="minorHAnsi" w:hAnsiTheme="minorHAnsi"/>
          <w:i/>
          <w:iCs/>
        </w:rPr>
        <w:t>hat</w:t>
      </w:r>
      <w:r w:rsidR="00E30CB6" w:rsidRPr="006950F6">
        <w:rPr>
          <w:rFonts w:asciiTheme="minorHAnsi" w:hAnsiTheme="minorHAnsi"/>
          <w:i/>
          <w:iCs/>
        </w:rPr>
        <w:t xml:space="preserve"> </w:t>
      </w:r>
      <w:r w:rsidRPr="006950F6">
        <w:rPr>
          <w:rFonts w:asciiTheme="minorHAnsi" w:hAnsiTheme="minorHAnsi"/>
          <w:i/>
          <w:iCs/>
        </w:rPr>
        <w:t>group</w:t>
      </w:r>
      <w:r w:rsidR="00E30CB6" w:rsidRPr="006950F6">
        <w:rPr>
          <w:rFonts w:asciiTheme="minorHAnsi" w:hAnsiTheme="minorHAnsi"/>
          <w:i/>
          <w:iCs/>
        </w:rPr>
        <w:t xml:space="preserve"> with the </w:t>
      </w:r>
      <w:r w:rsidRPr="006950F6">
        <w:rPr>
          <w:rFonts w:asciiTheme="minorHAnsi" w:hAnsiTheme="minorHAnsi"/>
          <w:i/>
          <w:iCs/>
        </w:rPr>
        <w:t>same informed matriculation goal”</w:t>
      </w:r>
    </w:p>
    <w:p w14:paraId="6DF11DF1" w14:textId="77777777" w:rsidR="00190C93" w:rsidRPr="006950F6" w:rsidRDefault="00190C93" w:rsidP="00190C93">
      <w:pPr>
        <w:pBdr>
          <w:bottom w:val="single" w:sz="4" w:space="1" w:color="auto"/>
        </w:pBdr>
      </w:pPr>
    </w:p>
    <w:tbl>
      <w:tblPr>
        <w:tblStyle w:val="TableGrid"/>
        <w:tblW w:w="0" w:type="auto"/>
        <w:tblLook w:val="04A0" w:firstRow="1" w:lastRow="0" w:firstColumn="1" w:lastColumn="0" w:noHBand="0" w:noVBand="1"/>
      </w:tblPr>
      <w:tblGrid>
        <w:gridCol w:w="6498"/>
        <w:gridCol w:w="2340"/>
        <w:gridCol w:w="3150"/>
        <w:gridCol w:w="2628"/>
      </w:tblGrid>
      <w:tr w:rsidR="00C2586C" w:rsidRPr="006950F6" w14:paraId="3B420BBB" w14:textId="77777777" w:rsidTr="00A16BD2">
        <w:trPr>
          <w:trHeight w:val="242"/>
        </w:trPr>
        <w:tc>
          <w:tcPr>
            <w:tcW w:w="14616" w:type="dxa"/>
            <w:gridSpan w:val="4"/>
          </w:tcPr>
          <w:p w14:paraId="5616943F" w14:textId="77777777" w:rsidR="00C2586C" w:rsidRPr="006950F6" w:rsidRDefault="00C2586C" w:rsidP="00A16BD2">
            <w:pPr>
              <w:rPr>
                <w:rFonts w:cs="Times New Roman"/>
                <w:b/>
                <w:sz w:val="24"/>
              </w:rPr>
            </w:pPr>
            <w:r w:rsidRPr="006950F6">
              <w:rPr>
                <w:rFonts w:cs="Times New Roman"/>
                <w:b/>
                <w:sz w:val="24"/>
              </w:rPr>
              <w:t xml:space="preserve">Goal: </w:t>
            </w:r>
            <w:r w:rsidRPr="006950F6">
              <w:t>Increase the degree and certificate completion rate for Hispanic students (currently this population has a 49% successful completion rate).</w:t>
            </w:r>
          </w:p>
        </w:tc>
      </w:tr>
      <w:tr w:rsidR="00C2586C" w:rsidRPr="006950F6" w14:paraId="170C24D6" w14:textId="77777777" w:rsidTr="002C2DE8">
        <w:tc>
          <w:tcPr>
            <w:tcW w:w="6498" w:type="dxa"/>
          </w:tcPr>
          <w:p w14:paraId="6FC8CC6A" w14:textId="77777777" w:rsidR="00C2586C" w:rsidRPr="006950F6" w:rsidRDefault="00C2586C" w:rsidP="00A16BD2">
            <w:pPr>
              <w:rPr>
                <w:rFonts w:cs="Times New Roman"/>
                <w:b/>
                <w:sz w:val="24"/>
              </w:rPr>
            </w:pPr>
            <w:r w:rsidRPr="006950F6">
              <w:rPr>
                <w:rFonts w:cs="Times New Roman"/>
                <w:b/>
                <w:sz w:val="24"/>
              </w:rPr>
              <w:t>Activity</w:t>
            </w:r>
          </w:p>
        </w:tc>
        <w:tc>
          <w:tcPr>
            <w:tcW w:w="2340" w:type="dxa"/>
          </w:tcPr>
          <w:p w14:paraId="0556E34A" w14:textId="77777777" w:rsidR="00C2586C" w:rsidRPr="006950F6" w:rsidRDefault="00C2586C" w:rsidP="00A16BD2">
            <w:pPr>
              <w:rPr>
                <w:rFonts w:cs="Times New Roman"/>
                <w:b/>
                <w:sz w:val="24"/>
              </w:rPr>
            </w:pPr>
            <w:r w:rsidRPr="006950F6">
              <w:rPr>
                <w:rFonts w:cs="Times New Roman"/>
                <w:b/>
                <w:sz w:val="24"/>
              </w:rPr>
              <w:t>Timeline</w:t>
            </w:r>
          </w:p>
        </w:tc>
        <w:tc>
          <w:tcPr>
            <w:tcW w:w="3150" w:type="dxa"/>
          </w:tcPr>
          <w:p w14:paraId="715A4D32" w14:textId="77777777" w:rsidR="00C2586C" w:rsidRPr="006950F6" w:rsidRDefault="00C2586C" w:rsidP="00A16BD2">
            <w:pPr>
              <w:rPr>
                <w:rFonts w:cs="Times New Roman"/>
                <w:b/>
                <w:sz w:val="24"/>
              </w:rPr>
            </w:pPr>
            <w:r w:rsidRPr="006950F6">
              <w:rPr>
                <w:rFonts w:cs="Times New Roman"/>
                <w:b/>
                <w:sz w:val="24"/>
              </w:rPr>
              <w:t>Responsible Party</w:t>
            </w:r>
          </w:p>
        </w:tc>
        <w:tc>
          <w:tcPr>
            <w:tcW w:w="2628" w:type="dxa"/>
          </w:tcPr>
          <w:p w14:paraId="305063A9" w14:textId="77777777" w:rsidR="00C2586C" w:rsidRPr="006950F6" w:rsidRDefault="00C2586C" w:rsidP="00A16BD2">
            <w:pPr>
              <w:rPr>
                <w:rFonts w:cs="Times New Roman"/>
                <w:b/>
                <w:sz w:val="24"/>
              </w:rPr>
            </w:pPr>
            <w:r w:rsidRPr="006950F6">
              <w:rPr>
                <w:rFonts w:cs="Times New Roman"/>
                <w:b/>
                <w:sz w:val="24"/>
              </w:rPr>
              <w:t>Expected Outcome</w:t>
            </w:r>
          </w:p>
        </w:tc>
      </w:tr>
      <w:tr w:rsidR="007F0915" w:rsidRPr="006950F6" w14:paraId="380FF849" w14:textId="77777777" w:rsidTr="00E22CBA">
        <w:tc>
          <w:tcPr>
            <w:tcW w:w="6498" w:type="dxa"/>
          </w:tcPr>
          <w:p w14:paraId="12BE1DC3" w14:textId="320C89B2" w:rsidR="007F0915" w:rsidRPr="006950F6" w:rsidRDefault="007F0915" w:rsidP="00252548">
            <w:pPr>
              <w:rPr>
                <w:rFonts w:cs="Times New Roman"/>
              </w:rPr>
            </w:pPr>
            <w:r>
              <w:rPr>
                <w:rFonts w:cs="Times New Roman"/>
              </w:rPr>
              <w:t>Determine which majors Hispanic students have identified</w:t>
            </w:r>
            <w:r w:rsidR="00252548">
              <w:rPr>
                <w:rFonts w:cs="Times New Roman"/>
              </w:rPr>
              <w:t>; review Hispanic students’ course-taking patterns to determine courses that appear to be barriers to successful degree/certificate completions.</w:t>
            </w:r>
          </w:p>
        </w:tc>
        <w:tc>
          <w:tcPr>
            <w:tcW w:w="2340" w:type="dxa"/>
          </w:tcPr>
          <w:p w14:paraId="01EBDC42" w14:textId="77777777" w:rsidR="00252548" w:rsidRDefault="00252548" w:rsidP="00252548">
            <w:pPr>
              <w:rPr>
                <w:rFonts w:cs="Times New Roman"/>
              </w:rPr>
            </w:pPr>
            <w:r>
              <w:rPr>
                <w:rFonts w:cs="Times New Roman"/>
              </w:rPr>
              <w:t>Year 1:</w:t>
            </w:r>
          </w:p>
          <w:p w14:paraId="22886D3A" w14:textId="506D8506" w:rsidR="007F0915" w:rsidRPr="006950F6" w:rsidRDefault="00252548" w:rsidP="00252548">
            <w:pPr>
              <w:rPr>
                <w:rFonts w:cs="Times New Roman"/>
              </w:rPr>
            </w:pPr>
            <w:r w:rsidRPr="006950F6">
              <w:rPr>
                <w:rFonts w:cs="Times New Roman"/>
              </w:rPr>
              <w:t>2014</w:t>
            </w:r>
            <w:r>
              <w:rPr>
                <w:rFonts w:cs="Times New Roman"/>
              </w:rPr>
              <w:t>-2015</w:t>
            </w:r>
          </w:p>
        </w:tc>
        <w:tc>
          <w:tcPr>
            <w:tcW w:w="3150" w:type="dxa"/>
          </w:tcPr>
          <w:p w14:paraId="66D30410" w14:textId="29327A30" w:rsidR="007F0915" w:rsidRPr="006950F6" w:rsidRDefault="007F0915" w:rsidP="007630F6">
            <w:pPr>
              <w:rPr>
                <w:rFonts w:cs="Times New Roman"/>
              </w:rPr>
            </w:pPr>
            <w:r>
              <w:rPr>
                <w:rFonts w:cs="Times New Roman"/>
              </w:rPr>
              <w:t>Office of Institutional Research</w:t>
            </w:r>
            <w:r w:rsidR="00203587">
              <w:rPr>
                <w:rFonts w:cs="Times New Roman"/>
              </w:rPr>
              <w:t>, Program Faculty</w:t>
            </w:r>
          </w:p>
        </w:tc>
        <w:tc>
          <w:tcPr>
            <w:tcW w:w="2628" w:type="dxa"/>
            <w:vMerge w:val="restart"/>
            <w:vAlign w:val="center"/>
          </w:tcPr>
          <w:p w14:paraId="484FCA48" w14:textId="0FCDB39E" w:rsidR="007F0915" w:rsidRPr="006950F6" w:rsidRDefault="007F0915" w:rsidP="00E22CBA">
            <w:pPr>
              <w:rPr>
                <w:rFonts w:cs="Times New Roman"/>
              </w:rPr>
            </w:pPr>
            <w:r w:rsidRPr="006950F6">
              <w:rPr>
                <w:rFonts w:cs="Times New Roman"/>
              </w:rPr>
              <w:t xml:space="preserve">Successful degree, certificate and transfer-preparation completion rates for Hispanic students will reach </w:t>
            </w:r>
            <w:r>
              <w:rPr>
                <w:rFonts w:cs="Times New Roman"/>
              </w:rPr>
              <w:t>54</w:t>
            </w:r>
            <w:r w:rsidRPr="006950F6">
              <w:rPr>
                <w:rFonts w:cs="Times New Roman"/>
              </w:rPr>
              <w:t xml:space="preserve">% within the next </w:t>
            </w:r>
            <w:r>
              <w:rPr>
                <w:rFonts w:cs="Times New Roman"/>
              </w:rPr>
              <w:t>3</w:t>
            </w:r>
            <w:r w:rsidRPr="006950F6">
              <w:rPr>
                <w:rFonts w:cs="Times New Roman"/>
              </w:rPr>
              <w:t xml:space="preserve"> years.</w:t>
            </w:r>
          </w:p>
        </w:tc>
      </w:tr>
      <w:tr w:rsidR="007F0915" w:rsidRPr="006950F6" w14:paraId="15569A5A" w14:textId="77777777" w:rsidTr="002C2DE8">
        <w:tc>
          <w:tcPr>
            <w:tcW w:w="6498" w:type="dxa"/>
          </w:tcPr>
          <w:p w14:paraId="484BD784" w14:textId="77777777" w:rsidR="007F0915" w:rsidRPr="006950F6" w:rsidRDefault="007F0915" w:rsidP="007630F6">
            <w:pPr>
              <w:rPr>
                <w:rFonts w:cs="Times New Roman"/>
              </w:rPr>
            </w:pPr>
            <w:r>
              <w:rPr>
                <w:rFonts w:cs="Times New Roman"/>
              </w:rPr>
              <w:t>Help Hispanic students understand degree/certificate patterns (ADTs) and transfer pathways.</w:t>
            </w:r>
          </w:p>
        </w:tc>
        <w:tc>
          <w:tcPr>
            <w:tcW w:w="2340" w:type="dxa"/>
          </w:tcPr>
          <w:p w14:paraId="72700760" w14:textId="77777777" w:rsidR="00252548" w:rsidRDefault="00252548" w:rsidP="00252548">
            <w:pPr>
              <w:rPr>
                <w:rFonts w:cs="Times New Roman"/>
              </w:rPr>
            </w:pPr>
            <w:r>
              <w:rPr>
                <w:rFonts w:cs="Times New Roman"/>
              </w:rPr>
              <w:t>Year 1:</w:t>
            </w:r>
          </w:p>
          <w:p w14:paraId="2097C530" w14:textId="4ED7F173" w:rsidR="007F0915" w:rsidRPr="006950F6" w:rsidRDefault="00252548" w:rsidP="00252548">
            <w:pPr>
              <w:rPr>
                <w:rFonts w:cs="Times New Roman"/>
              </w:rPr>
            </w:pPr>
            <w:r w:rsidRPr="006950F6">
              <w:rPr>
                <w:rFonts w:cs="Times New Roman"/>
              </w:rPr>
              <w:t>2014</w:t>
            </w:r>
            <w:r>
              <w:rPr>
                <w:rFonts w:cs="Times New Roman"/>
              </w:rPr>
              <w:t>-2015</w:t>
            </w:r>
          </w:p>
        </w:tc>
        <w:tc>
          <w:tcPr>
            <w:tcW w:w="3150" w:type="dxa"/>
          </w:tcPr>
          <w:p w14:paraId="79747AEE" w14:textId="77777777" w:rsidR="007F0915" w:rsidRPr="006950F6" w:rsidRDefault="007F0915" w:rsidP="007630F6">
            <w:pPr>
              <w:rPr>
                <w:rFonts w:cs="Times New Roman"/>
              </w:rPr>
            </w:pPr>
            <w:r>
              <w:rPr>
                <w:rFonts w:cs="Times New Roman"/>
              </w:rPr>
              <w:t>Outreach, Program Faculty, Transfer Center, Counselors</w:t>
            </w:r>
          </w:p>
        </w:tc>
        <w:tc>
          <w:tcPr>
            <w:tcW w:w="2628" w:type="dxa"/>
            <w:vMerge/>
          </w:tcPr>
          <w:p w14:paraId="049CFB05" w14:textId="45C28198" w:rsidR="007F0915" w:rsidRPr="006950F6" w:rsidRDefault="007F0915" w:rsidP="00A80002">
            <w:pPr>
              <w:rPr>
                <w:rFonts w:cs="Times New Roman"/>
              </w:rPr>
            </w:pPr>
          </w:p>
        </w:tc>
      </w:tr>
      <w:tr w:rsidR="007F0915" w:rsidRPr="006950F6" w14:paraId="3E2FA7CE" w14:textId="77777777" w:rsidTr="002C2DE8">
        <w:tc>
          <w:tcPr>
            <w:tcW w:w="6498" w:type="dxa"/>
          </w:tcPr>
          <w:p w14:paraId="47EDE26F" w14:textId="5A661142" w:rsidR="007F0915" w:rsidRPr="006950F6" w:rsidRDefault="007F0915" w:rsidP="002B0DA8">
            <w:pPr>
              <w:rPr>
                <w:rFonts w:cs="Times New Roman"/>
              </w:rPr>
            </w:pPr>
            <w:r w:rsidRPr="006950F6">
              <w:rPr>
                <w:rFonts w:cs="Times New Roman"/>
              </w:rPr>
              <w:t xml:space="preserve">Analyze the completion data further to determine the ages of the Hispanic students </w:t>
            </w:r>
            <w:r w:rsidR="002B0DA8">
              <w:rPr>
                <w:rFonts w:cs="Times New Roman"/>
              </w:rPr>
              <w:t>who</w:t>
            </w:r>
            <w:r w:rsidRPr="006950F6">
              <w:rPr>
                <w:rFonts w:cs="Times New Roman"/>
              </w:rPr>
              <w:t xml:space="preserve"> are completing degrees and/or certificates. Is there a correlation between the Hispanic population and the 20-to-30 age group?</w:t>
            </w:r>
          </w:p>
        </w:tc>
        <w:tc>
          <w:tcPr>
            <w:tcW w:w="2340" w:type="dxa"/>
          </w:tcPr>
          <w:p w14:paraId="0B4BC8D8" w14:textId="77777777" w:rsidR="00252548" w:rsidRDefault="00252548" w:rsidP="00252548">
            <w:pPr>
              <w:rPr>
                <w:rFonts w:cs="Times New Roman"/>
              </w:rPr>
            </w:pPr>
            <w:r>
              <w:rPr>
                <w:rFonts w:cs="Times New Roman"/>
              </w:rPr>
              <w:t>Year 2:</w:t>
            </w:r>
          </w:p>
          <w:p w14:paraId="0C149B1D" w14:textId="7564C7CE" w:rsidR="007F0915" w:rsidRPr="006950F6" w:rsidRDefault="00252548" w:rsidP="00252548">
            <w:pPr>
              <w:rPr>
                <w:rFonts w:cs="Times New Roman"/>
              </w:rPr>
            </w:pPr>
            <w:r w:rsidRPr="006950F6">
              <w:rPr>
                <w:rFonts w:cs="Times New Roman"/>
              </w:rPr>
              <w:t>201</w:t>
            </w:r>
            <w:r>
              <w:rPr>
                <w:rFonts w:cs="Times New Roman"/>
              </w:rPr>
              <w:t>5-2016</w:t>
            </w:r>
          </w:p>
        </w:tc>
        <w:tc>
          <w:tcPr>
            <w:tcW w:w="3150" w:type="dxa"/>
          </w:tcPr>
          <w:p w14:paraId="2724A833" w14:textId="77777777" w:rsidR="007F0915" w:rsidRDefault="007F0915" w:rsidP="00A16BD2">
            <w:pPr>
              <w:rPr>
                <w:rFonts w:cs="Times New Roman"/>
              </w:rPr>
            </w:pPr>
            <w:r w:rsidRPr="006950F6">
              <w:rPr>
                <w:rFonts w:cs="Times New Roman"/>
              </w:rPr>
              <w:t>Office of Institutional Research</w:t>
            </w:r>
            <w:r w:rsidR="00553B72">
              <w:rPr>
                <w:rFonts w:cs="Times New Roman"/>
              </w:rPr>
              <w:t>,</w:t>
            </w:r>
          </w:p>
          <w:p w14:paraId="0D8F5266" w14:textId="2035F424" w:rsidR="00553B72" w:rsidRPr="006950F6" w:rsidRDefault="00553B72" w:rsidP="00A16BD2">
            <w:pPr>
              <w:rPr>
                <w:rFonts w:cs="Times New Roman"/>
              </w:rPr>
            </w:pPr>
            <w:r>
              <w:rPr>
                <w:rFonts w:cs="Times New Roman"/>
              </w:rPr>
              <w:t>Student Success and Equity Committee</w:t>
            </w:r>
          </w:p>
        </w:tc>
        <w:tc>
          <w:tcPr>
            <w:tcW w:w="2628" w:type="dxa"/>
            <w:vMerge/>
          </w:tcPr>
          <w:p w14:paraId="4E58C2A2" w14:textId="10B0B73B" w:rsidR="007F0915" w:rsidRPr="006950F6" w:rsidRDefault="007F0915" w:rsidP="00A80002">
            <w:pPr>
              <w:rPr>
                <w:rFonts w:cs="Times New Roman"/>
              </w:rPr>
            </w:pPr>
          </w:p>
        </w:tc>
      </w:tr>
      <w:tr w:rsidR="007F0915" w:rsidRPr="006950F6" w14:paraId="28780267" w14:textId="77777777" w:rsidTr="002C2DE8">
        <w:tc>
          <w:tcPr>
            <w:tcW w:w="6498" w:type="dxa"/>
          </w:tcPr>
          <w:p w14:paraId="794D4E8F" w14:textId="44558757" w:rsidR="007F0915" w:rsidRPr="006950F6" w:rsidRDefault="007F0915" w:rsidP="00A16BD2">
            <w:pPr>
              <w:rPr>
                <w:rFonts w:cs="Times New Roman"/>
              </w:rPr>
            </w:pPr>
            <w:r w:rsidRPr="006950F6">
              <w:rPr>
                <w:rFonts w:cs="Times New Roman"/>
              </w:rPr>
              <w:t>Review and complete two-year course sequencing patterns for each program to identify any potential barriers to student completion within a 3-year timeframe (ideally a 2-year timeframe, whenever possible)</w:t>
            </w:r>
          </w:p>
        </w:tc>
        <w:tc>
          <w:tcPr>
            <w:tcW w:w="2340" w:type="dxa"/>
          </w:tcPr>
          <w:p w14:paraId="05A2BBBC" w14:textId="77777777" w:rsidR="00252548" w:rsidRDefault="00252548" w:rsidP="00252548">
            <w:pPr>
              <w:rPr>
                <w:rFonts w:cs="Times New Roman"/>
              </w:rPr>
            </w:pPr>
            <w:r>
              <w:rPr>
                <w:rFonts w:cs="Times New Roman"/>
              </w:rPr>
              <w:t>Year 2:</w:t>
            </w:r>
          </w:p>
          <w:p w14:paraId="25CBB278" w14:textId="4F08C2B5" w:rsidR="007F0915" w:rsidRPr="006950F6" w:rsidRDefault="00252548" w:rsidP="00252548">
            <w:pPr>
              <w:rPr>
                <w:rFonts w:cs="Times New Roman"/>
              </w:rPr>
            </w:pPr>
            <w:r w:rsidRPr="006950F6">
              <w:rPr>
                <w:rFonts w:cs="Times New Roman"/>
              </w:rPr>
              <w:t>201</w:t>
            </w:r>
            <w:r>
              <w:rPr>
                <w:rFonts w:cs="Times New Roman"/>
              </w:rPr>
              <w:t>5-2016</w:t>
            </w:r>
          </w:p>
        </w:tc>
        <w:tc>
          <w:tcPr>
            <w:tcW w:w="3150" w:type="dxa"/>
          </w:tcPr>
          <w:p w14:paraId="128A7C70" w14:textId="59CAC40A" w:rsidR="007F0915" w:rsidRPr="006950F6" w:rsidRDefault="007F0915" w:rsidP="00DF46F5">
            <w:pPr>
              <w:rPr>
                <w:rFonts w:cs="Times New Roman"/>
              </w:rPr>
            </w:pPr>
            <w:r>
              <w:rPr>
                <w:rFonts w:cs="Times New Roman"/>
              </w:rPr>
              <w:t xml:space="preserve">Deans, </w:t>
            </w:r>
            <w:r w:rsidRPr="006950F6">
              <w:rPr>
                <w:rFonts w:cs="Times New Roman"/>
              </w:rPr>
              <w:t>Instructional Program Faculty</w:t>
            </w:r>
            <w:r w:rsidR="00553B72">
              <w:rPr>
                <w:rFonts w:cs="Times New Roman"/>
              </w:rPr>
              <w:t>, Counseling</w:t>
            </w:r>
          </w:p>
        </w:tc>
        <w:tc>
          <w:tcPr>
            <w:tcW w:w="2628" w:type="dxa"/>
            <w:vMerge/>
          </w:tcPr>
          <w:p w14:paraId="65D49C2B" w14:textId="77777777" w:rsidR="007F0915" w:rsidRPr="006950F6" w:rsidRDefault="007F0915" w:rsidP="00A16BD2">
            <w:pPr>
              <w:rPr>
                <w:rFonts w:cs="Times New Roman"/>
              </w:rPr>
            </w:pPr>
          </w:p>
        </w:tc>
      </w:tr>
      <w:tr w:rsidR="007F0915" w:rsidRPr="006950F6" w14:paraId="60ACE90D" w14:textId="77777777" w:rsidTr="002C2DE8">
        <w:tc>
          <w:tcPr>
            <w:tcW w:w="6498" w:type="dxa"/>
          </w:tcPr>
          <w:p w14:paraId="1F00E8A9" w14:textId="77777777" w:rsidR="007F0915" w:rsidRPr="006950F6" w:rsidRDefault="007F0915" w:rsidP="00471F15">
            <w:pPr>
              <w:rPr>
                <w:rFonts w:cs="Times New Roman"/>
              </w:rPr>
            </w:pPr>
            <w:r w:rsidRPr="006950F6">
              <w:rPr>
                <w:rFonts w:cs="Times New Roman"/>
              </w:rPr>
              <w:t xml:space="preserve">Develop expanded Early Alert Process (“follow-up” campaign) utilizing the Grades First system, reaching out to students </w:t>
            </w:r>
            <w:r>
              <w:rPr>
                <w:rFonts w:cs="Times New Roman"/>
              </w:rPr>
              <w:t xml:space="preserve">who </w:t>
            </w:r>
            <w:r w:rsidRPr="006950F6">
              <w:rPr>
                <w:rFonts w:cs="Times New Roman"/>
              </w:rPr>
              <w:t>have been identified as “at risk”. (Student Success Initiative, Item SS10)</w:t>
            </w:r>
          </w:p>
        </w:tc>
        <w:tc>
          <w:tcPr>
            <w:tcW w:w="2340" w:type="dxa"/>
          </w:tcPr>
          <w:p w14:paraId="5B8BBE1E" w14:textId="77777777" w:rsidR="007F0915" w:rsidRDefault="007F0915" w:rsidP="007F0915">
            <w:pPr>
              <w:rPr>
                <w:rFonts w:cs="Times New Roman"/>
              </w:rPr>
            </w:pPr>
            <w:r>
              <w:rPr>
                <w:rFonts w:cs="Times New Roman"/>
              </w:rPr>
              <w:t>Year 3:</w:t>
            </w:r>
          </w:p>
          <w:p w14:paraId="00EA5A90" w14:textId="1B096FAD" w:rsidR="007F0915" w:rsidRPr="006950F6" w:rsidRDefault="007F0915" w:rsidP="007F0915">
            <w:pPr>
              <w:rPr>
                <w:rFonts w:cs="Times New Roman"/>
              </w:rPr>
            </w:pPr>
            <w:r w:rsidRPr="006950F6">
              <w:rPr>
                <w:rFonts w:cs="Times New Roman"/>
              </w:rPr>
              <w:t>201</w:t>
            </w:r>
            <w:r>
              <w:rPr>
                <w:rFonts w:cs="Times New Roman"/>
              </w:rPr>
              <w:t>6-2017</w:t>
            </w:r>
          </w:p>
        </w:tc>
        <w:tc>
          <w:tcPr>
            <w:tcW w:w="3150" w:type="dxa"/>
          </w:tcPr>
          <w:p w14:paraId="39A0FE82" w14:textId="08791421" w:rsidR="007F0915" w:rsidRPr="006950F6" w:rsidRDefault="007F0915" w:rsidP="00203587">
            <w:pPr>
              <w:rPr>
                <w:rFonts w:cs="Times New Roman"/>
              </w:rPr>
            </w:pPr>
            <w:r>
              <w:rPr>
                <w:rFonts w:cs="Times New Roman"/>
              </w:rPr>
              <w:t xml:space="preserve">Deans, </w:t>
            </w:r>
            <w:r w:rsidRPr="006950F6">
              <w:rPr>
                <w:rFonts w:cs="Times New Roman"/>
              </w:rPr>
              <w:t xml:space="preserve">Office of Institutional Research, </w:t>
            </w:r>
            <w:r w:rsidR="00203587">
              <w:rPr>
                <w:rFonts w:cs="Times New Roman"/>
              </w:rPr>
              <w:t xml:space="preserve">Counseling, </w:t>
            </w:r>
            <w:r w:rsidRPr="006950F6">
              <w:rPr>
                <w:rFonts w:cs="Times New Roman"/>
              </w:rPr>
              <w:t xml:space="preserve">Student Services </w:t>
            </w:r>
          </w:p>
        </w:tc>
        <w:tc>
          <w:tcPr>
            <w:tcW w:w="2628" w:type="dxa"/>
            <w:vMerge/>
          </w:tcPr>
          <w:p w14:paraId="7050A3E8" w14:textId="77777777" w:rsidR="007F0915" w:rsidRPr="006950F6" w:rsidRDefault="007F0915" w:rsidP="00A16BD2">
            <w:pPr>
              <w:rPr>
                <w:rFonts w:cs="Times New Roman"/>
              </w:rPr>
            </w:pPr>
          </w:p>
        </w:tc>
      </w:tr>
      <w:tr w:rsidR="007F0915" w:rsidRPr="006950F6" w14:paraId="5E6647C4" w14:textId="77777777" w:rsidTr="002C2DE8">
        <w:tc>
          <w:tcPr>
            <w:tcW w:w="6498" w:type="dxa"/>
          </w:tcPr>
          <w:p w14:paraId="5732A722" w14:textId="02FFA880" w:rsidR="007F0915" w:rsidRDefault="007F0915" w:rsidP="00252548">
            <w:pPr>
              <w:rPr>
                <w:rFonts w:cs="Times New Roman"/>
              </w:rPr>
            </w:pPr>
            <w:r>
              <w:rPr>
                <w:rFonts w:cs="Times New Roman"/>
              </w:rPr>
              <w:t>Survey students when they drop courses t</w:t>
            </w:r>
            <w:r w:rsidR="00252548">
              <w:rPr>
                <w:rFonts w:cs="Times New Roman"/>
              </w:rPr>
              <w:t>o determine reason for dropping; analyze drop survey results and discuss potential trends.</w:t>
            </w:r>
          </w:p>
        </w:tc>
        <w:tc>
          <w:tcPr>
            <w:tcW w:w="2340" w:type="dxa"/>
          </w:tcPr>
          <w:p w14:paraId="0DABD050" w14:textId="77777777" w:rsidR="00252548" w:rsidRDefault="00252548" w:rsidP="00252548">
            <w:pPr>
              <w:rPr>
                <w:rFonts w:cs="Times New Roman"/>
              </w:rPr>
            </w:pPr>
            <w:r>
              <w:rPr>
                <w:rFonts w:cs="Times New Roman"/>
              </w:rPr>
              <w:t>Year 3:</w:t>
            </w:r>
          </w:p>
          <w:p w14:paraId="4D429818" w14:textId="13634F27" w:rsidR="007F0915" w:rsidRDefault="00252548" w:rsidP="00252548">
            <w:pPr>
              <w:rPr>
                <w:rFonts w:cs="Times New Roman"/>
              </w:rPr>
            </w:pPr>
            <w:r w:rsidRPr="006950F6">
              <w:rPr>
                <w:rFonts w:cs="Times New Roman"/>
              </w:rPr>
              <w:t>201</w:t>
            </w:r>
            <w:r>
              <w:rPr>
                <w:rFonts w:cs="Times New Roman"/>
              </w:rPr>
              <w:t>6-2017</w:t>
            </w:r>
          </w:p>
        </w:tc>
        <w:tc>
          <w:tcPr>
            <w:tcW w:w="3150" w:type="dxa"/>
          </w:tcPr>
          <w:p w14:paraId="0ED1BB45" w14:textId="04C09895" w:rsidR="007F0915" w:rsidRDefault="00203587" w:rsidP="007630F6">
            <w:pPr>
              <w:rPr>
                <w:rFonts w:cs="Times New Roman"/>
              </w:rPr>
            </w:pPr>
            <w:r>
              <w:rPr>
                <w:rFonts w:cs="Times New Roman"/>
              </w:rPr>
              <w:t>Dean, Student Services, Program Faculty, Office of Institutional Research</w:t>
            </w:r>
          </w:p>
        </w:tc>
        <w:tc>
          <w:tcPr>
            <w:tcW w:w="2628" w:type="dxa"/>
            <w:vMerge/>
          </w:tcPr>
          <w:p w14:paraId="1F0A04C9" w14:textId="77777777" w:rsidR="007F0915" w:rsidRPr="006950F6" w:rsidRDefault="007F0915" w:rsidP="007630F6">
            <w:pPr>
              <w:rPr>
                <w:rFonts w:cs="Times New Roman"/>
              </w:rPr>
            </w:pPr>
          </w:p>
        </w:tc>
      </w:tr>
    </w:tbl>
    <w:p w14:paraId="42B5C90A" w14:textId="19BED79D" w:rsidR="00252548" w:rsidRDefault="00252548" w:rsidP="00595E9C">
      <w:pPr>
        <w:spacing w:after="0" w:line="240" w:lineRule="auto"/>
        <w:rPr>
          <w:rFonts w:cs="Times New Roman"/>
        </w:rPr>
      </w:pPr>
    </w:p>
    <w:p w14:paraId="49625536" w14:textId="77777777" w:rsidR="00252548" w:rsidRDefault="00252548">
      <w:pPr>
        <w:rPr>
          <w:rFonts w:cs="Times New Roman"/>
        </w:rPr>
      </w:pPr>
      <w:r>
        <w:rPr>
          <w:rFonts w:cs="Times New Roman"/>
        </w:rPr>
        <w:br w:type="page"/>
      </w:r>
    </w:p>
    <w:tbl>
      <w:tblPr>
        <w:tblStyle w:val="TableGrid"/>
        <w:tblW w:w="0" w:type="auto"/>
        <w:tblLook w:val="04A0" w:firstRow="1" w:lastRow="0" w:firstColumn="1" w:lastColumn="0" w:noHBand="0" w:noVBand="1"/>
      </w:tblPr>
      <w:tblGrid>
        <w:gridCol w:w="6588"/>
        <w:gridCol w:w="2250"/>
        <w:gridCol w:w="3150"/>
        <w:gridCol w:w="2628"/>
      </w:tblGrid>
      <w:tr w:rsidR="00CE7D4A" w:rsidRPr="006950F6" w14:paraId="1AB15BE7" w14:textId="77777777" w:rsidTr="003E2FA5">
        <w:trPr>
          <w:trHeight w:val="242"/>
        </w:trPr>
        <w:tc>
          <w:tcPr>
            <w:tcW w:w="14616" w:type="dxa"/>
            <w:gridSpan w:val="4"/>
          </w:tcPr>
          <w:p w14:paraId="52EE4A9D" w14:textId="2A63A93A" w:rsidR="00CE7D4A" w:rsidRPr="006950F6" w:rsidRDefault="00CE7D4A" w:rsidP="005A6D9E">
            <w:pPr>
              <w:rPr>
                <w:rFonts w:cs="Times New Roman"/>
                <w:b/>
                <w:sz w:val="24"/>
              </w:rPr>
            </w:pPr>
            <w:r w:rsidRPr="006950F6">
              <w:rPr>
                <w:rFonts w:cs="Times New Roman"/>
                <w:b/>
                <w:sz w:val="24"/>
              </w:rPr>
              <w:lastRenderedPageBreak/>
              <w:t xml:space="preserve">Goal: </w:t>
            </w:r>
            <w:r w:rsidRPr="006950F6">
              <w:t xml:space="preserve">Increase the degree and certificate completion rate for </w:t>
            </w:r>
            <w:r w:rsidR="00756E5B">
              <w:t>foster youth</w:t>
            </w:r>
            <w:r w:rsidR="00252548">
              <w:t xml:space="preserve"> students.</w:t>
            </w:r>
          </w:p>
        </w:tc>
      </w:tr>
      <w:tr w:rsidR="00B53927" w:rsidRPr="006950F6" w14:paraId="0A3EA922" w14:textId="77777777" w:rsidTr="00E22CBA">
        <w:tc>
          <w:tcPr>
            <w:tcW w:w="6588" w:type="dxa"/>
          </w:tcPr>
          <w:p w14:paraId="211F71DB" w14:textId="77777777" w:rsidR="00CE7D4A" w:rsidRPr="006950F6" w:rsidRDefault="00CE7D4A" w:rsidP="003E2FA5">
            <w:pPr>
              <w:rPr>
                <w:rFonts w:cs="Times New Roman"/>
                <w:b/>
                <w:sz w:val="24"/>
              </w:rPr>
            </w:pPr>
            <w:r w:rsidRPr="006950F6">
              <w:rPr>
                <w:rFonts w:cs="Times New Roman"/>
                <w:b/>
                <w:sz w:val="24"/>
              </w:rPr>
              <w:t>Activity</w:t>
            </w:r>
          </w:p>
        </w:tc>
        <w:tc>
          <w:tcPr>
            <w:tcW w:w="2250" w:type="dxa"/>
          </w:tcPr>
          <w:p w14:paraId="4E5F963B" w14:textId="77777777" w:rsidR="00CE7D4A" w:rsidRPr="006950F6" w:rsidRDefault="00CE7D4A" w:rsidP="003E2FA5">
            <w:pPr>
              <w:rPr>
                <w:rFonts w:cs="Times New Roman"/>
                <w:b/>
                <w:sz w:val="24"/>
              </w:rPr>
            </w:pPr>
            <w:r w:rsidRPr="006950F6">
              <w:rPr>
                <w:rFonts w:cs="Times New Roman"/>
                <w:b/>
                <w:sz w:val="24"/>
              </w:rPr>
              <w:t>Timeline</w:t>
            </w:r>
          </w:p>
        </w:tc>
        <w:tc>
          <w:tcPr>
            <w:tcW w:w="3150" w:type="dxa"/>
          </w:tcPr>
          <w:p w14:paraId="44132DB3" w14:textId="77777777" w:rsidR="00CE7D4A" w:rsidRPr="006950F6" w:rsidRDefault="00CE7D4A" w:rsidP="003E2FA5">
            <w:pPr>
              <w:rPr>
                <w:rFonts w:cs="Times New Roman"/>
                <w:b/>
                <w:sz w:val="24"/>
              </w:rPr>
            </w:pPr>
            <w:r w:rsidRPr="006950F6">
              <w:rPr>
                <w:rFonts w:cs="Times New Roman"/>
                <w:b/>
                <w:sz w:val="24"/>
              </w:rPr>
              <w:t>Responsible Party</w:t>
            </w:r>
          </w:p>
        </w:tc>
        <w:tc>
          <w:tcPr>
            <w:tcW w:w="2628" w:type="dxa"/>
          </w:tcPr>
          <w:p w14:paraId="2ECD04D2" w14:textId="77777777" w:rsidR="00CE7D4A" w:rsidRPr="006950F6" w:rsidRDefault="00CE7D4A" w:rsidP="003E2FA5">
            <w:pPr>
              <w:rPr>
                <w:rFonts w:cs="Times New Roman"/>
                <w:b/>
                <w:sz w:val="24"/>
              </w:rPr>
            </w:pPr>
            <w:r w:rsidRPr="006950F6">
              <w:rPr>
                <w:rFonts w:cs="Times New Roman"/>
                <w:b/>
                <w:sz w:val="24"/>
              </w:rPr>
              <w:t>Expected Outcome</w:t>
            </w:r>
          </w:p>
        </w:tc>
      </w:tr>
      <w:tr w:rsidR="00B53927" w:rsidRPr="006950F6" w14:paraId="1A2B69D1" w14:textId="77777777" w:rsidTr="007630F6">
        <w:tc>
          <w:tcPr>
            <w:tcW w:w="6588" w:type="dxa"/>
          </w:tcPr>
          <w:p w14:paraId="7F9185FE" w14:textId="711CC6C1" w:rsidR="005A6D9E" w:rsidRPr="006950F6" w:rsidRDefault="005A6D9E" w:rsidP="003E2FA5">
            <w:pPr>
              <w:rPr>
                <w:rFonts w:cs="Times New Roman"/>
              </w:rPr>
            </w:pPr>
            <w:r>
              <w:rPr>
                <w:rFonts w:cs="Times New Roman"/>
              </w:rPr>
              <w:t>Identify the degree and certificate completion rate for foster youth</w:t>
            </w:r>
            <w:r w:rsidR="001D529C">
              <w:rPr>
                <w:rFonts w:cs="Times New Roman"/>
              </w:rPr>
              <w:t xml:space="preserve"> students</w:t>
            </w:r>
            <w:r>
              <w:rPr>
                <w:rFonts w:cs="Times New Roman"/>
              </w:rPr>
              <w:t>.</w:t>
            </w:r>
          </w:p>
        </w:tc>
        <w:tc>
          <w:tcPr>
            <w:tcW w:w="2250" w:type="dxa"/>
          </w:tcPr>
          <w:p w14:paraId="72061143" w14:textId="77777777" w:rsidR="00252548" w:rsidRDefault="00252548" w:rsidP="00252548">
            <w:pPr>
              <w:rPr>
                <w:rFonts w:cs="Times New Roman"/>
              </w:rPr>
            </w:pPr>
            <w:r>
              <w:rPr>
                <w:rFonts w:cs="Times New Roman"/>
              </w:rPr>
              <w:t>Year 1:</w:t>
            </w:r>
          </w:p>
          <w:p w14:paraId="0CCE5A70" w14:textId="6DD11C57" w:rsidR="005A6D9E" w:rsidRPr="006950F6" w:rsidRDefault="00252548" w:rsidP="00252548">
            <w:pPr>
              <w:rPr>
                <w:rFonts w:cs="Times New Roman"/>
              </w:rPr>
            </w:pPr>
            <w:r w:rsidRPr="006950F6">
              <w:rPr>
                <w:rFonts w:cs="Times New Roman"/>
              </w:rPr>
              <w:t>2014</w:t>
            </w:r>
            <w:r>
              <w:rPr>
                <w:rFonts w:cs="Times New Roman"/>
              </w:rPr>
              <w:t>-2015</w:t>
            </w:r>
          </w:p>
        </w:tc>
        <w:tc>
          <w:tcPr>
            <w:tcW w:w="3150" w:type="dxa"/>
          </w:tcPr>
          <w:p w14:paraId="63702339" w14:textId="4C3D4982" w:rsidR="005A6D9E" w:rsidRDefault="005A6D9E" w:rsidP="00553B72">
            <w:pPr>
              <w:rPr>
                <w:rFonts w:cs="Times New Roman"/>
              </w:rPr>
            </w:pPr>
            <w:r>
              <w:rPr>
                <w:rFonts w:cs="Times New Roman"/>
              </w:rPr>
              <w:t>Office of Institutional Research</w:t>
            </w:r>
            <w:r w:rsidR="008900F4">
              <w:rPr>
                <w:rFonts w:cs="Times New Roman"/>
              </w:rPr>
              <w:t xml:space="preserve">, </w:t>
            </w:r>
            <w:r w:rsidR="00553B72">
              <w:rPr>
                <w:rFonts w:cs="Times New Roman"/>
              </w:rPr>
              <w:t>Student Success and Equity</w:t>
            </w:r>
          </w:p>
        </w:tc>
        <w:tc>
          <w:tcPr>
            <w:tcW w:w="2628" w:type="dxa"/>
            <w:vMerge w:val="restart"/>
            <w:vAlign w:val="center"/>
          </w:tcPr>
          <w:p w14:paraId="600425CF" w14:textId="78D2CFEF" w:rsidR="005A6D9E" w:rsidRPr="006950F6" w:rsidRDefault="007133A1" w:rsidP="007133A1">
            <w:pPr>
              <w:rPr>
                <w:rFonts w:cs="Times New Roman"/>
              </w:rPr>
            </w:pPr>
            <w:r>
              <w:rPr>
                <w:rFonts w:cs="Times New Roman"/>
              </w:rPr>
              <w:t>Assuming that there is a disproportionate impact, the college will improve</w:t>
            </w:r>
            <w:r w:rsidRPr="006950F6">
              <w:rPr>
                <w:rFonts w:cs="Times New Roman"/>
              </w:rPr>
              <w:t xml:space="preserve"> </w:t>
            </w:r>
            <w:r>
              <w:rPr>
                <w:rFonts w:cs="Times New Roman"/>
              </w:rPr>
              <w:t>s</w:t>
            </w:r>
            <w:r w:rsidR="005A6D9E" w:rsidRPr="006950F6">
              <w:rPr>
                <w:rFonts w:cs="Times New Roman"/>
              </w:rPr>
              <w:t>uccessful degree, certificate and transfer-preparation completion rates for</w:t>
            </w:r>
            <w:r w:rsidR="005A6D9E">
              <w:rPr>
                <w:rFonts w:cs="Times New Roman"/>
              </w:rPr>
              <w:t xml:space="preserve"> foster youth</w:t>
            </w:r>
            <w:r w:rsidR="005A6D9E" w:rsidRPr="006950F6">
              <w:rPr>
                <w:rFonts w:cs="Times New Roman"/>
              </w:rPr>
              <w:t xml:space="preserve"> students </w:t>
            </w:r>
            <w:r w:rsidR="005A6D9E">
              <w:rPr>
                <w:rFonts w:cs="Times New Roman"/>
              </w:rPr>
              <w:t xml:space="preserve">by 5% </w:t>
            </w:r>
            <w:r w:rsidR="005A6D9E" w:rsidRPr="006950F6">
              <w:rPr>
                <w:rFonts w:cs="Times New Roman"/>
              </w:rPr>
              <w:t xml:space="preserve">within the next </w:t>
            </w:r>
            <w:r w:rsidR="005A6D9E">
              <w:rPr>
                <w:rFonts w:cs="Times New Roman"/>
              </w:rPr>
              <w:t>3</w:t>
            </w:r>
            <w:r w:rsidR="005A6D9E" w:rsidRPr="006950F6">
              <w:rPr>
                <w:rFonts w:cs="Times New Roman"/>
              </w:rPr>
              <w:t xml:space="preserve"> years</w:t>
            </w:r>
            <w:r w:rsidR="005A6D9E">
              <w:rPr>
                <w:rFonts w:cs="Times New Roman"/>
              </w:rPr>
              <w:t>, using Fall 2014 research to set the baseline completion rate</w:t>
            </w:r>
            <w:r w:rsidR="005A6D9E" w:rsidRPr="006950F6">
              <w:rPr>
                <w:rFonts w:cs="Times New Roman"/>
              </w:rPr>
              <w:t>.</w:t>
            </w:r>
          </w:p>
        </w:tc>
      </w:tr>
      <w:tr w:rsidR="00B53927" w:rsidRPr="006950F6" w14:paraId="76DECEE5" w14:textId="77777777" w:rsidTr="007630F6">
        <w:tc>
          <w:tcPr>
            <w:tcW w:w="6588" w:type="dxa"/>
          </w:tcPr>
          <w:p w14:paraId="129BE5DB" w14:textId="541BEBED" w:rsidR="00252548" w:rsidRPr="006950F6" w:rsidRDefault="00252548" w:rsidP="003E2FA5">
            <w:pPr>
              <w:rPr>
                <w:rFonts w:cs="Times New Roman"/>
              </w:rPr>
            </w:pPr>
            <w:r>
              <w:rPr>
                <w:rFonts w:cs="Times New Roman"/>
              </w:rPr>
              <w:t xml:space="preserve">Identify students’ course-taking patterns. To determine courses that appear to be barriers to successful degree/certificate completions. </w:t>
            </w:r>
          </w:p>
        </w:tc>
        <w:tc>
          <w:tcPr>
            <w:tcW w:w="2250" w:type="dxa"/>
          </w:tcPr>
          <w:p w14:paraId="4E36B405" w14:textId="77777777" w:rsidR="00252548" w:rsidRDefault="00252548" w:rsidP="004B2063">
            <w:pPr>
              <w:rPr>
                <w:rFonts w:cs="Times New Roman"/>
              </w:rPr>
            </w:pPr>
            <w:r>
              <w:rPr>
                <w:rFonts w:cs="Times New Roman"/>
              </w:rPr>
              <w:t>Year 1:</w:t>
            </w:r>
          </w:p>
          <w:p w14:paraId="01CDC420" w14:textId="23A50440" w:rsidR="00252548" w:rsidRDefault="00252548" w:rsidP="00252548">
            <w:pPr>
              <w:rPr>
                <w:rFonts w:cs="Times New Roman"/>
              </w:rPr>
            </w:pPr>
            <w:r w:rsidRPr="006950F6">
              <w:rPr>
                <w:rFonts w:cs="Times New Roman"/>
              </w:rPr>
              <w:t>2014</w:t>
            </w:r>
            <w:r>
              <w:rPr>
                <w:rFonts w:cs="Times New Roman"/>
              </w:rPr>
              <w:t>-2015</w:t>
            </w:r>
          </w:p>
        </w:tc>
        <w:tc>
          <w:tcPr>
            <w:tcW w:w="3150" w:type="dxa"/>
          </w:tcPr>
          <w:p w14:paraId="49AFAD8D" w14:textId="77777777" w:rsidR="00252548" w:rsidRDefault="00252548" w:rsidP="003E2FA5">
            <w:pPr>
              <w:rPr>
                <w:rFonts w:cs="Times New Roman"/>
              </w:rPr>
            </w:pPr>
            <w:r>
              <w:rPr>
                <w:rFonts w:cs="Times New Roman"/>
              </w:rPr>
              <w:t>Office of Institutional Research</w:t>
            </w:r>
            <w:r w:rsidR="008900F4">
              <w:rPr>
                <w:rFonts w:cs="Times New Roman"/>
              </w:rPr>
              <w:t>,</w:t>
            </w:r>
          </w:p>
          <w:p w14:paraId="4DE9B0A1" w14:textId="2422F200" w:rsidR="008900F4" w:rsidRDefault="008900F4" w:rsidP="003E2FA5">
            <w:pPr>
              <w:rPr>
                <w:rFonts w:cs="Times New Roman"/>
              </w:rPr>
            </w:pPr>
            <w:r>
              <w:rPr>
                <w:rFonts w:cs="Times New Roman"/>
              </w:rPr>
              <w:t>Program Faculty</w:t>
            </w:r>
          </w:p>
        </w:tc>
        <w:tc>
          <w:tcPr>
            <w:tcW w:w="2628" w:type="dxa"/>
            <w:vMerge/>
            <w:vAlign w:val="center"/>
          </w:tcPr>
          <w:p w14:paraId="1929E264" w14:textId="77777777" w:rsidR="00252548" w:rsidRPr="006950F6" w:rsidRDefault="00252548" w:rsidP="00E22CBA">
            <w:pPr>
              <w:rPr>
                <w:rFonts w:cs="Times New Roman"/>
              </w:rPr>
            </w:pPr>
          </w:p>
        </w:tc>
      </w:tr>
      <w:tr w:rsidR="00B53927" w:rsidRPr="006950F6" w14:paraId="2C0BDC9F" w14:textId="77777777" w:rsidTr="007630F6">
        <w:tc>
          <w:tcPr>
            <w:tcW w:w="6588" w:type="dxa"/>
          </w:tcPr>
          <w:p w14:paraId="520839F9" w14:textId="73A1E033" w:rsidR="00252548" w:rsidRPr="006950F6" w:rsidRDefault="00252548" w:rsidP="003E2FA5">
            <w:pPr>
              <w:rPr>
                <w:rFonts w:cs="Times New Roman"/>
              </w:rPr>
            </w:pPr>
            <w:r>
              <w:rPr>
                <w:rFonts w:cs="Times New Roman"/>
              </w:rPr>
              <w:t>Help students understand degree/certificate patterns (ADTs) and transfer pathways.</w:t>
            </w:r>
          </w:p>
        </w:tc>
        <w:tc>
          <w:tcPr>
            <w:tcW w:w="2250" w:type="dxa"/>
          </w:tcPr>
          <w:p w14:paraId="6B8F927D" w14:textId="77777777" w:rsidR="00252548" w:rsidRDefault="00252548" w:rsidP="004B2063">
            <w:pPr>
              <w:rPr>
                <w:rFonts w:cs="Times New Roman"/>
              </w:rPr>
            </w:pPr>
            <w:r>
              <w:rPr>
                <w:rFonts w:cs="Times New Roman"/>
              </w:rPr>
              <w:t>Year 1:</w:t>
            </w:r>
          </w:p>
          <w:p w14:paraId="20A4E0F2" w14:textId="7DF3C60F" w:rsidR="00252548" w:rsidRDefault="00252548" w:rsidP="00252548">
            <w:pPr>
              <w:rPr>
                <w:rFonts w:cs="Times New Roman"/>
              </w:rPr>
            </w:pPr>
            <w:r w:rsidRPr="006950F6">
              <w:rPr>
                <w:rFonts w:cs="Times New Roman"/>
              </w:rPr>
              <w:t>2014</w:t>
            </w:r>
            <w:r>
              <w:rPr>
                <w:rFonts w:cs="Times New Roman"/>
              </w:rPr>
              <w:t>-2015</w:t>
            </w:r>
          </w:p>
        </w:tc>
        <w:tc>
          <w:tcPr>
            <w:tcW w:w="3150" w:type="dxa"/>
          </w:tcPr>
          <w:p w14:paraId="7056756F" w14:textId="7CCCEAA4" w:rsidR="00252548" w:rsidRDefault="00252548" w:rsidP="003E2FA5">
            <w:pPr>
              <w:rPr>
                <w:rFonts w:cs="Times New Roman"/>
              </w:rPr>
            </w:pPr>
            <w:r>
              <w:rPr>
                <w:rFonts w:cs="Times New Roman"/>
              </w:rPr>
              <w:t>Outreach, Program Faculty, Transfer Center, Counselors</w:t>
            </w:r>
          </w:p>
        </w:tc>
        <w:tc>
          <w:tcPr>
            <w:tcW w:w="2628" w:type="dxa"/>
            <w:vMerge/>
            <w:vAlign w:val="center"/>
          </w:tcPr>
          <w:p w14:paraId="3FE41524" w14:textId="77777777" w:rsidR="00252548" w:rsidRPr="006950F6" w:rsidRDefault="00252548" w:rsidP="00E22CBA">
            <w:pPr>
              <w:rPr>
                <w:rFonts w:cs="Times New Roman"/>
              </w:rPr>
            </w:pPr>
          </w:p>
        </w:tc>
      </w:tr>
      <w:tr w:rsidR="00B53927" w:rsidRPr="006950F6" w14:paraId="0674037A" w14:textId="77777777" w:rsidTr="007630F6">
        <w:tc>
          <w:tcPr>
            <w:tcW w:w="6588" w:type="dxa"/>
          </w:tcPr>
          <w:p w14:paraId="4324EFFF" w14:textId="6D90C2F6" w:rsidR="00252548" w:rsidRPr="006950F6" w:rsidRDefault="00252548" w:rsidP="00252548">
            <w:pPr>
              <w:rPr>
                <w:rFonts w:cs="Times New Roman"/>
              </w:rPr>
            </w:pPr>
            <w:r w:rsidRPr="006950F6">
              <w:rPr>
                <w:rFonts w:cs="Times New Roman"/>
              </w:rPr>
              <w:t>Review and complete two-year course sequencing patterns for each program to identify any potential barriers to student compl</w:t>
            </w:r>
            <w:r>
              <w:rPr>
                <w:rFonts w:cs="Times New Roman"/>
              </w:rPr>
              <w:t>etion within a 3-year timeframe.</w:t>
            </w:r>
          </w:p>
        </w:tc>
        <w:tc>
          <w:tcPr>
            <w:tcW w:w="2250" w:type="dxa"/>
          </w:tcPr>
          <w:p w14:paraId="79076F7A" w14:textId="77777777" w:rsidR="00252548" w:rsidRDefault="00252548" w:rsidP="004B2063">
            <w:pPr>
              <w:rPr>
                <w:rFonts w:cs="Times New Roman"/>
              </w:rPr>
            </w:pPr>
            <w:r>
              <w:rPr>
                <w:rFonts w:cs="Times New Roman"/>
              </w:rPr>
              <w:t>Year 2:</w:t>
            </w:r>
          </w:p>
          <w:p w14:paraId="7B17E5DF" w14:textId="2D4C99CD" w:rsidR="00252548" w:rsidRDefault="00252548" w:rsidP="00252548">
            <w:pPr>
              <w:rPr>
                <w:rFonts w:cs="Times New Roman"/>
              </w:rPr>
            </w:pPr>
            <w:r w:rsidRPr="006950F6">
              <w:rPr>
                <w:rFonts w:cs="Times New Roman"/>
              </w:rPr>
              <w:t>201</w:t>
            </w:r>
            <w:r>
              <w:rPr>
                <w:rFonts w:cs="Times New Roman"/>
              </w:rPr>
              <w:t>5-2016</w:t>
            </w:r>
          </w:p>
        </w:tc>
        <w:tc>
          <w:tcPr>
            <w:tcW w:w="3150" w:type="dxa"/>
          </w:tcPr>
          <w:p w14:paraId="5EDA8CDA" w14:textId="3856175B" w:rsidR="00252548" w:rsidRDefault="00252548" w:rsidP="003E2FA5">
            <w:pPr>
              <w:rPr>
                <w:rFonts w:cs="Times New Roman"/>
              </w:rPr>
            </w:pPr>
            <w:r>
              <w:rPr>
                <w:rFonts w:cs="Times New Roman"/>
              </w:rPr>
              <w:t xml:space="preserve">Deans, </w:t>
            </w:r>
            <w:r w:rsidRPr="006950F6">
              <w:rPr>
                <w:rFonts w:cs="Times New Roman"/>
              </w:rPr>
              <w:t>Instructional Program Faculty</w:t>
            </w:r>
            <w:r w:rsidR="00553B72">
              <w:rPr>
                <w:rFonts w:cs="Times New Roman"/>
              </w:rPr>
              <w:t>, Counseling</w:t>
            </w:r>
          </w:p>
        </w:tc>
        <w:tc>
          <w:tcPr>
            <w:tcW w:w="2628" w:type="dxa"/>
            <w:vMerge/>
            <w:vAlign w:val="center"/>
          </w:tcPr>
          <w:p w14:paraId="015A762B" w14:textId="77777777" w:rsidR="00252548" w:rsidRPr="006950F6" w:rsidRDefault="00252548" w:rsidP="00E22CBA">
            <w:pPr>
              <w:rPr>
                <w:rFonts w:cs="Times New Roman"/>
              </w:rPr>
            </w:pPr>
          </w:p>
        </w:tc>
      </w:tr>
      <w:tr w:rsidR="00B53927" w:rsidRPr="006950F6" w14:paraId="27BF8851" w14:textId="77777777" w:rsidTr="007630F6">
        <w:tc>
          <w:tcPr>
            <w:tcW w:w="6588" w:type="dxa"/>
          </w:tcPr>
          <w:p w14:paraId="2C4AFF30" w14:textId="77777777" w:rsidR="00252548" w:rsidRPr="006950F6" w:rsidRDefault="00252548" w:rsidP="003E2FA5">
            <w:pPr>
              <w:rPr>
                <w:rFonts w:cs="Times New Roman"/>
              </w:rPr>
            </w:pPr>
            <w:r w:rsidRPr="006950F6">
              <w:rPr>
                <w:rFonts w:cs="Times New Roman"/>
              </w:rPr>
              <w:t xml:space="preserve">Develop expanded Early Alert Process (“follow-up” campaign) utilizing the Grades First system, reaching out to students </w:t>
            </w:r>
            <w:r>
              <w:rPr>
                <w:rFonts w:cs="Times New Roman"/>
              </w:rPr>
              <w:t xml:space="preserve">who </w:t>
            </w:r>
            <w:r w:rsidRPr="006950F6">
              <w:rPr>
                <w:rFonts w:cs="Times New Roman"/>
              </w:rPr>
              <w:t>have been identified as “at risk”. (Student Success Initiative, Item SS10)</w:t>
            </w:r>
          </w:p>
        </w:tc>
        <w:tc>
          <w:tcPr>
            <w:tcW w:w="2250" w:type="dxa"/>
          </w:tcPr>
          <w:p w14:paraId="41550385" w14:textId="77777777" w:rsidR="00252548" w:rsidRDefault="00252548" w:rsidP="00252548">
            <w:pPr>
              <w:rPr>
                <w:rFonts w:cs="Times New Roman"/>
              </w:rPr>
            </w:pPr>
            <w:r>
              <w:rPr>
                <w:rFonts w:cs="Times New Roman"/>
              </w:rPr>
              <w:t>Year 3:</w:t>
            </w:r>
          </w:p>
          <w:p w14:paraId="542CA176" w14:textId="7574D3D7" w:rsidR="00252548" w:rsidRPr="006950F6" w:rsidRDefault="00252548" w:rsidP="00252548">
            <w:pPr>
              <w:rPr>
                <w:rFonts w:cs="Times New Roman"/>
              </w:rPr>
            </w:pPr>
            <w:r w:rsidRPr="006950F6">
              <w:rPr>
                <w:rFonts w:cs="Times New Roman"/>
              </w:rPr>
              <w:t>201</w:t>
            </w:r>
            <w:r>
              <w:rPr>
                <w:rFonts w:cs="Times New Roman"/>
              </w:rPr>
              <w:t>6-2017</w:t>
            </w:r>
          </w:p>
        </w:tc>
        <w:tc>
          <w:tcPr>
            <w:tcW w:w="3150" w:type="dxa"/>
          </w:tcPr>
          <w:p w14:paraId="4F3B2194" w14:textId="78656EBD" w:rsidR="00252548" w:rsidRPr="006950F6" w:rsidRDefault="00252548" w:rsidP="00B53927">
            <w:pPr>
              <w:rPr>
                <w:rFonts w:cs="Times New Roman"/>
              </w:rPr>
            </w:pPr>
            <w:r>
              <w:rPr>
                <w:rFonts w:cs="Times New Roman"/>
              </w:rPr>
              <w:t xml:space="preserve">Deans, </w:t>
            </w:r>
            <w:r w:rsidRPr="006950F6">
              <w:rPr>
                <w:rFonts w:cs="Times New Roman"/>
              </w:rPr>
              <w:t xml:space="preserve">Office of Institutional Research, </w:t>
            </w:r>
            <w:r w:rsidR="008900F4">
              <w:rPr>
                <w:rFonts w:cs="Times New Roman"/>
              </w:rPr>
              <w:t>Counseling</w:t>
            </w:r>
            <w:r w:rsidRPr="006950F6">
              <w:rPr>
                <w:rFonts w:cs="Times New Roman"/>
              </w:rPr>
              <w:t xml:space="preserve"> </w:t>
            </w:r>
          </w:p>
        </w:tc>
        <w:tc>
          <w:tcPr>
            <w:tcW w:w="2628" w:type="dxa"/>
            <w:vMerge/>
            <w:vAlign w:val="center"/>
          </w:tcPr>
          <w:p w14:paraId="2A841251" w14:textId="365CC7F0" w:rsidR="00252548" w:rsidRPr="006950F6" w:rsidRDefault="00252548" w:rsidP="00E22CBA">
            <w:pPr>
              <w:rPr>
                <w:rFonts w:cs="Times New Roman"/>
              </w:rPr>
            </w:pPr>
          </w:p>
        </w:tc>
      </w:tr>
      <w:tr w:rsidR="00B53927" w:rsidRPr="006950F6" w14:paraId="53D5DCBC" w14:textId="77777777" w:rsidTr="00E22CBA">
        <w:tc>
          <w:tcPr>
            <w:tcW w:w="6588" w:type="dxa"/>
          </w:tcPr>
          <w:p w14:paraId="60315040" w14:textId="3FEDA69A" w:rsidR="00252548" w:rsidRPr="006950F6" w:rsidRDefault="00252548" w:rsidP="00B53927">
            <w:pPr>
              <w:rPr>
                <w:rFonts w:cs="Times New Roman"/>
              </w:rPr>
            </w:pPr>
            <w:r>
              <w:rPr>
                <w:rFonts w:cs="Times New Roman"/>
              </w:rPr>
              <w:t>Survey Foster Youth students wh</w:t>
            </w:r>
            <w:r w:rsidR="00B53927">
              <w:rPr>
                <w:rFonts w:cs="Times New Roman"/>
              </w:rPr>
              <w:t xml:space="preserve">o </w:t>
            </w:r>
            <w:r>
              <w:rPr>
                <w:rFonts w:cs="Times New Roman"/>
              </w:rPr>
              <w:t xml:space="preserve">drop courses to determine reason for dropping; analyze </w:t>
            </w:r>
            <w:r w:rsidR="00B53927">
              <w:rPr>
                <w:rFonts w:cs="Times New Roman"/>
              </w:rPr>
              <w:t>s</w:t>
            </w:r>
            <w:r>
              <w:rPr>
                <w:rFonts w:cs="Times New Roman"/>
              </w:rPr>
              <w:t xml:space="preserve">urvey results and discuss potential </w:t>
            </w:r>
            <w:r w:rsidR="008900F4">
              <w:rPr>
                <w:rFonts w:cs="Times New Roman"/>
              </w:rPr>
              <w:t>t</w:t>
            </w:r>
            <w:r>
              <w:rPr>
                <w:rFonts w:cs="Times New Roman"/>
              </w:rPr>
              <w:t>rends.</w:t>
            </w:r>
          </w:p>
        </w:tc>
        <w:tc>
          <w:tcPr>
            <w:tcW w:w="2250" w:type="dxa"/>
          </w:tcPr>
          <w:p w14:paraId="35E061D8" w14:textId="77777777" w:rsidR="00252548" w:rsidRDefault="00252548" w:rsidP="004B2063">
            <w:pPr>
              <w:rPr>
                <w:rFonts w:cs="Times New Roman"/>
              </w:rPr>
            </w:pPr>
            <w:r>
              <w:rPr>
                <w:rFonts w:cs="Times New Roman"/>
              </w:rPr>
              <w:t>Year 3:</w:t>
            </w:r>
          </w:p>
          <w:p w14:paraId="5EE08E46" w14:textId="7C167ED2" w:rsidR="00252548" w:rsidRPr="006950F6" w:rsidRDefault="00252548" w:rsidP="00252548">
            <w:pPr>
              <w:rPr>
                <w:rFonts w:cs="Times New Roman"/>
              </w:rPr>
            </w:pPr>
            <w:r w:rsidRPr="006950F6">
              <w:rPr>
                <w:rFonts w:cs="Times New Roman"/>
              </w:rPr>
              <w:t>201</w:t>
            </w:r>
            <w:r>
              <w:rPr>
                <w:rFonts w:cs="Times New Roman"/>
              </w:rPr>
              <w:t>6-2017</w:t>
            </w:r>
          </w:p>
        </w:tc>
        <w:tc>
          <w:tcPr>
            <w:tcW w:w="3150" w:type="dxa"/>
          </w:tcPr>
          <w:p w14:paraId="67BF0A44" w14:textId="3C05A73D" w:rsidR="00252548" w:rsidRPr="006950F6" w:rsidRDefault="008900F4" w:rsidP="00B53927">
            <w:pPr>
              <w:rPr>
                <w:rFonts w:cs="Times New Roman"/>
              </w:rPr>
            </w:pPr>
            <w:r>
              <w:rPr>
                <w:rFonts w:cs="Times New Roman"/>
              </w:rPr>
              <w:t>Dean, Student Services, Office of Institutional Research</w:t>
            </w:r>
          </w:p>
        </w:tc>
        <w:tc>
          <w:tcPr>
            <w:tcW w:w="2628" w:type="dxa"/>
            <w:vMerge/>
          </w:tcPr>
          <w:p w14:paraId="26F9AFB1" w14:textId="77777777" w:rsidR="00252548" w:rsidRPr="006950F6" w:rsidRDefault="00252548" w:rsidP="003E2FA5">
            <w:pPr>
              <w:rPr>
                <w:rFonts w:cs="Times New Roman"/>
              </w:rPr>
            </w:pPr>
          </w:p>
        </w:tc>
      </w:tr>
    </w:tbl>
    <w:p w14:paraId="51D99288" w14:textId="4C5FEC2A" w:rsidR="005A6D9E" w:rsidRDefault="005A6D9E">
      <w:pPr>
        <w:rPr>
          <w:rFonts w:cs="Times New Roman"/>
        </w:rPr>
      </w:pPr>
    </w:p>
    <w:tbl>
      <w:tblPr>
        <w:tblStyle w:val="TableGrid"/>
        <w:tblW w:w="0" w:type="auto"/>
        <w:tblLook w:val="04A0" w:firstRow="1" w:lastRow="0" w:firstColumn="1" w:lastColumn="0" w:noHBand="0" w:noVBand="1"/>
      </w:tblPr>
      <w:tblGrid>
        <w:gridCol w:w="6588"/>
        <w:gridCol w:w="2250"/>
        <w:gridCol w:w="3150"/>
        <w:gridCol w:w="2628"/>
      </w:tblGrid>
      <w:tr w:rsidR="005A6D9E" w:rsidRPr="006950F6" w14:paraId="7E502B74" w14:textId="77777777" w:rsidTr="007630F6">
        <w:trPr>
          <w:trHeight w:val="242"/>
        </w:trPr>
        <w:tc>
          <w:tcPr>
            <w:tcW w:w="14616" w:type="dxa"/>
            <w:gridSpan w:val="4"/>
          </w:tcPr>
          <w:p w14:paraId="5EC673AA" w14:textId="46FF1759" w:rsidR="005A6D9E" w:rsidRPr="006950F6" w:rsidRDefault="005A6D9E" w:rsidP="005A6D9E">
            <w:pPr>
              <w:rPr>
                <w:rFonts w:cs="Times New Roman"/>
                <w:b/>
                <w:sz w:val="24"/>
              </w:rPr>
            </w:pPr>
            <w:r w:rsidRPr="006950F6">
              <w:rPr>
                <w:rFonts w:cs="Times New Roman"/>
                <w:b/>
                <w:sz w:val="24"/>
              </w:rPr>
              <w:t xml:space="preserve">Goal: </w:t>
            </w:r>
            <w:r w:rsidRPr="006950F6">
              <w:t xml:space="preserve">Increase the degree and certificate completion rate for </w:t>
            </w:r>
            <w:r>
              <w:t>veteran</w:t>
            </w:r>
            <w:r w:rsidR="001D529C">
              <w:t xml:space="preserve"> student</w:t>
            </w:r>
            <w:r>
              <w:t>s.</w:t>
            </w:r>
          </w:p>
        </w:tc>
      </w:tr>
      <w:tr w:rsidR="005A6D9E" w:rsidRPr="006950F6" w14:paraId="33380ECD" w14:textId="77777777" w:rsidTr="007630F6">
        <w:tc>
          <w:tcPr>
            <w:tcW w:w="6588" w:type="dxa"/>
          </w:tcPr>
          <w:p w14:paraId="649FF427" w14:textId="77777777" w:rsidR="005A6D9E" w:rsidRPr="006950F6" w:rsidRDefault="005A6D9E" w:rsidP="007630F6">
            <w:pPr>
              <w:rPr>
                <w:rFonts w:cs="Times New Roman"/>
                <w:b/>
                <w:sz w:val="24"/>
              </w:rPr>
            </w:pPr>
            <w:r w:rsidRPr="006950F6">
              <w:rPr>
                <w:rFonts w:cs="Times New Roman"/>
                <w:b/>
                <w:sz w:val="24"/>
              </w:rPr>
              <w:t>Activity</w:t>
            </w:r>
          </w:p>
        </w:tc>
        <w:tc>
          <w:tcPr>
            <w:tcW w:w="2250" w:type="dxa"/>
          </w:tcPr>
          <w:p w14:paraId="6766757A" w14:textId="77777777" w:rsidR="005A6D9E" w:rsidRPr="006950F6" w:rsidRDefault="005A6D9E" w:rsidP="007630F6">
            <w:pPr>
              <w:rPr>
                <w:rFonts w:cs="Times New Roman"/>
                <w:b/>
                <w:sz w:val="24"/>
              </w:rPr>
            </w:pPr>
            <w:r w:rsidRPr="006950F6">
              <w:rPr>
                <w:rFonts w:cs="Times New Roman"/>
                <w:b/>
                <w:sz w:val="24"/>
              </w:rPr>
              <w:t>Timeline</w:t>
            </w:r>
          </w:p>
        </w:tc>
        <w:tc>
          <w:tcPr>
            <w:tcW w:w="3150" w:type="dxa"/>
          </w:tcPr>
          <w:p w14:paraId="60B5A614" w14:textId="77777777" w:rsidR="005A6D9E" w:rsidRPr="006950F6" w:rsidRDefault="005A6D9E" w:rsidP="007630F6">
            <w:pPr>
              <w:rPr>
                <w:rFonts w:cs="Times New Roman"/>
                <w:b/>
                <w:sz w:val="24"/>
              </w:rPr>
            </w:pPr>
            <w:r w:rsidRPr="006950F6">
              <w:rPr>
                <w:rFonts w:cs="Times New Roman"/>
                <w:b/>
                <w:sz w:val="24"/>
              </w:rPr>
              <w:t>Responsible Party</w:t>
            </w:r>
          </w:p>
        </w:tc>
        <w:tc>
          <w:tcPr>
            <w:tcW w:w="2628" w:type="dxa"/>
          </w:tcPr>
          <w:p w14:paraId="33B14886" w14:textId="77777777" w:rsidR="005A6D9E" w:rsidRPr="006950F6" w:rsidRDefault="005A6D9E" w:rsidP="007630F6">
            <w:pPr>
              <w:rPr>
                <w:rFonts w:cs="Times New Roman"/>
                <w:b/>
                <w:sz w:val="24"/>
              </w:rPr>
            </w:pPr>
            <w:r w:rsidRPr="006950F6">
              <w:rPr>
                <w:rFonts w:cs="Times New Roman"/>
                <w:b/>
                <w:sz w:val="24"/>
              </w:rPr>
              <w:t>Expected Outcome</w:t>
            </w:r>
          </w:p>
        </w:tc>
      </w:tr>
      <w:tr w:rsidR="00252548" w:rsidRPr="006950F6" w14:paraId="6B166EA3" w14:textId="77777777" w:rsidTr="007630F6">
        <w:tc>
          <w:tcPr>
            <w:tcW w:w="6588" w:type="dxa"/>
          </w:tcPr>
          <w:p w14:paraId="089CAB50" w14:textId="2BE19F5E" w:rsidR="00252548" w:rsidRPr="006950F6" w:rsidRDefault="00252548" w:rsidP="007630F6">
            <w:pPr>
              <w:rPr>
                <w:rFonts w:cs="Times New Roman"/>
              </w:rPr>
            </w:pPr>
            <w:r>
              <w:rPr>
                <w:rFonts w:cs="Times New Roman"/>
              </w:rPr>
              <w:t xml:space="preserve">Identify the degree and certificate completion rate for </w:t>
            </w:r>
            <w:r>
              <w:t>veteran students</w:t>
            </w:r>
            <w:r>
              <w:rPr>
                <w:rFonts w:cs="Times New Roman"/>
              </w:rPr>
              <w:t>.</w:t>
            </w:r>
          </w:p>
        </w:tc>
        <w:tc>
          <w:tcPr>
            <w:tcW w:w="2250" w:type="dxa"/>
          </w:tcPr>
          <w:p w14:paraId="079E28C4" w14:textId="77777777" w:rsidR="00252548" w:rsidRDefault="00252548" w:rsidP="004B2063">
            <w:pPr>
              <w:rPr>
                <w:rFonts w:cs="Times New Roman"/>
              </w:rPr>
            </w:pPr>
            <w:r>
              <w:rPr>
                <w:rFonts w:cs="Times New Roman"/>
              </w:rPr>
              <w:t>Year 1:</w:t>
            </w:r>
          </w:p>
          <w:p w14:paraId="7D64D18F" w14:textId="598E90C9" w:rsidR="00252548" w:rsidRPr="006950F6" w:rsidRDefault="00252548" w:rsidP="007630F6">
            <w:pPr>
              <w:rPr>
                <w:rFonts w:cs="Times New Roman"/>
              </w:rPr>
            </w:pPr>
            <w:r w:rsidRPr="006950F6">
              <w:rPr>
                <w:rFonts w:cs="Times New Roman"/>
              </w:rPr>
              <w:t>2014</w:t>
            </w:r>
            <w:r>
              <w:rPr>
                <w:rFonts w:cs="Times New Roman"/>
              </w:rPr>
              <w:t>-2015</w:t>
            </w:r>
          </w:p>
        </w:tc>
        <w:tc>
          <w:tcPr>
            <w:tcW w:w="3150" w:type="dxa"/>
          </w:tcPr>
          <w:p w14:paraId="4231E82E" w14:textId="77777777" w:rsidR="00252548" w:rsidRDefault="00252548" w:rsidP="007630F6">
            <w:pPr>
              <w:rPr>
                <w:rFonts w:cs="Times New Roman"/>
              </w:rPr>
            </w:pPr>
            <w:r>
              <w:rPr>
                <w:rFonts w:cs="Times New Roman"/>
              </w:rPr>
              <w:t>Office of Institutional Research</w:t>
            </w:r>
            <w:r w:rsidR="008900F4">
              <w:rPr>
                <w:rFonts w:cs="Times New Roman"/>
              </w:rPr>
              <w:t>,</w:t>
            </w:r>
          </w:p>
          <w:p w14:paraId="1FC84F51" w14:textId="4F2C5E12" w:rsidR="008900F4" w:rsidRDefault="008900F4" w:rsidP="007630F6">
            <w:pPr>
              <w:rPr>
                <w:rFonts w:cs="Times New Roman"/>
              </w:rPr>
            </w:pPr>
            <w:r>
              <w:rPr>
                <w:rFonts w:cs="Times New Roman"/>
              </w:rPr>
              <w:t>Counseling</w:t>
            </w:r>
            <w:r w:rsidR="00553B72">
              <w:rPr>
                <w:rFonts w:cs="Times New Roman"/>
              </w:rPr>
              <w:t>, Student Success and Equity Committee</w:t>
            </w:r>
          </w:p>
        </w:tc>
        <w:tc>
          <w:tcPr>
            <w:tcW w:w="2628" w:type="dxa"/>
            <w:vMerge w:val="restart"/>
            <w:vAlign w:val="center"/>
          </w:tcPr>
          <w:p w14:paraId="62978D59" w14:textId="1398D609" w:rsidR="00252548" w:rsidRPr="006950F6" w:rsidRDefault="00252548" w:rsidP="001D529C">
            <w:pPr>
              <w:rPr>
                <w:rFonts w:cs="Times New Roman"/>
              </w:rPr>
            </w:pPr>
            <w:r>
              <w:rPr>
                <w:rFonts w:cs="Times New Roman"/>
              </w:rPr>
              <w:t>Assuming that there is a disproportionate impact, the college will improve</w:t>
            </w:r>
            <w:r w:rsidRPr="006950F6">
              <w:rPr>
                <w:rFonts w:cs="Times New Roman"/>
              </w:rPr>
              <w:t xml:space="preserve"> </w:t>
            </w:r>
            <w:r>
              <w:rPr>
                <w:rFonts w:cs="Times New Roman"/>
              </w:rPr>
              <w:t>s</w:t>
            </w:r>
            <w:r w:rsidRPr="006950F6">
              <w:rPr>
                <w:rFonts w:cs="Times New Roman"/>
              </w:rPr>
              <w:t>uccessful degree, certificate and transfer-preparation completion rates for</w:t>
            </w:r>
            <w:r>
              <w:rPr>
                <w:rFonts w:cs="Times New Roman"/>
              </w:rPr>
              <w:t xml:space="preserve"> </w:t>
            </w:r>
            <w:r>
              <w:t xml:space="preserve">veteran students </w:t>
            </w:r>
            <w:r>
              <w:rPr>
                <w:rFonts w:cs="Times New Roman"/>
              </w:rPr>
              <w:t xml:space="preserve">by 5% </w:t>
            </w:r>
            <w:r w:rsidRPr="006950F6">
              <w:rPr>
                <w:rFonts w:cs="Times New Roman"/>
              </w:rPr>
              <w:t xml:space="preserve">within the next </w:t>
            </w:r>
            <w:r>
              <w:rPr>
                <w:rFonts w:cs="Times New Roman"/>
              </w:rPr>
              <w:t>3</w:t>
            </w:r>
            <w:r w:rsidRPr="006950F6">
              <w:rPr>
                <w:rFonts w:cs="Times New Roman"/>
              </w:rPr>
              <w:t xml:space="preserve"> years</w:t>
            </w:r>
            <w:r>
              <w:rPr>
                <w:rFonts w:cs="Times New Roman"/>
              </w:rPr>
              <w:t>, using Fall 2014 research to set the baseline completion rate</w:t>
            </w:r>
            <w:r w:rsidRPr="006950F6">
              <w:rPr>
                <w:rFonts w:cs="Times New Roman"/>
              </w:rPr>
              <w:t>.</w:t>
            </w:r>
          </w:p>
        </w:tc>
      </w:tr>
      <w:tr w:rsidR="00252548" w:rsidRPr="006950F6" w14:paraId="46B5071D" w14:textId="77777777" w:rsidTr="007630F6">
        <w:tc>
          <w:tcPr>
            <w:tcW w:w="6588" w:type="dxa"/>
          </w:tcPr>
          <w:p w14:paraId="569F6537" w14:textId="2FCD8C0C" w:rsidR="00252548" w:rsidRPr="006950F6" w:rsidRDefault="00252548" w:rsidP="007630F6">
            <w:pPr>
              <w:rPr>
                <w:rFonts w:cs="Times New Roman"/>
              </w:rPr>
            </w:pPr>
            <w:r>
              <w:rPr>
                <w:rFonts w:cs="Times New Roman"/>
              </w:rPr>
              <w:t xml:space="preserve">Identify students’ course-taking patterns. To determine courses that appear to be barriers to successful degree/certificate completions. </w:t>
            </w:r>
          </w:p>
        </w:tc>
        <w:tc>
          <w:tcPr>
            <w:tcW w:w="2250" w:type="dxa"/>
          </w:tcPr>
          <w:p w14:paraId="56234EB8" w14:textId="77777777" w:rsidR="00252548" w:rsidRDefault="00252548" w:rsidP="004B2063">
            <w:pPr>
              <w:rPr>
                <w:rFonts w:cs="Times New Roman"/>
              </w:rPr>
            </w:pPr>
            <w:r>
              <w:rPr>
                <w:rFonts w:cs="Times New Roman"/>
              </w:rPr>
              <w:t>Year 1:</w:t>
            </w:r>
          </w:p>
          <w:p w14:paraId="3BFACE84" w14:textId="238FCFB9" w:rsidR="00252548" w:rsidRPr="006950F6" w:rsidRDefault="00252548" w:rsidP="007630F6">
            <w:pPr>
              <w:rPr>
                <w:rFonts w:cs="Times New Roman"/>
              </w:rPr>
            </w:pPr>
            <w:r w:rsidRPr="006950F6">
              <w:rPr>
                <w:rFonts w:cs="Times New Roman"/>
              </w:rPr>
              <w:t>2014</w:t>
            </w:r>
            <w:r>
              <w:rPr>
                <w:rFonts w:cs="Times New Roman"/>
              </w:rPr>
              <w:t>-2015</w:t>
            </w:r>
          </w:p>
        </w:tc>
        <w:tc>
          <w:tcPr>
            <w:tcW w:w="3150" w:type="dxa"/>
          </w:tcPr>
          <w:p w14:paraId="1FD16822" w14:textId="355CE295" w:rsidR="00252548" w:rsidRPr="006950F6" w:rsidRDefault="00252548" w:rsidP="007630F6">
            <w:pPr>
              <w:rPr>
                <w:rFonts w:cs="Times New Roman"/>
              </w:rPr>
            </w:pPr>
            <w:r>
              <w:rPr>
                <w:rFonts w:cs="Times New Roman"/>
              </w:rPr>
              <w:t>Office of Institutional Research</w:t>
            </w:r>
            <w:r w:rsidR="008900F4">
              <w:rPr>
                <w:rFonts w:cs="Times New Roman"/>
              </w:rPr>
              <w:t>, Program Faculty</w:t>
            </w:r>
          </w:p>
        </w:tc>
        <w:tc>
          <w:tcPr>
            <w:tcW w:w="2628" w:type="dxa"/>
            <w:vMerge/>
            <w:vAlign w:val="center"/>
          </w:tcPr>
          <w:p w14:paraId="3F94B373" w14:textId="77777777" w:rsidR="00252548" w:rsidRPr="006950F6" w:rsidRDefault="00252548" w:rsidP="007630F6">
            <w:pPr>
              <w:rPr>
                <w:rFonts w:cs="Times New Roman"/>
              </w:rPr>
            </w:pPr>
          </w:p>
        </w:tc>
      </w:tr>
      <w:tr w:rsidR="00252548" w:rsidRPr="006950F6" w14:paraId="3ACA7922" w14:textId="77777777" w:rsidTr="007630F6">
        <w:tc>
          <w:tcPr>
            <w:tcW w:w="6588" w:type="dxa"/>
          </w:tcPr>
          <w:p w14:paraId="29DEB030" w14:textId="16B90AC7" w:rsidR="00252548" w:rsidRPr="006950F6" w:rsidRDefault="00252548" w:rsidP="007630F6">
            <w:pPr>
              <w:rPr>
                <w:rFonts w:cs="Times New Roman"/>
              </w:rPr>
            </w:pPr>
            <w:r>
              <w:rPr>
                <w:rFonts w:cs="Times New Roman"/>
              </w:rPr>
              <w:t>Help students understand degree/certificate patterns (ADTs) and transfer pathways.</w:t>
            </w:r>
          </w:p>
        </w:tc>
        <w:tc>
          <w:tcPr>
            <w:tcW w:w="2250" w:type="dxa"/>
          </w:tcPr>
          <w:p w14:paraId="3410D636" w14:textId="77777777" w:rsidR="00252548" w:rsidRDefault="00252548" w:rsidP="004B2063">
            <w:pPr>
              <w:rPr>
                <w:rFonts w:cs="Times New Roman"/>
              </w:rPr>
            </w:pPr>
            <w:r>
              <w:rPr>
                <w:rFonts w:cs="Times New Roman"/>
              </w:rPr>
              <w:t>Year 1:</w:t>
            </w:r>
          </w:p>
          <w:p w14:paraId="5F19F44E" w14:textId="04F6AF63" w:rsidR="00252548" w:rsidRPr="006950F6" w:rsidRDefault="00252548" w:rsidP="007630F6">
            <w:pPr>
              <w:rPr>
                <w:rFonts w:cs="Times New Roman"/>
              </w:rPr>
            </w:pPr>
            <w:r w:rsidRPr="006950F6">
              <w:rPr>
                <w:rFonts w:cs="Times New Roman"/>
              </w:rPr>
              <w:t>2014</w:t>
            </w:r>
            <w:r>
              <w:rPr>
                <w:rFonts w:cs="Times New Roman"/>
              </w:rPr>
              <w:t>-2015</w:t>
            </w:r>
          </w:p>
        </w:tc>
        <w:tc>
          <w:tcPr>
            <w:tcW w:w="3150" w:type="dxa"/>
          </w:tcPr>
          <w:p w14:paraId="01BE507F" w14:textId="1E1246D9" w:rsidR="00252548" w:rsidRPr="006950F6" w:rsidRDefault="00252548" w:rsidP="007630F6">
            <w:pPr>
              <w:rPr>
                <w:rFonts w:cs="Times New Roman"/>
              </w:rPr>
            </w:pPr>
            <w:r>
              <w:rPr>
                <w:rFonts w:cs="Times New Roman"/>
              </w:rPr>
              <w:t>Outreach, Program Faculty, Transfer Center, Counselors</w:t>
            </w:r>
          </w:p>
        </w:tc>
        <w:tc>
          <w:tcPr>
            <w:tcW w:w="2628" w:type="dxa"/>
            <w:vMerge/>
          </w:tcPr>
          <w:p w14:paraId="7D22CAC9" w14:textId="77777777" w:rsidR="00252548" w:rsidRPr="006950F6" w:rsidRDefault="00252548" w:rsidP="007630F6">
            <w:pPr>
              <w:rPr>
                <w:rFonts w:cs="Times New Roman"/>
              </w:rPr>
            </w:pPr>
          </w:p>
        </w:tc>
      </w:tr>
      <w:tr w:rsidR="00252548" w:rsidRPr="006950F6" w14:paraId="37377F29" w14:textId="77777777" w:rsidTr="007630F6">
        <w:tc>
          <w:tcPr>
            <w:tcW w:w="6588" w:type="dxa"/>
          </w:tcPr>
          <w:p w14:paraId="0495DE5A" w14:textId="0BCA619D" w:rsidR="00252548" w:rsidRPr="006950F6" w:rsidRDefault="00252548" w:rsidP="00252548">
            <w:pPr>
              <w:rPr>
                <w:rFonts w:cs="Times New Roman"/>
              </w:rPr>
            </w:pPr>
            <w:r w:rsidRPr="006950F6">
              <w:rPr>
                <w:rFonts w:cs="Times New Roman"/>
              </w:rPr>
              <w:t>Review and complete two-year course sequencing patterns for each program to identify any potential barriers to student compl</w:t>
            </w:r>
            <w:r>
              <w:rPr>
                <w:rFonts w:cs="Times New Roman"/>
              </w:rPr>
              <w:t>etion within a 3-year timeframe.</w:t>
            </w:r>
          </w:p>
        </w:tc>
        <w:tc>
          <w:tcPr>
            <w:tcW w:w="2250" w:type="dxa"/>
          </w:tcPr>
          <w:p w14:paraId="7F2D7A83" w14:textId="77777777" w:rsidR="00252548" w:rsidRDefault="00252548" w:rsidP="004B2063">
            <w:pPr>
              <w:rPr>
                <w:rFonts w:cs="Times New Roman"/>
              </w:rPr>
            </w:pPr>
            <w:r>
              <w:rPr>
                <w:rFonts w:cs="Times New Roman"/>
              </w:rPr>
              <w:t>Year 2:</w:t>
            </w:r>
          </w:p>
          <w:p w14:paraId="047FE3BD" w14:textId="0EC20015" w:rsidR="00252548" w:rsidRPr="006950F6" w:rsidRDefault="00252548" w:rsidP="007630F6">
            <w:pPr>
              <w:rPr>
                <w:rFonts w:cs="Times New Roman"/>
              </w:rPr>
            </w:pPr>
            <w:r w:rsidRPr="006950F6">
              <w:rPr>
                <w:rFonts w:cs="Times New Roman"/>
              </w:rPr>
              <w:t>201</w:t>
            </w:r>
            <w:r>
              <w:rPr>
                <w:rFonts w:cs="Times New Roman"/>
              </w:rPr>
              <w:t>5-2016</w:t>
            </w:r>
          </w:p>
        </w:tc>
        <w:tc>
          <w:tcPr>
            <w:tcW w:w="3150" w:type="dxa"/>
          </w:tcPr>
          <w:p w14:paraId="39507040" w14:textId="30A801B4" w:rsidR="00252548" w:rsidRPr="006950F6" w:rsidRDefault="00252548" w:rsidP="007630F6">
            <w:pPr>
              <w:rPr>
                <w:rFonts w:cs="Times New Roman"/>
              </w:rPr>
            </w:pPr>
            <w:r>
              <w:rPr>
                <w:rFonts w:cs="Times New Roman"/>
              </w:rPr>
              <w:t xml:space="preserve">Deans, </w:t>
            </w:r>
            <w:r w:rsidRPr="006950F6">
              <w:rPr>
                <w:rFonts w:cs="Times New Roman"/>
              </w:rPr>
              <w:t>Instructional Program Faculty</w:t>
            </w:r>
            <w:r w:rsidR="00553B72">
              <w:rPr>
                <w:rFonts w:cs="Times New Roman"/>
              </w:rPr>
              <w:t>, Counseling</w:t>
            </w:r>
          </w:p>
        </w:tc>
        <w:tc>
          <w:tcPr>
            <w:tcW w:w="2628" w:type="dxa"/>
            <w:vMerge/>
          </w:tcPr>
          <w:p w14:paraId="5DEF0FA1" w14:textId="77777777" w:rsidR="00252548" w:rsidRPr="006950F6" w:rsidRDefault="00252548" w:rsidP="007630F6">
            <w:pPr>
              <w:rPr>
                <w:rFonts w:cs="Times New Roman"/>
              </w:rPr>
            </w:pPr>
          </w:p>
        </w:tc>
      </w:tr>
      <w:tr w:rsidR="00252548" w:rsidRPr="006950F6" w14:paraId="22200F81" w14:textId="77777777" w:rsidTr="007630F6">
        <w:tc>
          <w:tcPr>
            <w:tcW w:w="6588" w:type="dxa"/>
          </w:tcPr>
          <w:p w14:paraId="67162268" w14:textId="25E861B6" w:rsidR="00252548" w:rsidRDefault="00252548" w:rsidP="007630F6">
            <w:pPr>
              <w:rPr>
                <w:rFonts w:cs="Times New Roman"/>
              </w:rPr>
            </w:pPr>
            <w:r w:rsidRPr="006950F6">
              <w:rPr>
                <w:rFonts w:cs="Times New Roman"/>
              </w:rPr>
              <w:t xml:space="preserve">Develop expanded Early Alert Process (“follow-up” campaign) utilizing the Grades First system, reaching out to students </w:t>
            </w:r>
            <w:r>
              <w:rPr>
                <w:rFonts w:cs="Times New Roman"/>
              </w:rPr>
              <w:t xml:space="preserve">who </w:t>
            </w:r>
            <w:r w:rsidRPr="006950F6">
              <w:rPr>
                <w:rFonts w:cs="Times New Roman"/>
              </w:rPr>
              <w:t>have been identified as “at risk”. (Student Success Initiative, Item SS10)</w:t>
            </w:r>
          </w:p>
        </w:tc>
        <w:tc>
          <w:tcPr>
            <w:tcW w:w="2250" w:type="dxa"/>
          </w:tcPr>
          <w:p w14:paraId="1D116FF7" w14:textId="77777777" w:rsidR="00252548" w:rsidRDefault="00252548" w:rsidP="004B2063">
            <w:pPr>
              <w:rPr>
                <w:rFonts w:cs="Times New Roman"/>
              </w:rPr>
            </w:pPr>
            <w:r>
              <w:rPr>
                <w:rFonts w:cs="Times New Roman"/>
              </w:rPr>
              <w:t>Year 3:</w:t>
            </w:r>
          </w:p>
          <w:p w14:paraId="5732D9CE" w14:textId="4101234F" w:rsidR="00252548" w:rsidRDefault="00252548" w:rsidP="007630F6">
            <w:pPr>
              <w:rPr>
                <w:rFonts w:cs="Times New Roman"/>
              </w:rPr>
            </w:pPr>
            <w:r w:rsidRPr="006950F6">
              <w:rPr>
                <w:rFonts w:cs="Times New Roman"/>
              </w:rPr>
              <w:t>201</w:t>
            </w:r>
            <w:r>
              <w:rPr>
                <w:rFonts w:cs="Times New Roman"/>
              </w:rPr>
              <w:t>6-2017</w:t>
            </w:r>
          </w:p>
        </w:tc>
        <w:tc>
          <w:tcPr>
            <w:tcW w:w="3150" w:type="dxa"/>
          </w:tcPr>
          <w:p w14:paraId="54DA8E80" w14:textId="7DAF0538" w:rsidR="00252548" w:rsidRDefault="00252548" w:rsidP="00B53927">
            <w:pPr>
              <w:rPr>
                <w:rFonts w:cs="Times New Roman"/>
              </w:rPr>
            </w:pPr>
            <w:r>
              <w:rPr>
                <w:rFonts w:cs="Times New Roman"/>
              </w:rPr>
              <w:t xml:space="preserve">Deans, </w:t>
            </w:r>
            <w:r w:rsidRPr="006950F6">
              <w:rPr>
                <w:rFonts w:cs="Times New Roman"/>
              </w:rPr>
              <w:t xml:space="preserve">Office of Institutional Research, </w:t>
            </w:r>
            <w:r w:rsidR="008900F4">
              <w:rPr>
                <w:rFonts w:cs="Times New Roman"/>
              </w:rPr>
              <w:t>Counseling</w:t>
            </w:r>
          </w:p>
        </w:tc>
        <w:tc>
          <w:tcPr>
            <w:tcW w:w="2628" w:type="dxa"/>
            <w:vMerge/>
          </w:tcPr>
          <w:p w14:paraId="5F999618" w14:textId="77777777" w:rsidR="00252548" w:rsidRPr="006950F6" w:rsidRDefault="00252548" w:rsidP="007630F6">
            <w:pPr>
              <w:rPr>
                <w:rFonts w:cs="Times New Roman"/>
              </w:rPr>
            </w:pPr>
          </w:p>
        </w:tc>
      </w:tr>
      <w:tr w:rsidR="00252548" w:rsidRPr="006950F6" w14:paraId="06C29DC1" w14:textId="77777777" w:rsidTr="007630F6">
        <w:tc>
          <w:tcPr>
            <w:tcW w:w="6588" w:type="dxa"/>
          </w:tcPr>
          <w:p w14:paraId="42FF9A36" w14:textId="5E7D53E4" w:rsidR="00252548" w:rsidRDefault="00252548" w:rsidP="00B53927">
            <w:pPr>
              <w:rPr>
                <w:rFonts w:cs="Times New Roman"/>
              </w:rPr>
            </w:pPr>
            <w:r>
              <w:rPr>
                <w:rFonts w:cs="Times New Roman"/>
              </w:rPr>
              <w:t>Survey veteran students wh</w:t>
            </w:r>
            <w:r w:rsidR="00B53927">
              <w:rPr>
                <w:rFonts w:cs="Times New Roman"/>
              </w:rPr>
              <w:t>o</w:t>
            </w:r>
            <w:r>
              <w:rPr>
                <w:rFonts w:cs="Times New Roman"/>
              </w:rPr>
              <w:t xml:space="preserve"> drop courses to determine reason for dropping; analyze drop survey results and discuss potential trends.</w:t>
            </w:r>
          </w:p>
        </w:tc>
        <w:tc>
          <w:tcPr>
            <w:tcW w:w="2250" w:type="dxa"/>
          </w:tcPr>
          <w:p w14:paraId="71A8E1BA" w14:textId="77777777" w:rsidR="00252548" w:rsidRDefault="00252548" w:rsidP="004B2063">
            <w:pPr>
              <w:rPr>
                <w:rFonts w:cs="Times New Roman"/>
              </w:rPr>
            </w:pPr>
            <w:r>
              <w:rPr>
                <w:rFonts w:cs="Times New Roman"/>
              </w:rPr>
              <w:t>Year 3:</w:t>
            </w:r>
          </w:p>
          <w:p w14:paraId="62CBD4FE" w14:textId="76E88B29" w:rsidR="00252548" w:rsidRDefault="00252548" w:rsidP="007630F6">
            <w:pPr>
              <w:rPr>
                <w:rFonts w:cs="Times New Roman"/>
              </w:rPr>
            </w:pPr>
            <w:r w:rsidRPr="006950F6">
              <w:rPr>
                <w:rFonts w:cs="Times New Roman"/>
              </w:rPr>
              <w:t>201</w:t>
            </w:r>
            <w:r>
              <w:rPr>
                <w:rFonts w:cs="Times New Roman"/>
              </w:rPr>
              <w:t>6-2017</w:t>
            </w:r>
          </w:p>
        </w:tc>
        <w:tc>
          <w:tcPr>
            <w:tcW w:w="3150" w:type="dxa"/>
          </w:tcPr>
          <w:p w14:paraId="40B70A23" w14:textId="6C1D1632" w:rsidR="00252548" w:rsidRDefault="00B53927" w:rsidP="007630F6">
            <w:pPr>
              <w:rPr>
                <w:rFonts w:cs="Times New Roman"/>
              </w:rPr>
            </w:pPr>
            <w:r>
              <w:rPr>
                <w:rFonts w:cs="Times New Roman"/>
              </w:rPr>
              <w:t>Dean, Student Services, Office of Institutional Research</w:t>
            </w:r>
          </w:p>
        </w:tc>
        <w:tc>
          <w:tcPr>
            <w:tcW w:w="2628" w:type="dxa"/>
            <w:vMerge/>
          </w:tcPr>
          <w:p w14:paraId="490CAFD7" w14:textId="77777777" w:rsidR="00252548" w:rsidRPr="006950F6" w:rsidRDefault="00252548" w:rsidP="007630F6">
            <w:pPr>
              <w:rPr>
                <w:rFonts w:cs="Times New Roman"/>
              </w:rPr>
            </w:pPr>
          </w:p>
        </w:tc>
      </w:tr>
    </w:tbl>
    <w:p w14:paraId="23971176" w14:textId="77777777" w:rsidR="008900F4" w:rsidRDefault="008900F4" w:rsidP="00190C93">
      <w:pPr>
        <w:pStyle w:val="Heading3"/>
        <w:spacing w:before="0" w:after="120"/>
        <w:rPr>
          <w:rFonts w:asciiTheme="minorHAnsi" w:hAnsiTheme="minorHAnsi" w:cs="Times New Roman"/>
          <w:color w:val="auto"/>
          <w:sz w:val="24"/>
        </w:rPr>
      </w:pPr>
    </w:p>
    <w:p w14:paraId="66315DE4" w14:textId="631B263E" w:rsidR="00190C93" w:rsidRPr="006950F6" w:rsidRDefault="00190C93" w:rsidP="00190C93">
      <w:pPr>
        <w:pStyle w:val="Heading3"/>
        <w:spacing w:before="0" w:after="120"/>
        <w:rPr>
          <w:rFonts w:asciiTheme="minorHAnsi" w:hAnsiTheme="minorHAnsi" w:cs="Times New Roman"/>
          <w:color w:val="auto"/>
          <w:sz w:val="24"/>
        </w:rPr>
      </w:pPr>
      <w:r w:rsidRPr="006950F6">
        <w:rPr>
          <w:rFonts w:asciiTheme="minorHAnsi" w:hAnsiTheme="minorHAnsi" w:cs="Times New Roman"/>
          <w:color w:val="auto"/>
          <w:sz w:val="24"/>
        </w:rPr>
        <w:t>5.</w:t>
      </w:r>
      <w:r w:rsidRPr="006950F6">
        <w:rPr>
          <w:rFonts w:asciiTheme="minorHAnsi" w:hAnsiTheme="minorHAnsi" w:cs="Times New Roman"/>
          <w:color w:val="auto"/>
          <w:sz w:val="24"/>
        </w:rPr>
        <w:tab/>
        <w:t>STUDENT SUCCESS INDICATOR FOR TRANSFER</w:t>
      </w:r>
    </w:p>
    <w:p w14:paraId="0EEBE25A" w14:textId="77777777" w:rsidR="00190C93" w:rsidRPr="006950F6" w:rsidRDefault="00190C93" w:rsidP="00F5111D">
      <w:pPr>
        <w:pStyle w:val="Header"/>
        <w:tabs>
          <w:tab w:val="clear" w:pos="4320"/>
          <w:tab w:val="clear" w:pos="8640"/>
        </w:tabs>
        <w:ind w:left="720"/>
        <w:rPr>
          <w:rFonts w:asciiTheme="minorHAnsi" w:hAnsiTheme="minorHAnsi"/>
          <w:i/>
          <w:iCs/>
        </w:rPr>
      </w:pPr>
      <w:r w:rsidRPr="006950F6">
        <w:rPr>
          <w:rFonts w:asciiTheme="minorHAnsi" w:hAnsiTheme="minorHAnsi"/>
          <w:i/>
          <w:iCs/>
        </w:rPr>
        <w:t>“Ratio of the number of students by population group who complete a minimum of 12 units and have attempted a transfer level course in mathematics or English to the number of students in that group who actually transfer after one or more (up to six) years”</w:t>
      </w:r>
    </w:p>
    <w:p w14:paraId="0A57471A" w14:textId="77777777" w:rsidR="00190C93" w:rsidRPr="006950F6" w:rsidRDefault="00190C93" w:rsidP="00190C93">
      <w:pPr>
        <w:pBdr>
          <w:bottom w:val="single" w:sz="4" w:space="1" w:color="auto"/>
        </w:pBdr>
      </w:pPr>
    </w:p>
    <w:p w14:paraId="514F70F5" w14:textId="77777777" w:rsidR="00C2586C" w:rsidRPr="006950F6" w:rsidRDefault="00C2586C" w:rsidP="00E52049">
      <w:pPr>
        <w:pStyle w:val="Heading3"/>
        <w:rPr>
          <w:rFonts w:asciiTheme="minorHAnsi" w:hAnsiTheme="minorHAnsi" w:cs="Times New Roman"/>
          <w:color w:val="auto"/>
          <w:sz w:val="24"/>
        </w:rPr>
      </w:pPr>
    </w:p>
    <w:tbl>
      <w:tblPr>
        <w:tblStyle w:val="TableGrid"/>
        <w:tblW w:w="0" w:type="auto"/>
        <w:tblLook w:val="04A0" w:firstRow="1" w:lastRow="0" w:firstColumn="1" w:lastColumn="0" w:noHBand="0" w:noVBand="1"/>
      </w:tblPr>
      <w:tblGrid>
        <w:gridCol w:w="6588"/>
        <w:gridCol w:w="2250"/>
        <w:gridCol w:w="3150"/>
        <w:gridCol w:w="2628"/>
      </w:tblGrid>
      <w:tr w:rsidR="00C2586C" w:rsidRPr="006950F6" w14:paraId="66DF3625" w14:textId="77777777" w:rsidTr="00A16BD2">
        <w:trPr>
          <w:trHeight w:val="242"/>
        </w:trPr>
        <w:tc>
          <w:tcPr>
            <w:tcW w:w="14616" w:type="dxa"/>
            <w:gridSpan w:val="4"/>
          </w:tcPr>
          <w:p w14:paraId="6FAD4FE7" w14:textId="77777777" w:rsidR="00C2586C" w:rsidRPr="006950F6" w:rsidRDefault="00C2586C" w:rsidP="00A16BD2">
            <w:pPr>
              <w:rPr>
                <w:rFonts w:cs="Times New Roman"/>
                <w:b/>
                <w:sz w:val="24"/>
              </w:rPr>
            </w:pPr>
            <w:r w:rsidRPr="006950F6">
              <w:rPr>
                <w:rFonts w:cs="Times New Roman"/>
                <w:b/>
                <w:sz w:val="24"/>
              </w:rPr>
              <w:t xml:space="preserve">Goal: </w:t>
            </w:r>
            <w:r w:rsidRPr="006950F6">
              <w:t>Increase the transfer rate for Hispanic students (currently this population has a 40% transfer rate).</w:t>
            </w:r>
          </w:p>
        </w:tc>
      </w:tr>
      <w:tr w:rsidR="00553B72" w:rsidRPr="006950F6" w14:paraId="529193C1" w14:textId="77777777" w:rsidTr="00252548">
        <w:tc>
          <w:tcPr>
            <w:tcW w:w="6588" w:type="dxa"/>
          </w:tcPr>
          <w:p w14:paraId="1C2D1291" w14:textId="77777777" w:rsidR="00C2586C" w:rsidRPr="006950F6" w:rsidRDefault="00C2586C" w:rsidP="00A16BD2">
            <w:pPr>
              <w:rPr>
                <w:rFonts w:cs="Times New Roman"/>
                <w:b/>
                <w:sz w:val="24"/>
              </w:rPr>
            </w:pPr>
            <w:r w:rsidRPr="006950F6">
              <w:rPr>
                <w:rFonts w:cs="Times New Roman"/>
                <w:b/>
                <w:sz w:val="24"/>
              </w:rPr>
              <w:t>Activity</w:t>
            </w:r>
          </w:p>
        </w:tc>
        <w:tc>
          <w:tcPr>
            <w:tcW w:w="2250" w:type="dxa"/>
          </w:tcPr>
          <w:p w14:paraId="082E1873" w14:textId="77777777" w:rsidR="00C2586C" w:rsidRPr="006950F6" w:rsidRDefault="00C2586C" w:rsidP="00A16BD2">
            <w:pPr>
              <w:rPr>
                <w:rFonts w:cs="Times New Roman"/>
                <w:b/>
                <w:sz w:val="24"/>
              </w:rPr>
            </w:pPr>
            <w:r w:rsidRPr="006950F6">
              <w:rPr>
                <w:rFonts w:cs="Times New Roman"/>
                <w:b/>
                <w:sz w:val="24"/>
              </w:rPr>
              <w:t>Timeline</w:t>
            </w:r>
          </w:p>
        </w:tc>
        <w:tc>
          <w:tcPr>
            <w:tcW w:w="3150" w:type="dxa"/>
          </w:tcPr>
          <w:p w14:paraId="6B6CAA19" w14:textId="77777777" w:rsidR="00C2586C" w:rsidRPr="006950F6" w:rsidRDefault="00C2586C" w:rsidP="00A16BD2">
            <w:pPr>
              <w:rPr>
                <w:rFonts w:cs="Times New Roman"/>
                <w:b/>
                <w:sz w:val="24"/>
              </w:rPr>
            </w:pPr>
            <w:r w:rsidRPr="006950F6">
              <w:rPr>
                <w:rFonts w:cs="Times New Roman"/>
                <w:b/>
                <w:sz w:val="24"/>
              </w:rPr>
              <w:t>Responsible Party</w:t>
            </w:r>
          </w:p>
        </w:tc>
        <w:tc>
          <w:tcPr>
            <w:tcW w:w="2628" w:type="dxa"/>
          </w:tcPr>
          <w:p w14:paraId="42C6755F" w14:textId="77777777" w:rsidR="00C2586C" w:rsidRPr="006950F6" w:rsidRDefault="00C2586C" w:rsidP="00A16BD2">
            <w:pPr>
              <w:rPr>
                <w:rFonts w:cs="Times New Roman"/>
                <w:b/>
                <w:sz w:val="24"/>
              </w:rPr>
            </w:pPr>
            <w:r w:rsidRPr="006950F6">
              <w:rPr>
                <w:rFonts w:cs="Times New Roman"/>
                <w:b/>
                <w:sz w:val="24"/>
              </w:rPr>
              <w:t>Expected Outcome</w:t>
            </w:r>
          </w:p>
        </w:tc>
      </w:tr>
      <w:tr w:rsidR="00553B72" w:rsidRPr="006950F6" w14:paraId="4A6A6317" w14:textId="77777777" w:rsidTr="00252548">
        <w:tc>
          <w:tcPr>
            <w:tcW w:w="6588" w:type="dxa"/>
          </w:tcPr>
          <w:p w14:paraId="3134D94E" w14:textId="2A58D974" w:rsidR="008E6449" w:rsidRPr="006950F6" w:rsidRDefault="008E6449" w:rsidP="00A16BD2">
            <w:pPr>
              <w:rPr>
                <w:rFonts w:cs="Times New Roman"/>
              </w:rPr>
            </w:pPr>
            <w:r w:rsidRPr="006950F6">
              <w:rPr>
                <w:rFonts w:cs="Times New Roman"/>
              </w:rPr>
              <w:t>Further review completion data to determine potential barriers to success</w:t>
            </w:r>
            <w:r w:rsidR="00553B72">
              <w:rPr>
                <w:rFonts w:cs="Times New Roman"/>
              </w:rPr>
              <w:t xml:space="preserve"> for Hispanic students</w:t>
            </w:r>
            <w:r w:rsidRPr="006950F6">
              <w:rPr>
                <w:rFonts w:cs="Times New Roman"/>
              </w:rPr>
              <w:t>.</w:t>
            </w:r>
          </w:p>
        </w:tc>
        <w:tc>
          <w:tcPr>
            <w:tcW w:w="2250" w:type="dxa"/>
          </w:tcPr>
          <w:p w14:paraId="536E9A8A" w14:textId="77777777" w:rsidR="008E6449" w:rsidRDefault="008E6449" w:rsidP="008E6449">
            <w:pPr>
              <w:rPr>
                <w:rFonts w:cs="Times New Roman"/>
              </w:rPr>
            </w:pPr>
            <w:r>
              <w:rPr>
                <w:rFonts w:cs="Times New Roman"/>
              </w:rPr>
              <w:t>Year 1:</w:t>
            </w:r>
          </w:p>
          <w:p w14:paraId="538154AF" w14:textId="552B7613" w:rsidR="008E6449" w:rsidRDefault="008E6449" w:rsidP="008E6449">
            <w:pPr>
              <w:rPr>
                <w:rFonts w:cs="Times New Roman"/>
              </w:rPr>
            </w:pPr>
            <w:r w:rsidRPr="006950F6">
              <w:rPr>
                <w:rFonts w:cs="Times New Roman"/>
              </w:rPr>
              <w:t>2014</w:t>
            </w:r>
            <w:r>
              <w:rPr>
                <w:rFonts w:cs="Times New Roman"/>
              </w:rPr>
              <w:t>-2015</w:t>
            </w:r>
          </w:p>
        </w:tc>
        <w:tc>
          <w:tcPr>
            <w:tcW w:w="3150" w:type="dxa"/>
          </w:tcPr>
          <w:p w14:paraId="239AA521" w14:textId="42A40B78" w:rsidR="008E6449" w:rsidRDefault="008E6449" w:rsidP="00A16BD2">
            <w:pPr>
              <w:rPr>
                <w:rFonts w:cs="Times New Roman"/>
              </w:rPr>
            </w:pPr>
            <w:r w:rsidRPr="006950F6">
              <w:rPr>
                <w:rFonts w:cs="Times New Roman"/>
              </w:rPr>
              <w:t xml:space="preserve">Office of Student Learning, </w:t>
            </w:r>
            <w:r w:rsidR="00553B72">
              <w:rPr>
                <w:rFonts w:cs="Times New Roman"/>
              </w:rPr>
              <w:t xml:space="preserve">Student Success and Equity Committee, </w:t>
            </w:r>
            <w:r w:rsidRPr="006950F6">
              <w:rPr>
                <w:rFonts w:cs="Times New Roman"/>
              </w:rPr>
              <w:t>Instructional Program Faculty</w:t>
            </w:r>
          </w:p>
        </w:tc>
        <w:tc>
          <w:tcPr>
            <w:tcW w:w="2628" w:type="dxa"/>
            <w:vMerge w:val="restart"/>
            <w:vAlign w:val="center"/>
          </w:tcPr>
          <w:p w14:paraId="7EBD9782" w14:textId="4C70B569" w:rsidR="008E6449" w:rsidRPr="006950F6" w:rsidRDefault="008E6449" w:rsidP="005A6D9E">
            <w:pPr>
              <w:rPr>
                <w:rFonts w:cs="Times New Roman"/>
              </w:rPr>
            </w:pPr>
            <w:r w:rsidRPr="006950F6">
              <w:rPr>
                <w:rFonts w:cs="Times New Roman"/>
              </w:rPr>
              <w:t xml:space="preserve">Successful transfer rates for Hispanic students will reach </w:t>
            </w:r>
            <w:r>
              <w:rPr>
                <w:rFonts w:cs="Times New Roman"/>
              </w:rPr>
              <w:t>46</w:t>
            </w:r>
            <w:r w:rsidRPr="006950F6">
              <w:rPr>
                <w:rFonts w:cs="Times New Roman"/>
              </w:rPr>
              <w:t>% within the next 5 years (with transfer rates of other student populations also improving).</w:t>
            </w:r>
          </w:p>
        </w:tc>
      </w:tr>
      <w:tr w:rsidR="00553B72" w:rsidRPr="006950F6" w14:paraId="5F4A9FD0" w14:textId="77777777" w:rsidTr="00252548">
        <w:tc>
          <w:tcPr>
            <w:tcW w:w="6588" w:type="dxa"/>
          </w:tcPr>
          <w:p w14:paraId="35DE2F93" w14:textId="77777777" w:rsidR="008E6449" w:rsidRPr="006950F6" w:rsidRDefault="008E6449" w:rsidP="00A16BD2">
            <w:pPr>
              <w:rPr>
                <w:rFonts w:cs="Times New Roman"/>
              </w:rPr>
            </w:pPr>
            <w:r w:rsidRPr="006950F6">
              <w:rPr>
                <w:rFonts w:cs="Times New Roman"/>
              </w:rPr>
              <w:t>Review and complete two-year course sequencing patterns for each program, and for general education, to identify any potential barriers to student transfer within a 3-year timeframe (ideally a 2-year timeframe, whenever possible).</w:t>
            </w:r>
          </w:p>
        </w:tc>
        <w:tc>
          <w:tcPr>
            <w:tcW w:w="2250" w:type="dxa"/>
          </w:tcPr>
          <w:p w14:paraId="406CCF0C" w14:textId="77777777" w:rsidR="008E6449" w:rsidRDefault="008E6449" w:rsidP="004B2063">
            <w:pPr>
              <w:rPr>
                <w:rFonts w:cs="Times New Roman"/>
              </w:rPr>
            </w:pPr>
            <w:r>
              <w:rPr>
                <w:rFonts w:cs="Times New Roman"/>
              </w:rPr>
              <w:t>Year 2:</w:t>
            </w:r>
          </w:p>
          <w:p w14:paraId="27D3F9CA" w14:textId="294FCD70" w:rsidR="008E6449" w:rsidRPr="006950F6" w:rsidRDefault="008E6449" w:rsidP="00A16BD2">
            <w:pPr>
              <w:rPr>
                <w:rFonts w:cs="Times New Roman"/>
              </w:rPr>
            </w:pPr>
            <w:r w:rsidRPr="006950F6">
              <w:rPr>
                <w:rFonts w:cs="Times New Roman"/>
              </w:rPr>
              <w:t>201</w:t>
            </w:r>
            <w:r>
              <w:rPr>
                <w:rFonts w:cs="Times New Roman"/>
              </w:rPr>
              <w:t>5-2016</w:t>
            </w:r>
          </w:p>
        </w:tc>
        <w:tc>
          <w:tcPr>
            <w:tcW w:w="3150" w:type="dxa"/>
          </w:tcPr>
          <w:p w14:paraId="0A2276A1" w14:textId="2D9B0F55" w:rsidR="008E6449" w:rsidRPr="006950F6" w:rsidRDefault="008E6449" w:rsidP="00A16BD2">
            <w:pPr>
              <w:rPr>
                <w:rFonts w:cs="Times New Roman"/>
              </w:rPr>
            </w:pPr>
            <w:r>
              <w:rPr>
                <w:rFonts w:cs="Times New Roman"/>
              </w:rPr>
              <w:t xml:space="preserve">Deans, </w:t>
            </w:r>
            <w:r w:rsidRPr="006950F6">
              <w:rPr>
                <w:rFonts w:cs="Times New Roman"/>
              </w:rPr>
              <w:t>Instructional Program Faculty</w:t>
            </w:r>
            <w:r w:rsidR="00553B72">
              <w:rPr>
                <w:rFonts w:cs="Times New Roman"/>
              </w:rPr>
              <w:t>, Counseling</w:t>
            </w:r>
          </w:p>
        </w:tc>
        <w:tc>
          <w:tcPr>
            <w:tcW w:w="2628" w:type="dxa"/>
            <w:vMerge/>
            <w:vAlign w:val="center"/>
          </w:tcPr>
          <w:p w14:paraId="672DB376" w14:textId="4E812B8E" w:rsidR="008E6449" w:rsidRPr="006950F6" w:rsidRDefault="008E6449" w:rsidP="005A6D9E">
            <w:pPr>
              <w:rPr>
                <w:rFonts w:cs="Times New Roman"/>
              </w:rPr>
            </w:pPr>
          </w:p>
        </w:tc>
      </w:tr>
      <w:tr w:rsidR="00553B72" w:rsidRPr="006950F6" w14:paraId="5B38CB65" w14:textId="77777777" w:rsidTr="00252548">
        <w:tc>
          <w:tcPr>
            <w:tcW w:w="6588" w:type="dxa"/>
          </w:tcPr>
          <w:p w14:paraId="52548221" w14:textId="77777777" w:rsidR="008E6449" w:rsidRPr="006950F6" w:rsidRDefault="008E6449" w:rsidP="00A16BD2">
            <w:pPr>
              <w:rPr>
                <w:rFonts w:cs="Times New Roman"/>
              </w:rPr>
            </w:pPr>
            <w:r>
              <w:rPr>
                <w:rFonts w:cs="Times New Roman"/>
              </w:rPr>
              <w:t>Provide follow-up-</w:t>
            </w:r>
            <w:r w:rsidRPr="006950F6">
              <w:rPr>
                <w:rFonts w:cs="Times New Roman"/>
              </w:rPr>
              <w:t>orientations, contacts, counseling for special populations such as ACCESS, EOPS Athletics, Veterans, CalWorks, International Students, Foster Youth, AB540/Dream Act.</w:t>
            </w:r>
          </w:p>
        </w:tc>
        <w:tc>
          <w:tcPr>
            <w:tcW w:w="2250" w:type="dxa"/>
          </w:tcPr>
          <w:p w14:paraId="7DED8F47" w14:textId="77777777" w:rsidR="008E6449" w:rsidRDefault="008E6449" w:rsidP="008E6449">
            <w:pPr>
              <w:rPr>
                <w:rFonts w:cs="Times New Roman"/>
              </w:rPr>
            </w:pPr>
            <w:r>
              <w:rPr>
                <w:rFonts w:cs="Times New Roman"/>
              </w:rPr>
              <w:t>Year 3:</w:t>
            </w:r>
          </w:p>
          <w:p w14:paraId="0F110CB9" w14:textId="1D9E975F" w:rsidR="008E6449" w:rsidRPr="006950F6" w:rsidRDefault="008E6449" w:rsidP="008E6449">
            <w:pPr>
              <w:rPr>
                <w:rFonts w:cs="Times New Roman"/>
              </w:rPr>
            </w:pPr>
            <w:r w:rsidRPr="006950F6">
              <w:rPr>
                <w:rFonts w:cs="Times New Roman"/>
              </w:rPr>
              <w:t>201</w:t>
            </w:r>
            <w:r>
              <w:rPr>
                <w:rFonts w:cs="Times New Roman"/>
              </w:rPr>
              <w:t>6-2017</w:t>
            </w:r>
          </w:p>
        </w:tc>
        <w:tc>
          <w:tcPr>
            <w:tcW w:w="3150" w:type="dxa"/>
          </w:tcPr>
          <w:p w14:paraId="1C21DBCB" w14:textId="67E12061" w:rsidR="008E6449" w:rsidRPr="006950F6" w:rsidRDefault="00553B72" w:rsidP="00A16BD2">
            <w:pPr>
              <w:rPr>
                <w:rFonts w:cs="Times New Roman"/>
              </w:rPr>
            </w:pPr>
            <w:r>
              <w:rPr>
                <w:rFonts w:cs="Times New Roman"/>
              </w:rPr>
              <w:t>Deans, Counseling, Outreach, Registrar,</w:t>
            </w:r>
            <w:r w:rsidR="008E6449" w:rsidRPr="006950F6">
              <w:rPr>
                <w:rFonts w:cs="Times New Roman"/>
              </w:rPr>
              <w:t xml:space="preserve"> Office of I</w:t>
            </w:r>
            <w:r>
              <w:rPr>
                <w:rFonts w:cs="Times New Roman"/>
              </w:rPr>
              <w:t>nstitutional Research</w:t>
            </w:r>
          </w:p>
        </w:tc>
        <w:tc>
          <w:tcPr>
            <w:tcW w:w="2628" w:type="dxa"/>
            <w:vMerge/>
          </w:tcPr>
          <w:p w14:paraId="59F9B244" w14:textId="77777777" w:rsidR="008E6449" w:rsidRPr="006950F6" w:rsidRDefault="008E6449" w:rsidP="00A16BD2">
            <w:pPr>
              <w:rPr>
                <w:rFonts w:cs="Times New Roman"/>
              </w:rPr>
            </w:pPr>
          </w:p>
        </w:tc>
      </w:tr>
    </w:tbl>
    <w:p w14:paraId="676AAE35" w14:textId="77777777" w:rsidR="00E52049" w:rsidRDefault="00E52049" w:rsidP="00E52049">
      <w:pPr>
        <w:pStyle w:val="Header"/>
        <w:tabs>
          <w:tab w:val="clear" w:pos="4320"/>
          <w:tab w:val="clear" w:pos="8640"/>
        </w:tabs>
        <w:ind w:left="360"/>
        <w:rPr>
          <w:rFonts w:asciiTheme="minorHAnsi" w:hAnsiTheme="minorHAnsi" w:cs="Arial"/>
          <w:sz w:val="22"/>
        </w:rPr>
      </w:pPr>
    </w:p>
    <w:tbl>
      <w:tblPr>
        <w:tblStyle w:val="TableGrid"/>
        <w:tblW w:w="0" w:type="auto"/>
        <w:tblLook w:val="04A0" w:firstRow="1" w:lastRow="0" w:firstColumn="1" w:lastColumn="0" w:noHBand="0" w:noVBand="1"/>
      </w:tblPr>
      <w:tblGrid>
        <w:gridCol w:w="6588"/>
        <w:gridCol w:w="2250"/>
        <w:gridCol w:w="3150"/>
        <w:gridCol w:w="2628"/>
      </w:tblGrid>
      <w:tr w:rsidR="005A6D9E" w:rsidRPr="006950F6" w14:paraId="565F5C21" w14:textId="77777777" w:rsidTr="007630F6">
        <w:trPr>
          <w:trHeight w:val="242"/>
        </w:trPr>
        <w:tc>
          <w:tcPr>
            <w:tcW w:w="14616" w:type="dxa"/>
            <w:gridSpan w:val="4"/>
          </w:tcPr>
          <w:p w14:paraId="4644BEFA" w14:textId="7B64A592" w:rsidR="005A6D9E" w:rsidRPr="006950F6" w:rsidRDefault="005A6D9E" w:rsidP="005A6D9E">
            <w:pPr>
              <w:rPr>
                <w:rFonts w:cs="Times New Roman"/>
                <w:b/>
                <w:sz w:val="24"/>
              </w:rPr>
            </w:pPr>
            <w:r w:rsidRPr="006950F6">
              <w:rPr>
                <w:rFonts w:cs="Times New Roman"/>
                <w:b/>
                <w:sz w:val="24"/>
              </w:rPr>
              <w:t xml:space="preserve">Goal: </w:t>
            </w:r>
            <w:r w:rsidRPr="006950F6">
              <w:t xml:space="preserve">Increase the transfer rate for </w:t>
            </w:r>
            <w:r>
              <w:t>foster youth</w:t>
            </w:r>
            <w:r w:rsidRPr="006950F6">
              <w:t xml:space="preserve"> students.</w:t>
            </w:r>
          </w:p>
        </w:tc>
      </w:tr>
      <w:tr w:rsidR="005A6D9E" w:rsidRPr="006950F6" w14:paraId="4C4D3F81" w14:textId="77777777" w:rsidTr="008E6449">
        <w:tc>
          <w:tcPr>
            <w:tcW w:w="6588" w:type="dxa"/>
          </w:tcPr>
          <w:p w14:paraId="235E39A1" w14:textId="77777777" w:rsidR="005A6D9E" w:rsidRPr="006950F6" w:rsidRDefault="005A6D9E" w:rsidP="007630F6">
            <w:pPr>
              <w:rPr>
                <w:rFonts w:cs="Times New Roman"/>
                <w:b/>
                <w:sz w:val="24"/>
              </w:rPr>
            </w:pPr>
            <w:r w:rsidRPr="006950F6">
              <w:rPr>
                <w:rFonts w:cs="Times New Roman"/>
                <w:b/>
                <w:sz w:val="24"/>
              </w:rPr>
              <w:t>Activity</w:t>
            </w:r>
          </w:p>
        </w:tc>
        <w:tc>
          <w:tcPr>
            <w:tcW w:w="2250" w:type="dxa"/>
          </w:tcPr>
          <w:p w14:paraId="70D58E95" w14:textId="77777777" w:rsidR="005A6D9E" w:rsidRPr="006950F6" w:rsidRDefault="005A6D9E" w:rsidP="007630F6">
            <w:pPr>
              <w:rPr>
                <w:rFonts w:cs="Times New Roman"/>
                <w:b/>
                <w:sz w:val="24"/>
              </w:rPr>
            </w:pPr>
            <w:r w:rsidRPr="006950F6">
              <w:rPr>
                <w:rFonts w:cs="Times New Roman"/>
                <w:b/>
                <w:sz w:val="24"/>
              </w:rPr>
              <w:t>Timeline</w:t>
            </w:r>
          </w:p>
        </w:tc>
        <w:tc>
          <w:tcPr>
            <w:tcW w:w="3150" w:type="dxa"/>
          </w:tcPr>
          <w:p w14:paraId="4BCBD3B4" w14:textId="77777777" w:rsidR="005A6D9E" w:rsidRPr="006950F6" w:rsidRDefault="005A6D9E" w:rsidP="007630F6">
            <w:pPr>
              <w:rPr>
                <w:rFonts w:cs="Times New Roman"/>
                <w:b/>
                <w:sz w:val="24"/>
              </w:rPr>
            </w:pPr>
            <w:r w:rsidRPr="006950F6">
              <w:rPr>
                <w:rFonts w:cs="Times New Roman"/>
                <w:b/>
                <w:sz w:val="24"/>
              </w:rPr>
              <w:t>Responsible Party</w:t>
            </w:r>
          </w:p>
        </w:tc>
        <w:tc>
          <w:tcPr>
            <w:tcW w:w="2628" w:type="dxa"/>
          </w:tcPr>
          <w:p w14:paraId="658577AE" w14:textId="77777777" w:rsidR="005A6D9E" w:rsidRPr="006950F6" w:rsidRDefault="005A6D9E" w:rsidP="007630F6">
            <w:pPr>
              <w:rPr>
                <w:rFonts w:cs="Times New Roman"/>
                <w:b/>
                <w:sz w:val="24"/>
              </w:rPr>
            </w:pPr>
            <w:r w:rsidRPr="006950F6">
              <w:rPr>
                <w:rFonts w:cs="Times New Roman"/>
                <w:b/>
                <w:sz w:val="24"/>
              </w:rPr>
              <w:t>Expected Outcome</w:t>
            </w:r>
          </w:p>
        </w:tc>
      </w:tr>
      <w:tr w:rsidR="008E6449" w:rsidRPr="006950F6" w14:paraId="63872592" w14:textId="77777777" w:rsidTr="008E6449">
        <w:tc>
          <w:tcPr>
            <w:tcW w:w="6588" w:type="dxa"/>
          </w:tcPr>
          <w:p w14:paraId="27A90A40" w14:textId="61458F71" w:rsidR="008E6449" w:rsidRPr="006950F6" w:rsidRDefault="008E6449" w:rsidP="001D529C">
            <w:pPr>
              <w:rPr>
                <w:rFonts w:cs="Times New Roman"/>
              </w:rPr>
            </w:pPr>
            <w:r>
              <w:rPr>
                <w:rFonts w:cs="Times New Roman"/>
              </w:rPr>
              <w:t>Identify the degree and certificate completion rate for foster youth.</w:t>
            </w:r>
          </w:p>
        </w:tc>
        <w:tc>
          <w:tcPr>
            <w:tcW w:w="2250" w:type="dxa"/>
          </w:tcPr>
          <w:p w14:paraId="66FA35C0" w14:textId="77777777" w:rsidR="008E6449" w:rsidRDefault="008E6449" w:rsidP="004B2063">
            <w:pPr>
              <w:rPr>
                <w:rFonts w:cs="Times New Roman"/>
              </w:rPr>
            </w:pPr>
            <w:r>
              <w:rPr>
                <w:rFonts w:cs="Times New Roman"/>
              </w:rPr>
              <w:t>Year 1:</w:t>
            </w:r>
          </w:p>
          <w:p w14:paraId="1AFAF08D" w14:textId="27ECE383" w:rsidR="008E6449" w:rsidRPr="006950F6" w:rsidRDefault="008E6449" w:rsidP="007630F6">
            <w:pPr>
              <w:rPr>
                <w:rFonts w:cs="Times New Roman"/>
              </w:rPr>
            </w:pPr>
            <w:r w:rsidRPr="006950F6">
              <w:rPr>
                <w:rFonts w:cs="Times New Roman"/>
              </w:rPr>
              <w:t>2014</w:t>
            </w:r>
            <w:r>
              <w:rPr>
                <w:rFonts w:cs="Times New Roman"/>
              </w:rPr>
              <w:t>-2015</w:t>
            </w:r>
          </w:p>
        </w:tc>
        <w:tc>
          <w:tcPr>
            <w:tcW w:w="3150" w:type="dxa"/>
          </w:tcPr>
          <w:p w14:paraId="27EB06A6" w14:textId="0D318419" w:rsidR="008E6449" w:rsidRPr="006950F6" w:rsidRDefault="008E6449" w:rsidP="00553B72">
            <w:pPr>
              <w:rPr>
                <w:rFonts w:cs="Times New Roman"/>
              </w:rPr>
            </w:pPr>
            <w:r>
              <w:rPr>
                <w:rFonts w:cs="Times New Roman"/>
              </w:rPr>
              <w:t>Office of Institutional Research</w:t>
            </w:r>
            <w:r w:rsidR="00553B72">
              <w:rPr>
                <w:rFonts w:cs="Times New Roman"/>
              </w:rPr>
              <w:t>, Student Success and Equity Committee</w:t>
            </w:r>
          </w:p>
        </w:tc>
        <w:tc>
          <w:tcPr>
            <w:tcW w:w="2628" w:type="dxa"/>
            <w:vMerge w:val="restart"/>
            <w:vAlign w:val="center"/>
          </w:tcPr>
          <w:p w14:paraId="7E6AD555" w14:textId="3E946002" w:rsidR="008E6449" w:rsidRPr="006950F6" w:rsidRDefault="008E6449" w:rsidP="007133A1">
            <w:pPr>
              <w:rPr>
                <w:rFonts w:cs="Times New Roman"/>
              </w:rPr>
            </w:pPr>
            <w:r>
              <w:rPr>
                <w:rFonts w:cs="Times New Roman"/>
              </w:rPr>
              <w:t>Assuming that there is a disproportionate impact, the college will improve s</w:t>
            </w:r>
            <w:r w:rsidRPr="006950F6">
              <w:rPr>
                <w:rFonts w:cs="Times New Roman"/>
              </w:rPr>
              <w:t xml:space="preserve">uccessful transfer rates </w:t>
            </w:r>
            <w:r>
              <w:rPr>
                <w:rFonts w:cs="Times New Roman"/>
              </w:rPr>
              <w:t>for foster youth</w:t>
            </w:r>
            <w:r w:rsidRPr="006950F6">
              <w:rPr>
                <w:rFonts w:cs="Times New Roman"/>
              </w:rPr>
              <w:t xml:space="preserve"> students </w:t>
            </w:r>
            <w:r>
              <w:rPr>
                <w:rFonts w:cs="Times New Roman"/>
              </w:rPr>
              <w:t xml:space="preserve">by 5% </w:t>
            </w:r>
            <w:r w:rsidRPr="006950F6">
              <w:rPr>
                <w:rFonts w:cs="Times New Roman"/>
              </w:rPr>
              <w:t xml:space="preserve">within the next </w:t>
            </w:r>
            <w:r>
              <w:rPr>
                <w:rFonts w:cs="Times New Roman"/>
              </w:rPr>
              <w:t>5</w:t>
            </w:r>
            <w:r w:rsidRPr="006950F6">
              <w:rPr>
                <w:rFonts w:cs="Times New Roman"/>
              </w:rPr>
              <w:t xml:space="preserve"> years</w:t>
            </w:r>
            <w:r>
              <w:rPr>
                <w:rFonts w:cs="Times New Roman"/>
              </w:rPr>
              <w:t>, using Fall 2014 research to set the baseline completion rate</w:t>
            </w:r>
            <w:r w:rsidRPr="006950F6">
              <w:rPr>
                <w:rFonts w:cs="Times New Roman"/>
              </w:rPr>
              <w:t>.</w:t>
            </w:r>
            <w:r>
              <w:rPr>
                <w:rFonts w:cs="Times New Roman"/>
              </w:rPr>
              <w:t xml:space="preserve"> </w:t>
            </w:r>
          </w:p>
        </w:tc>
      </w:tr>
      <w:tr w:rsidR="008E6449" w:rsidRPr="006950F6" w14:paraId="351162C2" w14:textId="77777777" w:rsidTr="008E6449">
        <w:tc>
          <w:tcPr>
            <w:tcW w:w="6588" w:type="dxa"/>
          </w:tcPr>
          <w:p w14:paraId="4A8A03EA" w14:textId="77777777" w:rsidR="008E6449" w:rsidRPr="006950F6" w:rsidRDefault="008E6449" w:rsidP="007630F6">
            <w:pPr>
              <w:rPr>
                <w:rFonts w:cs="Times New Roman"/>
              </w:rPr>
            </w:pPr>
            <w:r w:rsidRPr="006950F6">
              <w:rPr>
                <w:rFonts w:cs="Times New Roman"/>
              </w:rPr>
              <w:t>Review and complete two-year course sequencing patterns for each program, and for general education, to identify any potential barriers to student transfer within a 3-year timeframe (ideally a 2-year timeframe, whenever possible).</w:t>
            </w:r>
          </w:p>
        </w:tc>
        <w:tc>
          <w:tcPr>
            <w:tcW w:w="2250" w:type="dxa"/>
          </w:tcPr>
          <w:p w14:paraId="6103802B" w14:textId="77777777" w:rsidR="008E6449" w:rsidRDefault="008E6449" w:rsidP="004B2063">
            <w:pPr>
              <w:rPr>
                <w:rFonts w:cs="Times New Roman"/>
              </w:rPr>
            </w:pPr>
            <w:r>
              <w:rPr>
                <w:rFonts w:cs="Times New Roman"/>
              </w:rPr>
              <w:t>Year 2:</w:t>
            </w:r>
          </w:p>
          <w:p w14:paraId="2BC50FDC" w14:textId="5E58CE75" w:rsidR="008E6449" w:rsidRPr="006950F6" w:rsidRDefault="008E6449" w:rsidP="007630F6">
            <w:pPr>
              <w:rPr>
                <w:rFonts w:cs="Times New Roman"/>
              </w:rPr>
            </w:pPr>
            <w:r w:rsidRPr="006950F6">
              <w:rPr>
                <w:rFonts w:cs="Times New Roman"/>
              </w:rPr>
              <w:t>201</w:t>
            </w:r>
            <w:r>
              <w:rPr>
                <w:rFonts w:cs="Times New Roman"/>
              </w:rPr>
              <w:t>5-2016</w:t>
            </w:r>
          </w:p>
        </w:tc>
        <w:tc>
          <w:tcPr>
            <w:tcW w:w="3150" w:type="dxa"/>
          </w:tcPr>
          <w:p w14:paraId="41FE3B52" w14:textId="68BBBAFF" w:rsidR="00553B72" w:rsidRPr="006950F6" w:rsidRDefault="007F0B03" w:rsidP="007F0B03">
            <w:pPr>
              <w:rPr>
                <w:rFonts w:cs="Times New Roman"/>
              </w:rPr>
            </w:pPr>
            <w:r>
              <w:rPr>
                <w:rFonts w:cs="Times New Roman"/>
              </w:rPr>
              <w:t xml:space="preserve">Deans, </w:t>
            </w:r>
            <w:r w:rsidR="008E6449" w:rsidRPr="006950F6">
              <w:rPr>
                <w:rFonts w:cs="Times New Roman"/>
              </w:rPr>
              <w:t>Instructional Program Faculty</w:t>
            </w:r>
            <w:r w:rsidR="00553B72">
              <w:rPr>
                <w:rFonts w:cs="Times New Roman"/>
              </w:rPr>
              <w:t>, Counseling</w:t>
            </w:r>
          </w:p>
        </w:tc>
        <w:tc>
          <w:tcPr>
            <w:tcW w:w="2628" w:type="dxa"/>
            <w:vMerge/>
            <w:vAlign w:val="center"/>
          </w:tcPr>
          <w:p w14:paraId="51368ECE" w14:textId="054854BD" w:rsidR="008E6449" w:rsidRPr="006950F6" w:rsidRDefault="008E6449" w:rsidP="005A6D9E">
            <w:pPr>
              <w:rPr>
                <w:rFonts w:cs="Times New Roman"/>
              </w:rPr>
            </w:pPr>
          </w:p>
        </w:tc>
      </w:tr>
      <w:tr w:rsidR="005A6D9E" w:rsidRPr="006950F6" w14:paraId="44F3A170" w14:textId="77777777" w:rsidTr="008E6449">
        <w:tc>
          <w:tcPr>
            <w:tcW w:w="6588" w:type="dxa"/>
          </w:tcPr>
          <w:p w14:paraId="0356C0BE" w14:textId="03334170" w:rsidR="005A6D9E" w:rsidRPr="006950F6" w:rsidRDefault="005A6D9E" w:rsidP="007630F6">
            <w:pPr>
              <w:rPr>
                <w:rFonts w:cs="Times New Roman"/>
              </w:rPr>
            </w:pPr>
            <w:r>
              <w:rPr>
                <w:rFonts w:cs="Times New Roman"/>
              </w:rPr>
              <w:t>Provide follow-up-</w:t>
            </w:r>
            <w:r w:rsidRPr="006950F6">
              <w:rPr>
                <w:rFonts w:cs="Times New Roman"/>
              </w:rPr>
              <w:t>orientations, contacts, counseling for special populations such as ACCESS, EOPS Athletics, Veterans, CalWorks, International Students, Foster Youth, AB540/Dream Act.</w:t>
            </w:r>
          </w:p>
        </w:tc>
        <w:tc>
          <w:tcPr>
            <w:tcW w:w="2250" w:type="dxa"/>
          </w:tcPr>
          <w:p w14:paraId="5BA245B8" w14:textId="77777777" w:rsidR="008E6449" w:rsidRDefault="008E6449" w:rsidP="008E6449">
            <w:pPr>
              <w:rPr>
                <w:rFonts w:cs="Times New Roman"/>
              </w:rPr>
            </w:pPr>
            <w:r>
              <w:rPr>
                <w:rFonts w:cs="Times New Roman"/>
              </w:rPr>
              <w:t>Year 3:</w:t>
            </w:r>
          </w:p>
          <w:p w14:paraId="322CE35C" w14:textId="7B59821A" w:rsidR="005A6D9E" w:rsidRPr="006950F6" w:rsidRDefault="008E6449" w:rsidP="008E6449">
            <w:pPr>
              <w:rPr>
                <w:rFonts w:cs="Times New Roman"/>
              </w:rPr>
            </w:pPr>
            <w:r w:rsidRPr="006950F6">
              <w:rPr>
                <w:rFonts w:cs="Times New Roman"/>
              </w:rPr>
              <w:t>201</w:t>
            </w:r>
            <w:r>
              <w:rPr>
                <w:rFonts w:cs="Times New Roman"/>
              </w:rPr>
              <w:t>6-2017</w:t>
            </w:r>
          </w:p>
        </w:tc>
        <w:tc>
          <w:tcPr>
            <w:tcW w:w="3150" w:type="dxa"/>
          </w:tcPr>
          <w:p w14:paraId="7F1B0BF2" w14:textId="246AD916" w:rsidR="005A6D9E" w:rsidRPr="006950F6" w:rsidRDefault="00553B72" w:rsidP="007630F6">
            <w:pPr>
              <w:rPr>
                <w:rFonts w:cs="Times New Roman"/>
              </w:rPr>
            </w:pPr>
            <w:r>
              <w:rPr>
                <w:rFonts w:cs="Times New Roman"/>
              </w:rPr>
              <w:t>Deans, Counseling, Outreach, Registrar,</w:t>
            </w:r>
            <w:r w:rsidRPr="006950F6">
              <w:rPr>
                <w:rFonts w:cs="Times New Roman"/>
              </w:rPr>
              <w:t xml:space="preserve"> Office of I</w:t>
            </w:r>
            <w:r>
              <w:rPr>
                <w:rFonts w:cs="Times New Roman"/>
              </w:rPr>
              <w:t>nstitutional Research</w:t>
            </w:r>
          </w:p>
        </w:tc>
        <w:tc>
          <w:tcPr>
            <w:tcW w:w="2628" w:type="dxa"/>
            <w:vMerge/>
          </w:tcPr>
          <w:p w14:paraId="4BA646B6" w14:textId="77777777" w:rsidR="005A6D9E" w:rsidRPr="006950F6" w:rsidRDefault="005A6D9E" w:rsidP="007630F6">
            <w:pPr>
              <w:rPr>
                <w:rFonts w:cs="Times New Roman"/>
              </w:rPr>
            </w:pPr>
          </w:p>
        </w:tc>
      </w:tr>
    </w:tbl>
    <w:p w14:paraId="02AA0478" w14:textId="328F72D6" w:rsidR="008E6449" w:rsidRDefault="008E6449" w:rsidP="00190C93"/>
    <w:tbl>
      <w:tblPr>
        <w:tblStyle w:val="TableGrid"/>
        <w:tblW w:w="0" w:type="auto"/>
        <w:tblLook w:val="04A0" w:firstRow="1" w:lastRow="0" w:firstColumn="1" w:lastColumn="0" w:noHBand="0" w:noVBand="1"/>
      </w:tblPr>
      <w:tblGrid>
        <w:gridCol w:w="6459"/>
        <w:gridCol w:w="2220"/>
        <w:gridCol w:w="3106"/>
        <w:gridCol w:w="2605"/>
      </w:tblGrid>
      <w:tr w:rsidR="001D529C" w:rsidRPr="006950F6" w14:paraId="7CA5967E" w14:textId="77777777" w:rsidTr="008900F4">
        <w:trPr>
          <w:trHeight w:val="242"/>
        </w:trPr>
        <w:tc>
          <w:tcPr>
            <w:tcW w:w="14390" w:type="dxa"/>
            <w:gridSpan w:val="4"/>
          </w:tcPr>
          <w:p w14:paraId="404A477E" w14:textId="758595C9" w:rsidR="001D529C" w:rsidRPr="006950F6" w:rsidRDefault="008E6449" w:rsidP="001D529C">
            <w:pPr>
              <w:rPr>
                <w:rFonts w:cs="Times New Roman"/>
                <w:b/>
                <w:sz w:val="24"/>
              </w:rPr>
            </w:pPr>
            <w:r>
              <w:br w:type="page"/>
            </w:r>
            <w:r w:rsidR="001D529C" w:rsidRPr="006950F6">
              <w:rPr>
                <w:rFonts w:cs="Times New Roman"/>
                <w:b/>
                <w:sz w:val="24"/>
              </w:rPr>
              <w:t xml:space="preserve">Goal: </w:t>
            </w:r>
            <w:r w:rsidR="001D529C" w:rsidRPr="006950F6">
              <w:t xml:space="preserve">Increase the transfer rate for </w:t>
            </w:r>
            <w:r w:rsidR="001D529C">
              <w:t xml:space="preserve">veteran </w:t>
            </w:r>
            <w:r w:rsidR="001D529C" w:rsidRPr="006950F6">
              <w:t>students.</w:t>
            </w:r>
          </w:p>
        </w:tc>
      </w:tr>
      <w:tr w:rsidR="001D529C" w:rsidRPr="006950F6" w14:paraId="1020B269" w14:textId="77777777" w:rsidTr="008900F4">
        <w:tc>
          <w:tcPr>
            <w:tcW w:w="6459" w:type="dxa"/>
          </w:tcPr>
          <w:p w14:paraId="778B6B49" w14:textId="77777777" w:rsidR="001D529C" w:rsidRPr="006950F6" w:rsidRDefault="001D529C" w:rsidP="007630F6">
            <w:pPr>
              <w:rPr>
                <w:rFonts w:cs="Times New Roman"/>
                <w:b/>
                <w:sz w:val="24"/>
              </w:rPr>
            </w:pPr>
            <w:r w:rsidRPr="006950F6">
              <w:rPr>
                <w:rFonts w:cs="Times New Roman"/>
                <w:b/>
                <w:sz w:val="24"/>
              </w:rPr>
              <w:t>Activity</w:t>
            </w:r>
          </w:p>
        </w:tc>
        <w:tc>
          <w:tcPr>
            <w:tcW w:w="2220" w:type="dxa"/>
          </w:tcPr>
          <w:p w14:paraId="3A9FD7F7" w14:textId="77777777" w:rsidR="001D529C" w:rsidRPr="006950F6" w:rsidRDefault="001D529C" w:rsidP="007630F6">
            <w:pPr>
              <w:rPr>
                <w:rFonts w:cs="Times New Roman"/>
                <w:b/>
                <w:sz w:val="24"/>
              </w:rPr>
            </w:pPr>
            <w:r w:rsidRPr="006950F6">
              <w:rPr>
                <w:rFonts w:cs="Times New Roman"/>
                <w:b/>
                <w:sz w:val="24"/>
              </w:rPr>
              <w:t>Timeline</w:t>
            </w:r>
          </w:p>
        </w:tc>
        <w:tc>
          <w:tcPr>
            <w:tcW w:w="3106" w:type="dxa"/>
          </w:tcPr>
          <w:p w14:paraId="212CEFBB" w14:textId="77777777" w:rsidR="001D529C" w:rsidRPr="006950F6" w:rsidRDefault="001D529C" w:rsidP="007630F6">
            <w:pPr>
              <w:rPr>
                <w:rFonts w:cs="Times New Roman"/>
                <w:b/>
                <w:sz w:val="24"/>
              </w:rPr>
            </w:pPr>
            <w:r w:rsidRPr="006950F6">
              <w:rPr>
                <w:rFonts w:cs="Times New Roman"/>
                <w:b/>
                <w:sz w:val="24"/>
              </w:rPr>
              <w:t>Responsible Party</w:t>
            </w:r>
          </w:p>
        </w:tc>
        <w:tc>
          <w:tcPr>
            <w:tcW w:w="2605" w:type="dxa"/>
          </w:tcPr>
          <w:p w14:paraId="53F599F8" w14:textId="77777777" w:rsidR="001D529C" w:rsidRPr="006950F6" w:rsidRDefault="001D529C" w:rsidP="007630F6">
            <w:pPr>
              <w:rPr>
                <w:rFonts w:cs="Times New Roman"/>
                <w:b/>
                <w:sz w:val="24"/>
              </w:rPr>
            </w:pPr>
            <w:r w:rsidRPr="006950F6">
              <w:rPr>
                <w:rFonts w:cs="Times New Roman"/>
                <w:b/>
                <w:sz w:val="24"/>
              </w:rPr>
              <w:t>Expected Outcome</w:t>
            </w:r>
          </w:p>
        </w:tc>
      </w:tr>
      <w:tr w:rsidR="008E6449" w:rsidRPr="006950F6" w14:paraId="051BEA76" w14:textId="77777777" w:rsidTr="008900F4">
        <w:tc>
          <w:tcPr>
            <w:tcW w:w="6459" w:type="dxa"/>
          </w:tcPr>
          <w:p w14:paraId="51692E86" w14:textId="77777777" w:rsidR="008E6449" w:rsidRPr="006950F6" w:rsidRDefault="008E6449" w:rsidP="007630F6">
            <w:pPr>
              <w:rPr>
                <w:rFonts w:cs="Times New Roman"/>
              </w:rPr>
            </w:pPr>
            <w:r>
              <w:rPr>
                <w:rFonts w:cs="Times New Roman"/>
              </w:rPr>
              <w:t xml:space="preserve">Identify the degree and certificate completion rate for </w:t>
            </w:r>
            <w:r>
              <w:t>veterans</w:t>
            </w:r>
            <w:r>
              <w:rPr>
                <w:rFonts w:cs="Times New Roman"/>
              </w:rPr>
              <w:t>.</w:t>
            </w:r>
          </w:p>
        </w:tc>
        <w:tc>
          <w:tcPr>
            <w:tcW w:w="2220" w:type="dxa"/>
          </w:tcPr>
          <w:p w14:paraId="569B5F64" w14:textId="77777777" w:rsidR="008E6449" w:rsidRDefault="008E6449" w:rsidP="004B2063">
            <w:pPr>
              <w:rPr>
                <w:rFonts w:cs="Times New Roman"/>
              </w:rPr>
            </w:pPr>
            <w:r>
              <w:rPr>
                <w:rFonts w:cs="Times New Roman"/>
              </w:rPr>
              <w:t>Year 1:</w:t>
            </w:r>
          </w:p>
          <w:p w14:paraId="4B2AB65A" w14:textId="21A76E00" w:rsidR="008E6449" w:rsidRPr="006950F6" w:rsidRDefault="008E6449" w:rsidP="007630F6">
            <w:pPr>
              <w:rPr>
                <w:rFonts w:cs="Times New Roman"/>
              </w:rPr>
            </w:pPr>
            <w:r w:rsidRPr="006950F6">
              <w:rPr>
                <w:rFonts w:cs="Times New Roman"/>
              </w:rPr>
              <w:t>2014</w:t>
            </w:r>
            <w:r>
              <w:rPr>
                <w:rFonts w:cs="Times New Roman"/>
              </w:rPr>
              <w:t>-2015</w:t>
            </w:r>
          </w:p>
        </w:tc>
        <w:tc>
          <w:tcPr>
            <w:tcW w:w="3106" w:type="dxa"/>
          </w:tcPr>
          <w:p w14:paraId="40A27535" w14:textId="47DDA7CD" w:rsidR="008E6449" w:rsidRPr="006950F6" w:rsidRDefault="008E6449" w:rsidP="007630F6">
            <w:pPr>
              <w:rPr>
                <w:rFonts w:cs="Times New Roman"/>
              </w:rPr>
            </w:pPr>
            <w:r>
              <w:rPr>
                <w:rFonts w:cs="Times New Roman"/>
              </w:rPr>
              <w:t>Office of Institutional Research</w:t>
            </w:r>
            <w:r w:rsidR="00553B72">
              <w:rPr>
                <w:rFonts w:cs="Times New Roman"/>
              </w:rPr>
              <w:t>, Student Success and Equity Committee</w:t>
            </w:r>
          </w:p>
        </w:tc>
        <w:tc>
          <w:tcPr>
            <w:tcW w:w="2605" w:type="dxa"/>
            <w:vMerge w:val="restart"/>
            <w:vAlign w:val="center"/>
          </w:tcPr>
          <w:p w14:paraId="33775C47" w14:textId="23A33398" w:rsidR="008E6449" w:rsidRPr="006950F6" w:rsidRDefault="008E6449" w:rsidP="001D529C">
            <w:pPr>
              <w:rPr>
                <w:rFonts w:cs="Times New Roman"/>
              </w:rPr>
            </w:pPr>
            <w:r>
              <w:rPr>
                <w:rFonts w:cs="Times New Roman"/>
              </w:rPr>
              <w:t>Assuming that there is a disproportionate impact, the college will improve s</w:t>
            </w:r>
            <w:r w:rsidRPr="006950F6">
              <w:rPr>
                <w:rFonts w:cs="Times New Roman"/>
              </w:rPr>
              <w:t xml:space="preserve">uccessful transfer rates </w:t>
            </w:r>
            <w:r>
              <w:rPr>
                <w:rFonts w:cs="Times New Roman"/>
              </w:rPr>
              <w:t>for veteran</w:t>
            </w:r>
            <w:r w:rsidRPr="006950F6">
              <w:rPr>
                <w:rFonts w:cs="Times New Roman"/>
              </w:rPr>
              <w:t xml:space="preserve"> students </w:t>
            </w:r>
            <w:r>
              <w:rPr>
                <w:rFonts w:cs="Times New Roman"/>
              </w:rPr>
              <w:t xml:space="preserve">by 5% </w:t>
            </w:r>
            <w:r w:rsidRPr="006950F6">
              <w:rPr>
                <w:rFonts w:cs="Times New Roman"/>
              </w:rPr>
              <w:t xml:space="preserve">within the next </w:t>
            </w:r>
            <w:r>
              <w:rPr>
                <w:rFonts w:cs="Times New Roman"/>
              </w:rPr>
              <w:t>5</w:t>
            </w:r>
            <w:r w:rsidRPr="006950F6">
              <w:rPr>
                <w:rFonts w:cs="Times New Roman"/>
              </w:rPr>
              <w:t xml:space="preserve"> years</w:t>
            </w:r>
            <w:r>
              <w:rPr>
                <w:rFonts w:cs="Times New Roman"/>
              </w:rPr>
              <w:t>, using Fall 2014 research to set the baseline completion rate</w:t>
            </w:r>
            <w:r w:rsidRPr="006950F6">
              <w:rPr>
                <w:rFonts w:cs="Times New Roman"/>
              </w:rPr>
              <w:t>.</w:t>
            </w:r>
            <w:r>
              <w:rPr>
                <w:rFonts w:cs="Times New Roman"/>
              </w:rPr>
              <w:t xml:space="preserve"> </w:t>
            </w:r>
          </w:p>
        </w:tc>
      </w:tr>
      <w:tr w:rsidR="008E6449" w:rsidRPr="006950F6" w14:paraId="224717F4" w14:textId="77777777" w:rsidTr="008900F4">
        <w:tc>
          <w:tcPr>
            <w:tcW w:w="6459" w:type="dxa"/>
          </w:tcPr>
          <w:p w14:paraId="1AFE5C1A" w14:textId="77777777" w:rsidR="008E6449" w:rsidRPr="006950F6" w:rsidRDefault="008E6449" w:rsidP="007630F6">
            <w:pPr>
              <w:rPr>
                <w:rFonts w:cs="Times New Roman"/>
              </w:rPr>
            </w:pPr>
            <w:r w:rsidRPr="006950F6">
              <w:rPr>
                <w:rFonts w:cs="Times New Roman"/>
              </w:rPr>
              <w:t>Review and complete two-year course sequencing patterns for each program, and for general education, to identify any potential barriers to student transfer within a 3-year timeframe (ideally a 2-year timeframe, whenever possible).</w:t>
            </w:r>
          </w:p>
        </w:tc>
        <w:tc>
          <w:tcPr>
            <w:tcW w:w="2220" w:type="dxa"/>
          </w:tcPr>
          <w:p w14:paraId="6D9A4C3D" w14:textId="77777777" w:rsidR="008E6449" w:rsidRDefault="008E6449" w:rsidP="004B2063">
            <w:pPr>
              <w:rPr>
                <w:rFonts w:cs="Times New Roman"/>
              </w:rPr>
            </w:pPr>
            <w:r>
              <w:rPr>
                <w:rFonts w:cs="Times New Roman"/>
              </w:rPr>
              <w:t>Year 2:</w:t>
            </w:r>
          </w:p>
          <w:p w14:paraId="2B2023DE" w14:textId="536BA9CF" w:rsidR="008E6449" w:rsidRPr="006950F6" w:rsidRDefault="008E6449" w:rsidP="007630F6">
            <w:pPr>
              <w:rPr>
                <w:rFonts w:cs="Times New Roman"/>
              </w:rPr>
            </w:pPr>
            <w:r w:rsidRPr="006950F6">
              <w:rPr>
                <w:rFonts w:cs="Times New Roman"/>
              </w:rPr>
              <w:t>201</w:t>
            </w:r>
            <w:r>
              <w:rPr>
                <w:rFonts w:cs="Times New Roman"/>
              </w:rPr>
              <w:t>5-2016</w:t>
            </w:r>
          </w:p>
        </w:tc>
        <w:tc>
          <w:tcPr>
            <w:tcW w:w="3106" w:type="dxa"/>
          </w:tcPr>
          <w:p w14:paraId="0B0CCE00" w14:textId="18E6E23C" w:rsidR="008E6449" w:rsidRPr="006950F6" w:rsidRDefault="007F0B03" w:rsidP="007630F6">
            <w:pPr>
              <w:rPr>
                <w:rFonts w:cs="Times New Roman"/>
              </w:rPr>
            </w:pPr>
            <w:r>
              <w:rPr>
                <w:rFonts w:cs="Times New Roman"/>
              </w:rPr>
              <w:t xml:space="preserve">Deans, </w:t>
            </w:r>
            <w:r w:rsidRPr="006950F6">
              <w:rPr>
                <w:rFonts w:cs="Times New Roman"/>
              </w:rPr>
              <w:t>Instructional Program Faculty</w:t>
            </w:r>
            <w:r>
              <w:rPr>
                <w:rFonts w:cs="Times New Roman"/>
              </w:rPr>
              <w:t>, Counseling</w:t>
            </w:r>
          </w:p>
        </w:tc>
        <w:tc>
          <w:tcPr>
            <w:tcW w:w="2605" w:type="dxa"/>
            <w:vMerge/>
            <w:vAlign w:val="center"/>
          </w:tcPr>
          <w:p w14:paraId="05477B05" w14:textId="77777777" w:rsidR="008E6449" w:rsidRPr="006950F6" w:rsidRDefault="008E6449" w:rsidP="007630F6">
            <w:pPr>
              <w:rPr>
                <w:rFonts w:cs="Times New Roman"/>
              </w:rPr>
            </w:pPr>
          </w:p>
        </w:tc>
      </w:tr>
      <w:tr w:rsidR="008E6449" w:rsidRPr="006950F6" w14:paraId="493791C0" w14:textId="77777777" w:rsidTr="008900F4">
        <w:tc>
          <w:tcPr>
            <w:tcW w:w="6459" w:type="dxa"/>
          </w:tcPr>
          <w:p w14:paraId="0C69BC42" w14:textId="77777777" w:rsidR="008E6449" w:rsidRPr="006950F6" w:rsidRDefault="008E6449" w:rsidP="007630F6">
            <w:pPr>
              <w:rPr>
                <w:rFonts w:cs="Times New Roman"/>
              </w:rPr>
            </w:pPr>
            <w:r>
              <w:rPr>
                <w:rFonts w:cs="Times New Roman"/>
              </w:rPr>
              <w:t>Provide follow-up-</w:t>
            </w:r>
            <w:r w:rsidRPr="006950F6">
              <w:rPr>
                <w:rFonts w:cs="Times New Roman"/>
              </w:rPr>
              <w:t>orientations, contacts, counseling for special populations such as ACCESS, EOPS Athletics, Veterans, CalWorks, International Students, Foster Youth, AB540/Dream Act.</w:t>
            </w:r>
          </w:p>
        </w:tc>
        <w:tc>
          <w:tcPr>
            <w:tcW w:w="2220" w:type="dxa"/>
          </w:tcPr>
          <w:p w14:paraId="100BBDCF" w14:textId="77777777" w:rsidR="008E6449" w:rsidRDefault="008E6449" w:rsidP="004B2063">
            <w:pPr>
              <w:rPr>
                <w:rFonts w:cs="Times New Roman"/>
              </w:rPr>
            </w:pPr>
            <w:r>
              <w:rPr>
                <w:rFonts w:cs="Times New Roman"/>
              </w:rPr>
              <w:t>Year 3:</w:t>
            </w:r>
          </w:p>
          <w:p w14:paraId="4F67EB2B" w14:textId="2D7D5863" w:rsidR="008E6449" w:rsidRPr="006950F6" w:rsidRDefault="008E6449" w:rsidP="007630F6">
            <w:pPr>
              <w:rPr>
                <w:rFonts w:cs="Times New Roman"/>
              </w:rPr>
            </w:pPr>
            <w:r w:rsidRPr="006950F6">
              <w:rPr>
                <w:rFonts w:cs="Times New Roman"/>
              </w:rPr>
              <w:t>201</w:t>
            </w:r>
            <w:r>
              <w:rPr>
                <w:rFonts w:cs="Times New Roman"/>
              </w:rPr>
              <w:t>6-2017</w:t>
            </w:r>
          </w:p>
        </w:tc>
        <w:tc>
          <w:tcPr>
            <w:tcW w:w="3106" w:type="dxa"/>
          </w:tcPr>
          <w:p w14:paraId="60B5BD7D" w14:textId="2F51DADD" w:rsidR="008E6449" w:rsidRPr="006950F6" w:rsidRDefault="007F0B03" w:rsidP="007630F6">
            <w:pPr>
              <w:rPr>
                <w:rFonts w:cs="Times New Roman"/>
              </w:rPr>
            </w:pPr>
            <w:r>
              <w:rPr>
                <w:rFonts w:cs="Times New Roman"/>
              </w:rPr>
              <w:t>Deans, Counseling, Outreach, Registrar,</w:t>
            </w:r>
            <w:r w:rsidRPr="006950F6">
              <w:rPr>
                <w:rFonts w:cs="Times New Roman"/>
              </w:rPr>
              <w:t xml:space="preserve"> Office of I</w:t>
            </w:r>
            <w:r>
              <w:rPr>
                <w:rFonts w:cs="Times New Roman"/>
              </w:rPr>
              <w:t>nstitutional Research</w:t>
            </w:r>
          </w:p>
        </w:tc>
        <w:tc>
          <w:tcPr>
            <w:tcW w:w="2605" w:type="dxa"/>
            <w:vMerge/>
          </w:tcPr>
          <w:p w14:paraId="373361B1" w14:textId="77777777" w:rsidR="008E6449" w:rsidRPr="006950F6" w:rsidRDefault="008E6449" w:rsidP="007630F6">
            <w:pPr>
              <w:rPr>
                <w:rFonts w:cs="Times New Roman"/>
              </w:rPr>
            </w:pPr>
          </w:p>
        </w:tc>
      </w:tr>
    </w:tbl>
    <w:p w14:paraId="4F7A2192" w14:textId="77777777" w:rsidR="00E2688A" w:rsidRPr="006950F6" w:rsidRDefault="00E2688A" w:rsidP="00190C93"/>
    <w:p w14:paraId="79420EFC" w14:textId="724614FE" w:rsidR="00E2688A" w:rsidRPr="006950F6" w:rsidRDefault="008E6449" w:rsidP="00190C93">
      <w:r>
        <w:br w:type="page"/>
      </w:r>
    </w:p>
    <w:p w14:paraId="4F8C3132" w14:textId="77777777" w:rsidR="00703FE5" w:rsidRPr="006950F6" w:rsidRDefault="00703FE5" w:rsidP="00190C93">
      <w:pPr>
        <w:pStyle w:val="Header"/>
        <w:tabs>
          <w:tab w:val="clear" w:pos="4320"/>
          <w:tab w:val="clear" w:pos="8640"/>
        </w:tabs>
        <w:rPr>
          <w:rFonts w:asciiTheme="minorHAnsi" w:eastAsiaTheme="minorHAnsi" w:hAnsiTheme="minorHAnsi" w:cstheme="minorBidi"/>
          <w:sz w:val="22"/>
          <w:szCs w:val="22"/>
        </w:rPr>
        <w:sectPr w:rsidR="00703FE5" w:rsidRPr="006950F6" w:rsidSect="001146BA">
          <w:pgSz w:w="15840" w:h="12240" w:orient="landscape"/>
          <w:pgMar w:top="1080" w:right="720" w:bottom="1080" w:left="720" w:header="720" w:footer="720" w:gutter="0"/>
          <w:cols w:space="720"/>
          <w:titlePg/>
          <w:docGrid w:linePitch="360"/>
        </w:sectPr>
      </w:pPr>
    </w:p>
    <w:p w14:paraId="50482F31" w14:textId="77777777" w:rsidR="00190C93" w:rsidRPr="006950F6" w:rsidRDefault="00190C93" w:rsidP="00190C93">
      <w:pPr>
        <w:pStyle w:val="Header"/>
        <w:tabs>
          <w:tab w:val="clear" w:pos="4320"/>
          <w:tab w:val="clear" w:pos="8640"/>
        </w:tabs>
        <w:rPr>
          <w:rFonts w:asciiTheme="minorHAnsi" w:hAnsiTheme="minorHAnsi"/>
        </w:rPr>
      </w:pPr>
    </w:p>
    <w:p w14:paraId="7C475772" w14:textId="77777777" w:rsidR="00190C93" w:rsidRPr="006950F6" w:rsidRDefault="00190C93" w:rsidP="00190C93">
      <w:pPr>
        <w:pStyle w:val="Header"/>
        <w:tabs>
          <w:tab w:val="clear" w:pos="4320"/>
          <w:tab w:val="clear" w:pos="8640"/>
        </w:tabs>
        <w:rPr>
          <w:rFonts w:asciiTheme="minorHAnsi" w:hAnsiTheme="minorHAnsi"/>
        </w:rPr>
      </w:pPr>
    </w:p>
    <w:p w14:paraId="57F298CA" w14:textId="77777777" w:rsidR="00190C93" w:rsidRPr="006950F6" w:rsidRDefault="00190C93" w:rsidP="00190C93">
      <w:pPr>
        <w:pStyle w:val="Header"/>
        <w:tabs>
          <w:tab w:val="clear" w:pos="4320"/>
          <w:tab w:val="clear" w:pos="8640"/>
        </w:tabs>
        <w:rPr>
          <w:rFonts w:asciiTheme="minorHAnsi" w:hAnsiTheme="minorHAnsi"/>
        </w:rPr>
      </w:pPr>
    </w:p>
    <w:p w14:paraId="10DC5846" w14:textId="77777777" w:rsidR="00190C93" w:rsidRPr="006950F6" w:rsidRDefault="00190C93" w:rsidP="00190C93">
      <w:pPr>
        <w:pStyle w:val="Header"/>
        <w:tabs>
          <w:tab w:val="clear" w:pos="4320"/>
          <w:tab w:val="clear" w:pos="8640"/>
        </w:tabs>
        <w:rPr>
          <w:rFonts w:asciiTheme="minorHAnsi" w:hAnsiTheme="minorHAnsi"/>
        </w:rPr>
      </w:pPr>
    </w:p>
    <w:p w14:paraId="70333591" w14:textId="77777777" w:rsidR="00190C93" w:rsidRPr="006950F6" w:rsidRDefault="00190C93" w:rsidP="00190C93">
      <w:pPr>
        <w:pStyle w:val="Header"/>
        <w:tabs>
          <w:tab w:val="clear" w:pos="4320"/>
          <w:tab w:val="clear" w:pos="8640"/>
        </w:tabs>
        <w:rPr>
          <w:rFonts w:asciiTheme="minorHAnsi" w:hAnsiTheme="minorHAnsi"/>
        </w:rPr>
      </w:pPr>
    </w:p>
    <w:p w14:paraId="779AE818" w14:textId="77777777" w:rsidR="00190C93" w:rsidRPr="006950F6" w:rsidRDefault="00190C93" w:rsidP="00190C93">
      <w:pPr>
        <w:pStyle w:val="Header"/>
        <w:tabs>
          <w:tab w:val="clear" w:pos="4320"/>
          <w:tab w:val="clear" w:pos="8640"/>
        </w:tabs>
        <w:rPr>
          <w:rFonts w:asciiTheme="minorHAnsi" w:hAnsiTheme="minorHAnsi"/>
        </w:rPr>
      </w:pPr>
    </w:p>
    <w:p w14:paraId="0CC6DAA1" w14:textId="77777777" w:rsidR="00190C93" w:rsidRPr="006950F6" w:rsidRDefault="00190C93" w:rsidP="00190C93">
      <w:pPr>
        <w:pStyle w:val="Header"/>
        <w:tabs>
          <w:tab w:val="clear" w:pos="4320"/>
          <w:tab w:val="clear" w:pos="8640"/>
        </w:tabs>
        <w:rPr>
          <w:rFonts w:asciiTheme="minorHAnsi" w:hAnsiTheme="minorHAnsi"/>
        </w:rPr>
      </w:pPr>
    </w:p>
    <w:p w14:paraId="43BE1A58" w14:textId="77777777" w:rsidR="00190C93" w:rsidRPr="006950F6" w:rsidRDefault="00190C93" w:rsidP="00190C93">
      <w:pPr>
        <w:pStyle w:val="Header"/>
        <w:tabs>
          <w:tab w:val="clear" w:pos="4320"/>
          <w:tab w:val="clear" w:pos="8640"/>
        </w:tabs>
        <w:rPr>
          <w:rFonts w:asciiTheme="minorHAnsi" w:hAnsiTheme="minorHAnsi"/>
        </w:rPr>
      </w:pPr>
    </w:p>
    <w:p w14:paraId="6F058339" w14:textId="77777777" w:rsidR="00190C93" w:rsidRPr="006950F6" w:rsidRDefault="00190C93" w:rsidP="00190C93">
      <w:pPr>
        <w:pStyle w:val="Header"/>
        <w:tabs>
          <w:tab w:val="clear" w:pos="4320"/>
          <w:tab w:val="clear" w:pos="8640"/>
        </w:tabs>
        <w:rPr>
          <w:rFonts w:asciiTheme="minorHAnsi" w:hAnsiTheme="minorHAnsi"/>
        </w:rPr>
      </w:pPr>
    </w:p>
    <w:p w14:paraId="41881911" w14:textId="77777777" w:rsidR="00190C93" w:rsidRPr="006950F6" w:rsidRDefault="00190C93" w:rsidP="00190C93">
      <w:pPr>
        <w:pStyle w:val="Header"/>
        <w:tabs>
          <w:tab w:val="clear" w:pos="4320"/>
          <w:tab w:val="clear" w:pos="8640"/>
        </w:tabs>
        <w:rPr>
          <w:rFonts w:asciiTheme="minorHAnsi" w:hAnsiTheme="minorHAnsi"/>
        </w:rPr>
      </w:pPr>
    </w:p>
    <w:p w14:paraId="1D3688A7" w14:textId="77777777" w:rsidR="00190C93" w:rsidRPr="006950F6" w:rsidRDefault="00190C93" w:rsidP="00190C93">
      <w:pPr>
        <w:pStyle w:val="Header"/>
        <w:tabs>
          <w:tab w:val="clear" w:pos="4320"/>
          <w:tab w:val="clear" w:pos="8640"/>
        </w:tabs>
        <w:rPr>
          <w:rFonts w:asciiTheme="minorHAnsi" w:hAnsiTheme="minorHAnsi"/>
        </w:rPr>
      </w:pPr>
    </w:p>
    <w:p w14:paraId="50254296" w14:textId="77777777" w:rsidR="00190C93" w:rsidRPr="006950F6" w:rsidRDefault="00190C93" w:rsidP="00190C93">
      <w:pPr>
        <w:pStyle w:val="Header"/>
        <w:tabs>
          <w:tab w:val="clear" w:pos="4320"/>
          <w:tab w:val="clear" w:pos="8640"/>
        </w:tabs>
        <w:rPr>
          <w:rFonts w:asciiTheme="minorHAnsi" w:hAnsiTheme="minorHAnsi"/>
        </w:rPr>
      </w:pPr>
    </w:p>
    <w:p w14:paraId="40785F1E" w14:textId="77777777" w:rsidR="00190C93" w:rsidRPr="006950F6" w:rsidRDefault="00190C93" w:rsidP="00190C93">
      <w:pPr>
        <w:pStyle w:val="Header"/>
        <w:tabs>
          <w:tab w:val="clear" w:pos="4320"/>
          <w:tab w:val="clear" w:pos="8640"/>
        </w:tabs>
        <w:rPr>
          <w:rFonts w:asciiTheme="minorHAnsi" w:hAnsiTheme="minorHAnsi"/>
        </w:rPr>
      </w:pPr>
    </w:p>
    <w:p w14:paraId="64E5C794" w14:textId="77777777" w:rsidR="00190C93" w:rsidRPr="006950F6" w:rsidRDefault="00190C93" w:rsidP="00190C93">
      <w:pPr>
        <w:pStyle w:val="Header"/>
        <w:tabs>
          <w:tab w:val="clear" w:pos="4320"/>
          <w:tab w:val="clear" w:pos="8640"/>
        </w:tabs>
        <w:rPr>
          <w:rFonts w:asciiTheme="minorHAnsi" w:hAnsiTheme="minorHAnsi"/>
        </w:rPr>
      </w:pPr>
    </w:p>
    <w:p w14:paraId="5E26761E"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t>Budget</w:t>
      </w:r>
    </w:p>
    <w:p w14:paraId="048E58AF" w14:textId="77777777" w:rsidR="00190C93" w:rsidRPr="006950F6" w:rsidRDefault="00190C93" w:rsidP="00190C93">
      <w:pPr>
        <w:pStyle w:val="Header"/>
        <w:tabs>
          <w:tab w:val="clear" w:pos="4320"/>
          <w:tab w:val="clear" w:pos="8640"/>
        </w:tabs>
        <w:rPr>
          <w:rFonts w:asciiTheme="minorHAnsi" w:hAnsiTheme="minorHAnsi"/>
        </w:rPr>
      </w:pPr>
    </w:p>
    <w:p w14:paraId="63ECE7BF" w14:textId="77777777" w:rsidR="003C19CC" w:rsidRPr="006950F6" w:rsidRDefault="003C19CC" w:rsidP="00190C93">
      <w:pPr>
        <w:pStyle w:val="Header"/>
        <w:tabs>
          <w:tab w:val="clear" w:pos="4320"/>
          <w:tab w:val="clear" w:pos="8640"/>
        </w:tabs>
        <w:rPr>
          <w:rFonts w:asciiTheme="minorHAnsi" w:hAnsiTheme="minorHAnsi"/>
        </w:rPr>
      </w:pPr>
    </w:p>
    <w:p w14:paraId="128370BE" w14:textId="77777777" w:rsidR="00962A05" w:rsidRPr="006950F6" w:rsidRDefault="00962A05">
      <w:pPr>
        <w:rPr>
          <w:rFonts w:eastAsia="Times New Roman" w:cs="Times New Roman"/>
          <w:sz w:val="24"/>
          <w:szCs w:val="20"/>
        </w:rPr>
      </w:pPr>
      <w:r w:rsidRPr="006950F6">
        <w:br w:type="page"/>
      </w:r>
    </w:p>
    <w:p w14:paraId="5788E125" w14:textId="77777777" w:rsidR="00962A05" w:rsidRPr="006950F6" w:rsidRDefault="00962A05" w:rsidP="00962A05">
      <w:pPr>
        <w:jc w:val="center"/>
        <w:rPr>
          <w:rFonts w:cs="Times New Roman"/>
        </w:rPr>
      </w:pPr>
      <w:r w:rsidRPr="006950F6">
        <w:rPr>
          <w:rFonts w:cs="Times New Roman"/>
        </w:rPr>
        <w:lastRenderedPageBreak/>
        <w:t>(page intentionally left blank)</w:t>
      </w:r>
    </w:p>
    <w:p w14:paraId="39322428" w14:textId="77777777" w:rsidR="003C19CC" w:rsidRPr="006950F6" w:rsidRDefault="003C19CC" w:rsidP="00190C93">
      <w:pPr>
        <w:pStyle w:val="Header"/>
        <w:tabs>
          <w:tab w:val="clear" w:pos="4320"/>
          <w:tab w:val="clear" w:pos="8640"/>
        </w:tabs>
        <w:rPr>
          <w:rFonts w:asciiTheme="minorHAnsi" w:hAnsiTheme="minorHAnsi"/>
        </w:rPr>
      </w:pPr>
    </w:p>
    <w:p w14:paraId="53A1D298" w14:textId="77777777" w:rsidR="003C19CC" w:rsidRPr="006950F6" w:rsidRDefault="003C19CC" w:rsidP="00190C93">
      <w:pPr>
        <w:pStyle w:val="Header"/>
        <w:tabs>
          <w:tab w:val="clear" w:pos="4320"/>
          <w:tab w:val="clear" w:pos="8640"/>
        </w:tabs>
        <w:rPr>
          <w:rFonts w:asciiTheme="minorHAnsi" w:hAnsiTheme="minorHAnsi"/>
        </w:rPr>
      </w:pPr>
    </w:p>
    <w:p w14:paraId="0218F6AD" w14:textId="77777777" w:rsidR="003C19CC" w:rsidRPr="006950F6" w:rsidRDefault="003C19CC" w:rsidP="00190C93">
      <w:pPr>
        <w:pStyle w:val="Heading1"/>
        <w:pBdr>
          <w:bottom w:val="single" w:sz="4" w:space="1" w:color="auto"/>
        </w:pBdr>
        <w:spacing w:after="240"/>
        <w:rPr>
          <w:rFonts w:asciiTheme="minorHAnsi" w:hAnsiTheme="minorHAnsi" w:cs="Times New Roman"/>
          <w:b w:val="0"/>
          <w:bCs w:val="0"/>
          <w:color w:val="auto"/>
        </w:rPr>
      </w:pPr>
      <w:r w:rsidRPr="006950F6">
        <w:rPr>
          <w:rFonts w:asciiTheme="minorHAnsi" w:hAnsiTheme="minorHAnsi" w:cs="Times New Roman"/>
          <w:b w:val="0"/>
          <w:bCs w:val="0"/>
          <w:color w:val="auto"/>
        </w:rPr>
        <w:br w:type="page"/>
      </w:r>
    </w:p>
    <w:p w14:paraId="12BBFC14" w14:textId="77777777" w:rsidR="00190C93" w:rsidRPr="006950F6" w:rsidRDefault="00190C93" w:rsidP="00190C93">
      <w:pPr>
        <w:pStyle w:val="Heading1"/>
        <w:pBdr>
          <w:bottom w:val="single" w:sz="4" w:space="1" w:color="auto"/>
        </w:pBdr>
        <w:spacing w:after="240"/>
        <w:rPr>
          <w:rFonts w:asciiTheme="minorHAnsi" w:hAnsiTheme="minorHAnsi"/>
          <w:color w:val="auto"/>
        </w:rPr>
      </w:pPr>
      <w:r w:rsidRPr="006950F6">
        <w:rPr>
          <w:rFonts w:asciiTheme="minorHAnsi" w:hAnsiTheme="minorHAnsi"/>
          <w:color w:val="auto"/>
        </w:rPr>
        <w:lastRenderedPageBreak/>
        <w:t>SOURCES OF FUNDING</w:t>
      </w:r>
    </w:p>
    <w:p w14:paraId="0BCE97FC" w14:textId="77777777" w:rsidR="007630F6" w:rsidRPr="00B935D8" w:rsidRDefault="007630F6" w:rsidP="007630F6">
      <w:pPr>
        <w:pStyle w:val="Heading2"/>
        <w:rPr>
          <w:rFonts w:asciiTheme="minorHAnsi" w:hAnsiTheme="minorHAnsi"/>
          <w:color w:val="auto"/>
          <w:sz w:val="24"/>
          <w:szCs w:val="24"/>
        </w:rPr>
      </w:pPr>
      <w:r w:rsidRPr="00B935D8">
        <w:rPr>
          <w:rFonts w:asciiTheme="minorHAnsi" w:hAnsiTheme="minorHAnsi"/>
          <w:color w:val="auto"/>
          <w:sz w:val="24"/>
          <w:szCs w:val="24"/>
        </w:rPr>
        <w:t>Resources Budgeted</w:t>
      </w:r>
    </w:p>
    <w:p w14:paraId="0FA958B2" w14:textId="77777777" w:rsidR="007630F6" w:rsidRPr="00B935D8" w:rsidRDefault="007630F6" w:rsidP="007630F6">
      <w:pPr>
        <w:spacing w:line="240" w:lineRule="auto"/>
        <w:rPr>
          <w:rFonts w:cs="Arial"/>
          <w:sz w:val="24"/>
          <w:szCs w:val="24"/>
        </w:rPr>
      </w:pPr>
      <w:r w:rsidRPr="00B935D8">
        <w:rPr>
          <w:rFonts w:cs="Arial"/>
          <w:sz w:val="24"/>
          <w:szCs w:val="24"/>
        </w:rPr>
        <w:t xml:space="preserve">The proposed activities will be funded through both internal and external sources.  Funding resources will include: </w:t>
      </w:r>
    </w:p>
    <w:p w14:paraId="6EBC5657" w14:textId="77777777" w:rsidR="007630F6" w:rsidRPr="00B935D8" w:rsidRDefault="007630F6" w:rsidP="007630F6">
      <w:pPr>
        <w:pStyle w:val="ListParagraph"/>
        <w:numPr>
          <w:ilvl w:val="0"/>
          <w:numId w:val="14"/>
        </w:numPr>
        <w:spacing w:after="160" w:line="240" w:lineRule="auto"/>
        <w:rPr>
          <w:rFonts w:cs="Arial"/>
          <w:sz w:val="24"/>
          <w:szCs w:val="24"/>
        </w:rPr>
      </w:pPr>
      <w:r w:rsidRPr="00B935D8">
        <w:rPr>
          <w:rFonts w:cs="Arial"/>
          <w:sz w:val="24"/>
          <w:szCs w:val="24"/>
        </w:rPr>
        <w:t>General funds allocated for salaries, support programs, and professional development</w:t>
      </w:r>
    </w:p>
    <w:p w14:paraId="4A4931DA" w14:textId="77777777" w:rsidR="007630F6" w:rsidRPr="00B935D8" w:rsidRDefault="007630F6" w:rsidP="007630F6">
      <w:pPr>
        <w:pStyle w:val="ListParagraph"/>
        <w:numPr>
          <w:ilvl w:val="0"/>
          <w:numId w:val="14"/>
        </w:numPr>
        <w:spacing w:after="160" w:line="240" w:lineRule="auto"/>
        <w:rPr>
          <w:rFonts w:cs="Arial"/>
          <w:sz w:val="24"/>
          <w:szCs w:val="24"/>
        </w:rPr>
      </w:pPr>
      <w:r w:rsidRPr="00B935D8">
        <w:rPr>
          <w:rFonts w:cs="Arial"/>
          <w:sz w:val="24"/>
          <w:szCs w:val="24"/>
        </w:rPr>
        <w:t>Categorical funds, including Basic Skills, Student Success and Perkins</w:t>
      </w:r>
    </w:p>
    <w:p w14:paraId="750A67C3" w14:textId="77777777" w:rsidR="007630F6" w:rsidRPr="00B935D8" w:rsidRDefault="007630F6" w:rsidP="007630F6">
      <w:pPr>
        <w:pStyle w:val="ListParagraph"/>
        <w:numPr>
          <w:ilvl w:val="0"/>
          <w:numId w:val="14"/>
        </w:numPr>
        <w:spacing w:after="160" w:line="240" w:lineRule="auto"/>
        <w:rPr>
          <w:rFonts w:cs="Arial"/>
          <w:sz w:val="24"/>
          <w:szCs w:val="24"/>
        </w:rPr>
      </w:pPr>
      <w:r w:rsidRPr="00B935D8">
        <w:rPr>
          <w:rFonts w:cs="Arial"/>
          <w:sz w:val="24"/>
          <w:szCs w:val="24"/>
        </w:rPr>
        <w:t>Grant funds</w:t>
      </w:r>
    </w:p>
    <w:p w14:paraId="2B3B8F70" w14:textId="77777777" w:rsidR="007630F6" w:rsidRPr="00B935D8" w:rsidRDefault="007630F6" w:rsidP="007630F6">
      <w:pPr>
        <w:spacing w:line="240" w:lineRule="auto"/>
        <w:rPr>
          <w:rFonts w:cs="Arial"/>
          <w:sz w:val="24"/>
          <w:szCs w:val="24"/>
        </w:rPr>
      </w:pPr>
      <w:r w:rsidRPr="00B935D8">
        <w:rPr>
          <w:rFonts w:cs="Arial"/>
          <w:sz w:val="24"/>
          <w:szCs w:val="24"/>
        </w:rPr>
        <w:t>Moorpark College will use existing resources by shifting emphasis in some programs to support student equity activities.  Through its integrated planning and resource allocation process, the college will consider student equity goals in allocating faculty and staff resources, technology resources, and facilities resources.</w:t>
      </w:r>
    </w:p>
    <w:p w14:paraId="002E0737" w14:textId="77777777" w:rsidR="00B935D8" w:rsidRDefault="00B935D8" w:rsidP="007630F6">
      <w:pPr>
        <w:pStyle w:val="Heading2"/>
        <w:rPr>
          <w:rFonts w:asciiTheme="minorHAnsi" w:hAnsiTheme="minorHAnsi"/>
          <w:color w:val="auto"/>
          <w:sz w:val="24"/>
          <w:szCs w:val="24"/>
        </w:rPr>
      </w:pPr>
    </w:p>
    <w:p w14:paraId="7555B893" w14:textId="77777777" w:rsidR="007630F6" w:rsidRPr="00B935D8" w:rsidRDefault="007630F6" w:rsidP="007630F6">
      <w:pPr>
        <w:pStyle w:val="Heading2"/>
        <w:rPr>
          <w:rFonts w:asciiTheme="minorHAnsi" w:hAnsiTheme="minorHAnsi"/>
          <w:color w:val="auto"/>
          <w:sz w:val="24"/>
          <w:szCs w:val="24"/>
        </w:rPr>
      </w:pPr>
      <w:r w:rsidRPr="00B935D8">
        <w:rPr>
          <w:rFonts w:asciiTheme="minorHAnsi" w:hAnsiTheme="minorHAnsi"/>
          <w:color w:val="auto"/>
          <w:sz w:val="24"/>
          <w:szCs w:val="24"/>
        </w:rPr>
        <w:t>Link between college goals and resources:</w:t>
      </w:r>
    </w:p>
    <w:tbl>
      <w:tblPr>
        <w:tblStyle w:val="TableGrid"/>
        <w:tblW w:w="0" w:type="auto"/>
        <w:tblLook w:val="04A0" w:firstRow="1" w:lastRow="0" w:firstColumn="1" w:lastColumn="0" w:noHBand="0" w:noVBand="1"/>
      </w:tblPr>
      <w:tblGrid>
        <w:gridCol w:w="2335"/>
        <w:gridCol w:w="3898"/>
        <w:gridCol w:w="3117"/>
      </w:tblGrid>
      <w:tr w:rsidR="007630F6" w:rsidRPr="00B935D8" w14:paraId="0EA4DC9C" w14:textId="77777777" w:rsidTr="007630F6">
        <w:tc>
          <w:tcPr>
            <w:tcW w:w="2335" w:type="dxa"/>
          </w:tcPr>
          <w:p w14:paraId="7496E00D" w14:textId="77777777" w:rsidR="007630F6" w:rsidRPr="00B935D8" w:rsidRDefault="007630F6" w:rsidP="007630F6">
            <w:pPr>
              <w:rPr>
                <w:rFonts w:cs="Arial"/>
                <w:b/>
              </w:rPr>
            </w:pPr>
            <w:r w:rsidRPr="00B935D8">
              <w:rPr>
                <w:rFonts w:cs="Arial"/>
                <w:b/>
              </w:rPr>
              <w:t>Success Indicator</w:t>
            </w:r>
          </w:p>
        </w:tc>
        <w:tc>
          <w:tcPr>
            <w:tcW w:w="3898" w:type="dxa"/>
          </w:tcPr>
          <w:p w14:paraId="5B1E4E47" w14:textId="77777777" w:rsidR="007630F6" w:rsidRPr="00B935D8" w:rsidRDefault="007630F6" w:rsidP="007630F6">
            <w:pPr>
              <w:rPr>
                <w:rFonts w:cs="Arial"/>
                <w:b/>
              </w:rPr>
            </w:pPr>
            <w:r w:rsidRPr="00B935D8">
              <w:rPr>
                <w:rFonts w:cs="Arial"/>
                <w:b/>
              </w:rPr>
              <w:t>College Goal</w:t>
            </w:r>
          </w:p>
        </w:tc>
        <w:tc>
          <w:tcPr>
            <w:tcW w:w="3117" w:type="dxa"/>
          </w:tcPr>
          <w:p w14:paraId="34ADE7DD" w14:textId="77777777" w:rsidR="007630F6" w:rsidRPr="00B935D8" w:rsidRDefault="007630F6" w:rsidP="007630F6">
            <w:pPr>
              <w:rPr>
                <w:rFonts w:cs="Arial"/>
                <w:b/>
              </w:rPr>
            </w:pPr>
            <w:r w:rsidRPr="00B935D8">
              <w:rPr>
                <w:rFonts w:cs="Arial"/>
                <w:b/>
              </w:rPr>
              <w:t>Budget Source</w:t>
            </w:r>
          </w:p>
        </w:tc>
      </w:tr>
      <w:tr w:rsidR="007630F6" w:rsidRPr="00B935D8" w14:paraId="1FAA6AB9" w14:textId="77777777" w:rsidTr="007630F6">
        <w:tc>
          <w:tcPr>
            <w:tcW w:w="2335" w:type="dxa"/>
          </w:tcPr>
          <w:p w14:paraId="65AFFF8C" w14:textId="77777777" w:rsidR="007630F6" w:rsidRPr="00B935D8" w:rsidRDefault="007630F6" w:rsidP="007630F6">
            <w:pPr>
              <w:rPr>
                <w:rFonts w:cs="Arial"/>
              </w:rPr>
            </w:pPr>
            <w:r w:rsidRPr="00B935D8">
              <w:rPr>
                <w:rFonts w:cs="Arial"/>
              </w:rPr>
              <w:t>College Level</w:t>
            </w:r>
          </w:p>
        </w:tc>
        <w:tc>
          <w:tcPr>
            <w:tcW w:w="3898" w:type="dxa"/>
          </w:tcPr>
          <w:p w14:paraId="2BEB8483" w14:textId="77777777" w:rsidR="007630F6" w:rsidRPr="00B935D8" w:rsidRDefault="007630F6" w:rsidP="007630F6">
            <w:pPr>
              <w:rPr>
                <w:rFonts w:cs="Arial"/>
              </w:rPr>
            </w:pPr>
            <w:r w:rsidRPr="00B935D8">
              <w:rPr>
                <w:rFonts w:cs="Arial"/>
              </w:rPr>
              <w:t>Further develop student equity strategies, activities and research</w:t>
            </w:r>
          </w:p>
        </w:tc>
        <w:tc>
          <w:tcPr>
            <w:tcW w:w="3117" w:type="dxa"/>
          </w:tcPr>
          <w:p w14:paraId="05476997" w14:textId="77777777" w:rsidR="007630F6" w:rsidRPr="00B935D8" w:rsidRDefault="007630F6" w:rsidP="007630F6">
            <w:pPr>
              <w:rPr>
                <w:rFonts w:cs="Arial"/>
              </w:rPr>
            </w:pPr>
            <w:r w:rsidRPr="00B935D8">
              <w:rPr>
                <w:rFonts w:cs="Arial"/>
              </w:rPr>
              <w:t>General Fund, Student Success</w:t>
            </w:r>
          </w:p>
        </w:tc>
      </w:tr>
      <w:tr w:rsidR="007630F6" w:rsidRPr="00B935D8" w14:paraId="4629BDF1" w14:textId="77777777" w:rsidTr="007630F6">
        <w:tc>
          <w:tcPr>
            <w:tcW w:w="2335" w:type="dxa"/>
          </w:tcPr>
          <w:p w14:paraId="67CCFCC4" w14:textId="77777777" w:rsidR="007630F6" w:rsidRPr="00B935D8" w:rsidRDefault="007630F6" w:rsidP="007630F6">
            <w:pPr>
              <w:rPr>
                <w:rFonts w:cs="Arial"/>
              </w:rPr>
            </w:pPr>
            <w:r w:rsidRPr="00B935D8">
              <w:rPr>
                <w:rFonts w:cs="Arial"/>
              </w:rPr>
              <w:t>Access</w:t>
            </w:r>
          </w:p>
        </w:tc>
        <w:tc>
          <w:tcPr>
            <w:tcW w:w="3898" w:type="dxa"/>
          </w:tcPr>
          <w:p w14:paraId="3E09E8EF" w14:textId="77777777" w:rsidR="007630F6" w:rsidRPr="00B935D8" w:rsidRDefault="007630F6" w:rsidP="007630F6">
            <w:pPr>
              <w:rPr>
                <w:rFonts w:cs="Arial"/>
              </w:rPr>
            </w:pPr>
            <w:r w:rsidRPr="00B935D8">
              <w:rPr>
                <w:rFonts w:cs="Arial"/>
              </w:rPr>
              <w:t xml:space="preserve">1) Identify and reduce access barriers to student services that affect different student populations  </w:t>
            </w:r>
          </w:p>
          <w:p w14:paraId="1D39EAB9" w14:textId="77777777" w:rsidR="007630F6" w:rsidRPr="00B935D8" w:rsidRDefault="007630F6" w:rsidP="007630F6">
            <w:pPr>
              <w:rPr>
                <w:rFonts w:cs="Arial"/>
              </w:rPr>
            </w:pPr>
            <w:r w:rsidRPr="00B935D8">
              <w:rPr>
                <w:rFonts w:cs="Arial"/>
              </w:rPr>
              <w:t>2) Increase student engagement and provide a campus culture of welcome, support, and access to all participants</w:t>
            </w:r>
          </w:p>
        </w:tc>
        <w:tc>
          <w:tcPr>
            <w:tcW w:w="3117" w:type="dxa"/>
          </w:tcPr>
          <w:p w14:paraId="51EE8323" w14:textId="77777777" w:rsidR="007630F6" w:rsidRPr="00B935D8" w:rsidRDefault="007630F6" w:rsidP="007630F6">
            <w:pPr>
              <w:spacing w:after="120"/>
              <w:rPr>
                <w:rFonts w:cs="Arial"/>
              </w:rPr>
            </w:pPr>
            <w:r w:rsidRPr="00B935D8">
              <w:rPr>
                <w:rFonts w:cs="Arial"/>
              </w:rPr>
              <w:t>General Fund; Categorical funds, including Basic Skills and Student Success; Grant funds</w:t>
            </w:r>
          </w:p>
        </w:tc>
      </w:tr>
      <w:tr w:rsidR="007630F6" w:rsidRPr="00B935D8" w14:paraId="1C15F181" w14:textId="77777777" w:rsidTr="007630F6">
        <w:tc>
          <w:tcPr>
            <w:tcW w:w="2335" w:type="dxa"/>
          </w:tcPr>
          <w:p w14:paraId="4A68936D" w14:textId="77777777" w:rsidR="007630F6" w:rsidRPr="00B935D8" w:rsidRDefault="007630F6" w:rsidP="007630F6">
            <w:pPr>
              <w:rPr>
                <w:rFonts w:cs="Arial"/>
              </w:rPr>
            </w:pPr>
            <w:r w:rsidRPr="00B935D8">
              <w:rPr>
                <w:rFonts w:cs="Arial"/>
              </w:rPr>
              <w:t>Course Completion</w:t>
            </w:r>
          </w:p>
        </w:tc>
        <w:tc>
          <w:tcPr>
            <w:tcW w:w="3898" w:type="dxa"/>
          </w:tcPr>
          <w:p w14:paraId="28ECA460" w14:textId="77777777" w:rsidR="007630F6" w:rsidRPr="00B935D8" w:rsidRDefault="007630F6" w:rsidP="007630F6">
            <w:pPr>
              <w:rPr>
                <w:rFonts w:cs="Arial"/>
              </w:rPr>
            </w:pPr>
            <w:r w:rsidRPr="00B935D8">
              <w:rPr>
                <w:rFonts w:cs="Arial"/>
              </w:rPr>
              <w:t>Increase the successful course completion rate for African American and former foster youth students</w:t>
            </w:r>
          </w:p>
        </w:tc>
        <w:tc>
          <w:tcPr>
            <w:tcW w:w="3117" w:type="dxa"/>
          </w:tcPr>
          <w:p w14:paraId="196AC04F" w14:textId="77777777" w:rsidR="007630F6" w:rsidRPr="00B935D8" w:rsidRDefault="007630F6" w:rsidP="007630F6">
            <w:pPr>
              <w:spacing w:after="120"/>
              <w:rPr>
                <w:rFonts w:cs="Arial"/>
              </w:rPr>
            </w:pPr>
            <w:r w:rsidRPr="00B935D8">
              <w:rPr>
                <w:rFonts w:cs="Arial"/>
              </w:rPr>
              <w:t>General Fund; Categorical funds, including Basic Skills and Student Success</w:t>
            </w:r>
          </w:p>
          <w:p w14:paraId="2F604A7A" w14:textId="77777777" w:rsidR="007630F6" w:rsidRPr="00B935D8" w:rsidRDefault="007630F6" w:rsidP="007630F6">
            <w:pPr>
              <w:rPr>
                <w:rFonts w:cs="Arial"/>
              </w:rPr>
            </w:pPr>
          </w:p>
        </w:tc>
      </w:tr>
      <w:tr w:rsidR="007630F6" w:rsidRPr="00B935D8" w14:paraId="6928B84A" w14:textId="77777777" w:rsidTr="007630F6">
        <w:tc>
          <w:tcPr>
            <w:tcW w:w="2335" w:type="dxa"/>
          </w:tcPr>
          <w:p w14:paraId="10DEAAC6" w14:textId="77777777" w:rsidR="007630F6" w:rsidRPr="00B935D8" w:rsidRDefault="007630F6" w:rsidP="007630F6">
            <w:pPr>
              <w:rPr>
                <w:rFonts w:cs="Arial"/>
              </w:rPr>
            </w:pPr>
            <w:r w:rsidRPr="00B935D8">
              <w:rPr>
                <w:rFonts w:cs="Arial"/>
              </w:rPr>
              <w:t>ESL and Basic Skills Completion</w:t>
            </w:r>
          </w:p>
        </w:tc>
        <w:tc>
          <w:tcPr>
            <w:tcW w:w="3898" w:type="dxa"/>
          </w:tcPr>
          <w:p w14:paraId="23791DD1" w14:textId="77777777" w:rsidR="00211E04" w:rsidRPr="00B935D8" w:rsidRDefault="00211E04" w:rsidP="00211E04">
            <w:pPr>
              <w:rPr>
                <w:rFonts w:cs="Arial"/>
              </w:rPr>
            </w:pPr>
            <w:r w:rsidRPr="00B935D8">
              <w:rPr>
                <w:rFonts w:cs="Arial"/>
              </w:rPr>
              <w:t>1) Increase remedial math completion rates for male students</w:t>
            </w:r>
          </w:p>
          <w:p w14:paraId="6DD7FAA7" w14:textId="77777777" w:rsidR="00211E04" w:rsidRPr="00B935D8" w:rsidRDefault="00211E04" w:rsidP="00211E04">
            <w:pPr>
              <w:rPr>
                <w:rFonts w:cs="Arial"/>
              </w:rPr>
            </w:pPr>
            <w:r w:rsidRPr="00B935D8">
              <w:rPr>
                <w:rFonts w:cs="Arial"/>
              </w:rPr>
              <w:t>2) Increase remedial English completion rates of students age 20-24</w:t>
            </w:r>
          </w:p>
          <w:p w14:paraId="494A174A" w14:textId="3B1C9BF5" w:rsidR="007630F6" w:rsidRPr="00B935D8" w:rsidRDefault="00211E04" w:rsidP="007630F6">
            <w:pPr>
              <w:rPr>
                <w:rFonts w:cs="Arial"/>
              </w:rPr>
            </w:pPr>
            <w:r w:rsidRPr="00B935D8">
              <w:rPr>
                <w:rFonts w:cs="Arial"/>
              </w:rPr>
              <w:t>3) Increase ESL completion rates for Hispanic students</w:t>
            </w:r>
          </w:p>
        </w:tc>
        <w:tc>
          <w:tcPr>
            <w:tcW w:w="3117" w:type="dxa"/>
          </w:tcPr>
          <w:p w14:paraId="3A6C55EA" w14:textId="44CC777E" w:rsidR="007630F6" w:rsidRPr="00B935D8" w:rsidRDefault="00211E04" w:rsidP="007630F6">
            <w:pPr>
              <w:rPr>
                <w:rFonts w:cs="Arial"/>
              </w:rPr>
            </w:pPr>
            <w:r w:rsidRPr="00B935D8">
              <w:rPr>
                <w:rFonts w:cs="Arial"/>
              </w:rPr>
              <w:t>General Fund; Categorical funds, including Basic Skills and Student Success</w:t>
            </w:r>
          </w:p>
        </w:tc>
      </w:tr>
      <w:tr w:rsidR="007630F6" w:rsidRPr="00B935D8" w14:paraId="624B76A0" w14:textId="77777777" w:rsidTr="007630F6">
        <w:tc>
          <w:tcPr>
            <w:tcW w:w="2335" w:type="dxa"/>
          </w:tcPr>
          <w:p w14:paraId="5A32D742" w14:textId="77777777" w:rsidR="007630F6" w:rsidRPr="00B935D8" w:rsidRDefault="007630F6" w:rsidP="007630F6">
            <w:pPr>
              <w:rPr>
                <w:rFonts w:cs="Arial"/>
              </w:rPr>
            </w:pPr>
            <w:r w:rsidRPr="00B935D8">
              <w:rPr>
                <w:rFonts w:cs="Arial"/>
              </w:rPr>
              <w:t>Degree and Certificate Completion</w:t>
            </w:r>
          </w:p>
        </w:tc>
        <w:tc>
          <w:tcPr>
            <w:tcW w:w="3898" w:type="dxa"/>
          </w:tcPr>
          <w:p w14:paraId="6B78D9CA" w14:textId="77777777" w:rsidR="007630F6" w:rsidRPr="00B935D8" w:rsidRDefault="007630F6" w:rsidP="007630F6">
            <w:pPr>
              <w:rPr>
                <w:rFonts w:cs="Arial"/>
              </w:rPr>
            </w:pPr>
            <w:r w:rsidRPr="00B935D8">
              <w:rPr>
                <w:rFonts w:cs="Arial"/>
              </w:rPr>
              <w:t>Increase the degree and certificate completion rate for Hispanic, former foster youth, and veteran students</w:t>
            </w:r>
          </w:p>
        </w:tc>
        <w:tc>
          <w:tcPr>
            <w:tcW w:w="3117" w:type="dxa"/>
          </w:tcPr>
          <w:p w14:paraId="1647F9EB" w14:textId="77777777" w:rsidR="007630F6" w:rsidRPr="00B935D8" w:rsidRDefault="007630F6" w:rsidP="007630F6">
            <w:pPr>
              <w:spacing w:after="120"/>
              <w:rPr>
                <w:rFonts w:cs="Arial"/>
              </w:rPr>
            </w:pPr>
            <w:r w:rsidRPr="00B935D8">
              <w:rPr>
                <w:rFonts w:cs="Arial"/>
              </w:rPr>
              <w:t>General Fund; Categorical funds, including Basic Skills, Student Success, and Perkins; Grant funds</w:t>
            </w:r>
          </w:p>
        </w:tc>
      </w:tr>
      <w:tr w:rsidR="007630F6" w:rsidRPr="00B935D8" w14:paraId="6F748074" w14:textId="77777777" w:rsidTr="007630F6">
        <w:tc>
          <w:tcPr>
            <w:tcW w:w="2335" w:type="dxa"/>
          </w:tcPr>
          <w:p w14:paraId="0412B231" w14:textId="77777777" w:rsidR="007630F6" w:rsidRPr="00B935D8" w:rsidRDefault="007630F6" w:rsidP="007630F6">
            <w:pPr>
              <w:rPr>
                <w:rFonts w:cs="Arial"/>
              </w:rPr>
            </w:pPr>
            <w:r w:rsidRPr="00B935D8">
              <w:rPr>
                <w:rFonts w:cs="Arial"/>
              </w:rPr>
              <w:t>Transfer</w:t>
            </w:r>
          </w:p>
        </w:tc>
        <w:tc>
          <w:tcPr>
            <w:tcW w:w="3898" w:type="dxa"/>
          </w:tcPr>
          <w:p w14:paraId="5C4AC203" w14:textId="77777777" w:rsidR="007630F6" w:rsidRPr="00B935D8" w:rsidRDefault="007630F6" w:rsidP="007630F6">
            <w:pPr>
              <w:rPr>
                <w:rFonts w:cs="Arial"/>
              </w:rPr>
            </w:pPr>
            <w:r w:rsidRPr="00B935D8">
              <w:rPr>
                <w:rFonts w:cs="Arial"/>
              </w:rPr>
              <w:t>Increase the transfer rate for Hispanic, former foster youth, and veteran students</w:t>
            </w:r>
          </w:p>
          <w:p w14:paraId="3B01E07B" w14:textId="77777777" w:rsidR="007630F6" w:rsidRPr="00B935D8" w:rsidRDefault="007630F6" w:rsidP="007630F6">
            <w:pPr>
              <w:rPr>
                <w:rFonts w:cs="Arial"/>
              </w:rPr>
            </w:pPr>
          </w:p>
        </w:tc>
        <w:tc>
          <w:tcPr>
            <w:tcW w:w="3117" w:type="dxa"/>
          </w:tcPr>
          <w:p w14:paraId="520D9E08" w14:textId="77777777" w:rsidR="007630F6" w:rsidRPr="00B935D8" w:rsidRDefault="007630F6" w:rsidP="007630F6">
            <w:pPr>
              <w:spacing w:after="120"/>
              <w:rPr>
                <w:rFonts w:cs="Arial"/>
              </w:rPr>
            </w:pPr>
            <w:r w:rsidRPr="00B935D8">
              <w:rPr>
                <w:rFonts w:cs="Arial"/>
              </w:rPr>
              <w:t>General Fund; Categorical funds, including Basic Skills, Student Success, and Perkins; Grant funds</w:t>
            </w:r>
          </w:p>
        </w:tc>
      </w:tr>
    </w:tbl>
    <w:p w14:paraId="48DF3153" w14:textId="77777777" w:rsidR="006950F6" w:rsidRPr="00B935D8" w:rsidRDefault="006950F6">
      <w:r w:rsidRPr="00B935D8">
        <w:br w:type="page"/>
      </w:r>
    </w:p>
    <w:p w14:paraId="35741D70" w14:textId="77777777" w:rsidR="006950F6" w:rsidRPr="006950F6" w:rsidRDefault="006950F6" w:rsidP="006950F6">
      <w:pPr>
        <w:jc w:val="center"/>
        <w:rPr>
          <w:rFonts w:cs="Times New Roman"/>
        </w:rPr>
      </w:pPr>
      <w:r w:rsidRPr="006950F6">
        <w:rPr>
          <w:rFonts w:cs="Times New Roman"/>
        </w:rPr>
        <w:lastRenderedPageBreak/>
        <w:t>(page intentionally left blank)</w:t>
      </w:r>
    </w:p>
    <w:p w14:paraId="429A14D3" w14:textId="77777777" w:rsidR="003C19CC" w:rsidRPr="006950F6" w:rsidRDefault="003C19CC" w:rsidP="00190C93"/>
    <w:p w14:paraId="2C1DB2E7" w14:textId="77777777" w:rsidR="003C19CC" w:rsidRPr="006950F6" w:rsidRDefault="003C19CC" w:rsidP="00190C93"/>
    <w:p w14:paraId="0A651001" w14:textId="77777777" w:rsidR="00703FE5" w:rsidRPr="006950F6" w:rsidRDefault="00703FE5" w:rsidP="00190C93">
      <w:pPr>
        <w:pStyle w:val="Header"/>
        <w:tabs>
          <w:tab w:val="clear" w:pos="4320"/>
          <w:tab w:val="clear" w:pos="8640"/>
        </w:tabs>
        <w:rPr>
          <w:rFonts w:asciiTheme="minorHAnsi" w:eastAsiaTheme="minorHAnsi" w:hAnsiTheme="minorHAnsi" w:cstheme="minorBidi"/>
          <w:sz w:val="22"/>
          <w:szCs w:val="22"/>
        </w:rPr>
        <w:sectPr w:rsidR="00703FE5" w:rsidRPr="006950F6" w:rsidSect="006E2B5B">
          <w:headerReference w:type="default" r:id="rId55"/>
          <w:headerReference w:type="first" r:id="rId56"/>
          <w:pgSz w:w="12240" w:h="15840"/>
          <w:pgMar w:top="720" w:right="1080" w:bottom="720" w:left="1080" w:header="720" w:footer="720" w:gutter="0"/>
          <w:cols w:space="720"/>
          <w:titlePg/>
          <w:docGrid w:linePitch="360"/>
        </w:sectPr>
      </w:pPr>
    </w:p>
    <w:p w14:paraId="62239FCC" w14:textId="77777777" w:rsidR="00190C93" w:rsidRPr="006950F6" w:rsidRDefault="00190C93" w:rsidP="00190C93">
      <w:pPr>
        <w:pStyle w:val="Header"/>
        <w:tabs>
          <w:tab w:val="clear" w:pos="4320"/>
          <w:tab w:val="clear" w:pos="8640"/>
        </w:tabs>
        <w:rPr>
          <w:rFonts w:asciiTheme="minorHAnsi" w:hAnsiTheme="minorHAnsi"/>
        </w:rPr>
      </w:pPr>
    </w:p>
    <w:p w14:paraId="0BB6401C" w14:textId="77777777" w:rsidR="003C19CC" w:rsidRPr="006950F6" w:rsidRDefault="003C19CC" w:rsidP="00190C93">
      <w:pPr>
        <w:pStyle w:val="Header"/>
        <w:tabs>
          <w:tab w:val="clear" w:pos="4320"/>
          <w:tab w:val="clear" w:pos="8640"/>
        </w:tabs>
        <w:rPr>
          <w:rFonts w:asciiTheme="minorHAnsi" w:hAnsiTheme="minorHAnsi"/>
        </w:rPr>
      </w:pPr>
    </w:p>
    <w:p w14:paraId="69C63455" w14:textId="77777777" w:rsidR="00190C93" w:rsidRPr="006950F6" w:rsidRDefault="00190C93" w:rsidP="00190C93">
      <w:pPr>
        <w:pStyle w:val="Header"/>
        <w:tabs>
          <w:tab w:val="clear" w:pos="4320"/>
          <w:tab w:val="clear" w:pos="8640"/>
        </w:tabs>
        <w:rPr>
          <w:rFonts w:asciiTheme="minorHAnsi" w:hAnsiTheme="minorHAnsi"/>
        </w:rPr>
      </w:pPr>
    </w:p>
    <w:p w14:paraId="73D289A0" w14:textId="77777777" w:rsidR="00190C93" w:rsidRPr="006950F6" w:rsidRDefault="00190C93" w:rsidP="00190C93">
      <w:pPr>
        <w:pStyle w:val="Header"/>
        <w:tabs>
          <w:tab w:val="clear" w:pos="4320"/>
          <w:tab w:val="clear" w:pos="8640"/>
        </w:tabs>
        <w:rPr>
          <w:rFonts w:asciiTheme="minorHAnsi" w:hAnsiTheme="minorHAnsi"/>
        </w:rPr>
      </w:pPr>
    </w:p>
    <w:p w14:paraId="6EF6BCC7" w14:textId="77777777" w:rsidR="00190C93" w:rsidRPr="006950F6" w:rsidRDefault="00190C93" w:rsidP="00190C93">
      <w:pPr>
        <w:pStyle w:val="Header"/>
        <w:tabs>
          <w:tab w:val="clear" w:pos="4320"/>
          <w:tab w:val="clear" w:pos="8640"/>
        </w:tabs>
        <w:rPr>
          <w:rFonts w:asciiTheme="minorHAnsi" w:hAnsiTheme="minorHAnsi"/>
        </w:rPr>
      </w:pPr>
    </w:p>
    <w:p w14:paraId="0AB50FAA" w14:textId="77777777" w:rsidR="00190C93" w:rsidRPr="006950F6" w:rsidRDefault="00190C93" w:rsidP="00190C93">
      <w:pPr>
        <w:pStyle w:val="Header"/>
        <w:tabs>
          <w:tab w:val="clear" w:pos="4320"/>
          <w:tab w:val="clear" w:pos="8640"/>
        </w:tabs>
        <w:rPr>
          <w:rFonts w:asciiTheme="minorHAnsi" w:hAnsiTheme="minorHAnsi"/>
        </w:rPr>
      </w:pPr>
    </w:p>
    <w:p w14:paraId="5F26997D" w14:textId="77777777" w:rsidR="00190C93" w:rsidRPr="006950F6" w:rsidRDefault="00190C93" w:rsidP="00190C93">
      <w:pPr>
        <w:pStyle w:val="Header"/>
        <w:tabs>
          <w:tab w:val="clear" w:pos="4320"/>
          <w:tab w:val="clear" w:pos="8640"/>
        </w:tabs>
        <w:rPr>
          <w:rFonts w:asciiTheme="minorHAnsi" w:hAnsiTheme="minorHAnsi"/>
        </w:rPr>
      </w:pPr>
    </w:p>
    <w:p w14:paraId="66DB3B1B" w14:textId="77777777" w:rsidR="00190C93" w:rsidRPr="006950F6" w:rsidRDefault="00190C93" w:rsidP="00190C93">
      <w:pPr>
        <w:pStyle w:val="Header"/>
        <w:tabs>
          <w:tab w:val="clear" w:pos="4320"/>
          <w:tab w:val="clear" w:pos="8640"/>
        </w:tabs>
        <w:rPr>
          <w:rFonts w:asciiTheme="minorHAnsi" w:hAnsiTheme="minorHAnsi"/>
        </w:rPr>
      </w:pPr>
    </w:p>
    <w:p w14:paraId="03776DD4" w14:textId="77777777" w:rsidR="00190C93" w:rsidRPr="006950F6" w:rsidRDefault="00190C93" w:rsidP="00190C93">
      <w:pPr>
        <w:pStyle w:val="Header"/>
        <w:tabs>
          <w:tab w:val="clear" w:pos="4320"/>
          <w:tab w:val="clear" w:pos="8640"/>
        </w:tabs>
        <w:rPr>
          <w:rFonts w:asciiTheme="minorHAnsi" w:hAnsiTheme="minorHAnsi"/>
        </w:rPr>
      </w:pPr>
    </w:p>
    <w:p w14:paraId="17BD0A87" w14:textId="77777777" w:rsidR="00190C93" w:rsidRPr="006950F6" w:rsidRDefault="00190C93" w:rsidP="00190C93">
      <w:pPr>
        <w:pStyle w:val="Header"/>
        <w:tabs>
          <w:tab w:val="clear" w:pos="4320"/>
          <w:tab w:val="clear" w:pos="8640"/>
        </w:tabs>
        <w:rPr>
          <w:rFonts w:asciiTheme="minorHAnsi" w:hAnsiTheme="minorHAnsi"/>
        </w:rPr>
      </w:pPr>
    </w:p>
    <w:p w14:paraId="4A498C79" w14:textId="77777777" w:rsidR="00190C93" w:rsidRPr="006950F6" w:rsidRDefault="00190C93" w:rsidP="00190C93">
      <w:pPr>
        <w:pStyle w:val="Header"/>
        <w:tabs>
          <w:tab w:val="clear" w:pos="4320"/>
          <w:tab w:val="clear" w:pos="8640"/>
        </w:tabs>
        <w:rPr>
          <w:rFonts w:asciiTheme="minorHAnsi" w:hAnsiTheme="minorHAnsi"/>
        </w:rPr>
      </w:pPr>
    </w:p>
    <w:p w14:paraId="029ED6FA" w14:textId="77777777" w:rsidR="00190C93" w:rsidRPr="006950F6" w:rsidRDefault="00190C93" w:rsidP="00190C93">
      <w:pPr>
        <w:pStyle w:val="Header"/>
        <w:tabs>
          <w:tab w:val="clear" w:pos="4320"/>
          <w:tab w:val="clear" w:pos="8640"/>
        </w:tabs>
        <w:rPr>
          <w:rFonts w:asciiTheme="minorHAnsi" w:hAnsiTheme="minorHAnsi"/>
        </w:rPr>
      </w:pPr>
    </w:p>
    <w:p w14:paraId="22A9E035" w14:textId="77777777" w:rsidR="00190C93" w:rsidRPr="006950F6" w:rsidRDefault="00190C93" w:rsidP="00190C93">
      <w:pPr>
        <w:pStyle w:val="Header"/>
        <w:tabs>
          <w:tab w:val="clear" w:pos="4320"/>
          <w:tab w:val="clear" w:pos="8640"/>
        </w:tabs>
        <w:rPr>
          <w:rFonts w:asciiTheme="minorHAnsi" w:hAnsiTheme="minorHAnsi"/>
        </w:rPr>
      </w:pPr>
    </w:p>
    <w:p w14:paraId="6A0B0B40" w14:textId="77777777" w:rsidR="00190C93" w:rsidRPr="006950F6" w:rsidRDefault="00190C93" w:rsidP="00190C93">
      <w:pPr>
        <w:pStyle w:val="Header"/>
        <w:tabs>
          <w:tab w:val="clear" w:pos="4320"/>
          <w:tab w:val="clear" w:pos="8640"/>
        </w:tabs>
        <w:rPr>
          <w:rFonts w:asciiTheme="minorHAnsi" w:hAnsiTheme="minorHAnsi"/>
        </w:rPr>
      </w:pPr>
    </w:p>
    <w:p w14:paraId="44BB775B" w14:textId="77777777" w:rsidR="00190C93" w:rsidRPr="006950F6" w:rsidRDefault="00190C93" w:rsidP="00190C93">
      <w:pPr>
        <w:pStyle w:val="Header"/>
        <w:tabs>
          <w:tab w:val="clear" w:pos="4320"/>
          <w:tab w:val="clear" w:pos="8640"/>
        </w:tabs>
        <w:rPr>
          <w:rFonts w:asciiTheme="minorHAnsi" w:hAnsiTheme="minorHAnsi"/>
        </w:rPr>
      </w:pPr>
    </w:p>
    <w:p w14:paraId="66DEC77B"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t>Evaluation Schedule and Process</w:t>
      </w:r>
    </w:p>
    <w:p w14:paraId="0B97A955" w14:textId="77777777" w:rsidR="00190C93" w:rsidRPr="006950F6" w:rsidRDefault="00190C93" w:rsidP="00190C93">
      <w:pPr>
        <w:pStyle w:val="Header"/>
        <w:tabs>
          <w:tab w:val="clear" w:pos="4320"/>
          <w:tab w:val="clear" w:pos="8640"/>
        </w:tabs>
        <w:rPr>
          <w:rFonts w:asciiTheme="minorHAnsi" w:hAnsiTheme="minorHAnsi"/>
        </w:rPr>
      </w:pPr>
    </w:p>
    <w:p w14:paraId="5447C7B7" w14:textId="77777777" w:rsidR="00190C93" w:rsidRPr="006950F6" w:rsidRDefault="00190C93" w:rsidP="00190C93">
      <w:pPr>
        <w:pStyle w:val="Header"/>
        <w:tabs>
          <w:tab w:val="clear" w:pos="4320"/>
          <w:tab w:val="clear" w:pos="8640"/>
        </w:tabs>
        <w:rPr>
          <w:rFonts w:asciiTheme="minorHAnsi" w:hAnsiTheme="minorHAnsi"/>
        </w:rPr>
      </w:pPr>
    </w:p>
    <w:p w14:paraId="60C5AD44" w14:textId="77777777" w:rsidR="00190C93" w:rsidRPr="006950F6" w:rsidRDefault="00190C93" w:rsidP="00190C93">
      <w:pPr>
        <w:pStyle w:val="Header"/>
        <w:tabs>
          <w:tab w:val="clear" w:pos="4320"/>
          <w:tab w:val="clear" w:pos="8640"/>
        </w:tabs>
        <w:rPr>
          <w:rFonts w:asciiTheme="minorHAnsi" w:hAnsiTheme="minorHAnsi"/>
        </w:rPr>
      </w:pPr>
    </w:p>
    <w:p w14:paraId="1A94F83A" w14:textId="77777777" w:rsidR="00962A05" w:rsidRPr="006950F6" w:rsidRDefault="00962A05">
      <w:pPr>
        <w:rPr>
          <w:rFonts w:eastAsia="Times New Roman" w:cs="Times New Roman"/>
          <w:sz w:val="24"/>
          <w:szCs w:val="20"/>
        </w:rPr>
      </w:pPr>
      <w:r w:rsidRPr="006950F6">
        <w:br w:type="page"/>
      </w:r>
    </w:p>
    <w:p w14:paraId="60037979" w14:textId="77777777" w:rsidR="00962A05" w:rsidRPr="006950F6" w:rsidRDefault="00962A05" w:rsidP="00962A05">
      <w:pPr>
        <w:jc w:val="center"/>
        <w:rPr>
          <w:rFonts w:cs="Times New Roman"/>
        </w:rPr>
      </w:pPr>
      <w:r w:rsidRPr="006950F6">
        <w:rPr>
          <w:rFonts w:cs="Times New Roman"/>
        </w:rPr>
        <w:lastRenderedPageBreak/>
        <w:t>(page intentionally left blank)</w:t>
      </w:r>
    </w:p>
    <w:p w14:paraId="0057FDD6" w14:textId="77777777" w:rsidR="00190C93" w:rsidRPr="006950F6" w:rsidRDefault="00190C93" w:rsidP="00190C93">
      <w:pPr>
        <w:pStyle w:val="Header"/>
        <w:tabs>
          <w:tab w:val="clear" w:pos="4320"/>
          <w:tab w:val="clear" w:pos="8640"/>
        </w:tabs>
        <w:rPr>
          <w:rFonts w:asciiTheme="minorHAnsi" w:hAnsiTheme="minorHAnsi"/>
        </w:rPr>
      </w:pPr>
    </w:p>
    <w:p w14:paraId="4AB1BD47" w14:textId="77777777" w:rsidR="00190C93" w:rsidRPr="006950F6" w:rsidRDefault="00190C93" w:rsidP="00190C93"/>
    <w:p w14:paraId="1FB73206" w14:textId="77777777" w:rsidR="00190C93" w:rsidRPr="006950F6" w:rsidRDefault="00190C93" w:rsidP="00190C93"/>
    <w:p w14:paraId="5206E140" w14:textId="77777777" w:rsidR="00190C93" w:rsidRPr="006950F6" w:rsidRDefault="00190C93" w:rsidP="00190C93"/>
    <w:p w14:paraId="6CFC429E" w14:textId="77777777" w:rsidR="00190C93" w:rsidRPr="006950F6" w:rsidRDefault="00190C93" w:rsidP="00190C93"/>
    <w:p w14:paraId="24949698" w14:textId="77777777" w:rsidR="00190C93" w:rsidRPr="006950F6" w:rsidRDefault="00190C93" w:rsidP="00190C93"/>
    <w:p w14:paraId="73620DF9" w14:textId="77777777" w:rsidR="003C19CC" w:rsidRPr="006950F6" w:rsidRDefault="003C19CC" w:rsidP="00190C93">
      <w:r w:rsidRPr="006950F6">
        <w:br w:type="page"/>
      </w:r>
    </w:p>
    <w:p w14:paraId="71099CC6" w14:textId="6E8F527B" w:rsidR="007630F6" w:rsidRPr="00B935D8" w:rsidRDefault="007630F6">
      <w:pPr>
        <w:rPr>
          <w:sz w:val="24"/>
          <w:szCs w:val="24"/>
        </w:rPr>
      </w:pPr>
      <w:r w:rsidRPr="00B935D8">
        <w:rPr>
          <w:sz w:val="24"/>
          <w:szCs w:val="24"/>
        </w:rPr>
        <w:lastRenderedPageBreak/>
        <w:t xml:space="preserve">Evaluation will consist of an annual review cycle involving two components. The first component will be to evaluate the actual results </w:t>
      </w:r>
      <w:r w:rsidR="00B935D8">
        <w:rPr>
          <w:sz w:val="24"/>
          <w:szCs w:val="24"/>
        </w:rPr>
        <w:t>of</w:t>
      </w:r>
      <w:r w:rsidRPr="00B935D8">
        <w:rPr>
          <w:sz w:val="24"/>
          <w:szCs w:val="24"/>
        </w:rPr>
        <w:t xml:space="preserve"> implementing all proposed activities. The purpose of this evaluation component is to ensure that all aspects of the plan are being implemented. On an annual basis, individuals responsible for each planned activity will submit a report to the Student Equity Coordinator pertaining to the progress of implementation, any identified barriers preventing implementation, and a plan to address these identified barriers.</w:t>
      </w:r>
    </w:p>
    <w:p w14:paraId="4907671D" w14:textId="6A0DE4A8" w:rsidR="007630F6" w:rsidRPr="00B935D8" w:rsidRDefault="007630F6">
      <w:pPr>
        <w:rPr>
          <w:sz w:val="24"/>
          <w:szCs w:val="24"/>
        </w:rPr>
      </w:pPr>
      <w:r w:rsidRPr="00B935D8">
        <w:rPr>
          <w:sz w:val="24"/>
          <w:szCs w:val="24"/>
        </w:rPr>
        <w:t xml:space="preserve">The second part of the evaluation focuses on assessing each of the student equity indicators: Access, Basic Skills/ESL Course Completion, Retention and Persistence, Degree/Certificate Completion, and Transfer. The assessment data will be published </w:t>
      </w:r>
      <w:r w:rsidR="00B23DE3" w:rsidRPr="00B935D8">
        <w:rPr>
          <w:sz w:val="24"/>
          <w:szCs w:val="24"/>
        </w:rPr>
        <w:t xml:space="preserve">each September </w:t>
      </w:r>
      <w:r w:rsidRPr="00B935D8">
        <w:rPr>
          <w:sz w:val="24"/>
          <w:szCs w:val="24"/>
        </w:rPr>
        <w:t xml:space="preserve">in the </w:t>
      </w:r>
      <w:r w:rsidR="00B935D8">
        <w:rPr>
          <w:sz w:val="24"/>
          <w:szCs w:val="24"/>
        </w:rPr>
        <w:t>a</w:t>
      </w:r>
      <w:r w:rsidRPr="00B935D8">
        <w:rPr>
          <w:sz w:val="24"/>
          <w:szCs w:val="24"/>
        </w:rPr>
        <w:t xml:space="preserve">nnual Institutional Effectiveness Report. </w:t>
      </w:r>
    </w:p>
    <w:p w14:paraId="306864A3" w14:textId="77777777" w:rsidR="00B23DE3" w:rsidRPr="00B935D8" w:rsidRDefault="007630F6">
      <w:pPr>
        <w:rPr>
          <w:sz w:val="24"/>
          <w:szCs w:val="24"/>
        </w:rPr>
      </w:pPr>
      <w:r w:rsidRPr="00B935D8">
        <w:rPr>
          <w:sz w:val="24"/>
          <w:szCs w:val="24"/>
        </w:rPr>
        <w:t xml:space="preserve">The Student Equity Committee will review the evaluation data, update the Student Equity Plan, and submit it to the campus community and Board of Trustees for approval annually. </w:t>
      </w:r>
    </w:p>
    <w:p w14:paraId="2FBA7C16" w14:textId="77777777" w:rsidR="00B23DE3" w:rsidRDefault="00B23DE3">
      <w:r>
        <w:br w:type="page"/>
      </w:r>
    </w:p>
    <w:p w14:paraId="000C8F3A" w14:textId="7CDF627B" w:rsidR="00B23DE3" w:rsidRPr="006950F6" w:rsidRDefault="00B23DE3" w:rsidP="00B23DE3">
      <w:pPr>
        <w:jc w:val="center"/>
        <w:rPr>
          <w:rFonts w:cs="Times New Roman"/>
        </w:rPr>
      </w:pPr>
      <w:r w:rsidRPr="006950F6">
        <w:rPr>
          <w:rFonts w:cs="Times New Roman"/>
        </w:rPr>
        <w:lastRenderedPageBreak/>
        <w:t>(page intentionally left blank)</w:t>
      </w:r>
    </w:p>
    <w:p w14:paraId="13BEF19C" w14:textId="20D214A7" w:rsidR="00B23DE3" w:rsidRDefault="00B23DE3">
      <w:r>
        <w:br w:type="page"/>
      </w:r>
    </w:p>
    <w:p w14:paraId="366F1778" w14:textId="77777777" w:rsidR="006950F6" w:rsidRPr="006950F6" w:rsidRDefault="006950F6"/>
    <w:p w14:paraId="1F47B3BB" w14:textId="77777777" w:rsidR="006950F6" w:rsidRPr="006950F6" w:rsidRDefault="006950F6"/>
    <w:p w14:paraId="3DE8DDFB" w14:textId="77777777" w:rsidR="00190C93" w:rsidRPr="006950F6" w:rsidRDefault="00190C93" w:rsidP="00190C93">
      <w:pPr>
        <w:pStyle w:val="Header"/>
        <w:tabs>
          <w:tab w:val="clear" w:pos="4320"/>
          <w:tab w:val="clear" w:pos="8640"/>
        </w:tabs>
        <w:rPr>
          <w:rFonts w:asciiTheme="minorHAnsi" w:hAnsiTheme="minorHAnsi"/>
        </w:rPr>
      </w:pPr>
    </w:p>
    <w:p w14:paraId="2998CB43" w14:textId="77777777" w:rsidR="00190C93" w:rsidRPr="006950F6" w:rsidRDefault="00190C93" w:rsidP="00190C93">
      <w:pPr>
        <w:pStyle w:val="Header"/>
        <w:tabs>
          <w:tab w:val="clear" w:pos="4320"/>
          <w:tab w:val="clear" w:pos="8640"/>
        </w:tabs>
        <w:rPr>
          <w:rFonts w:asciiTheme="minorHAnsi" w:hAnsiTheme="minorHAnsi"/>
        </w:rPr>
      </w:pPr>
    </w:p>
    <w:p w14:paraId="65BAA473" w14:textId="77777777" w:rsidR="00190C93" w:rsidRPr="006950F6" w:rsidRDefault="00190C93" w:rsidP="00190C93">
      <w:pPr>
        <w:pStyle w:val="Header"/>
        <w:tabs>
          <w:tab w:val="clear" w:pos="4320"/>
          <w:tab w:val="clear" w:pos="8640"/>
        </w:tabs>
        <w:rPr>
          <w:rFonts w:asciiTheme="minorHAnsi" w:hAnsiTheme="minorHAnsi"/>
        </w:rPr>
      </w:pPr>
    </w:p>
    <w:p w14:paraId="77D6AA21" w14:textId="77777777" w:rsidR="00190C93" w:rsidRPr="006950F6" w:rsidRDefault="00190C93" w:rsidP="00190C93">
      <w:pPr>
        <w:pStyle w:val="Header"/>
        <w:tabs>
          <w:tab w:val="clear" w:pos="4320"/>
          <w:tab w:val="clear" w:pos="8640"/>
        </w:tabs>
        <w:rPr>
          <w:rFonts w:asciiTheme="minorHAnsi" w:hAnsiTheme="minorHAnsi"/>
        </w:rPr>
      </w:pPr>
    </w:p>
    <w:p w14:paraId="0149AEF3" w14:textId="77777777" w:rsidR="00190C93" w:rsidRPr="006950F6" w:rsidRDefault="00190C93" w:rsidP="00190C93">
      <w:pPr>
        <w:pStyle w:val="Header"/>
        <w:tabs>
          <w:tab w:val="clear" w:pos="4320"/>
          <w:tab w:val="clear" w:pos="8640"/>
        </w:tabs>
        <w:rPr>
          <w:rFonts w:asciiTheme="minorHAnsi" w:hAnsiTheme="minorHAnsi"/>
        </w:rPr>
      </w:pPr>
    </w:p>
    <w:p w14:paraId="02C9569B" w14:textId="77777777" w:rsidR="00190C93" w:rsidRPr="006950F6" w:rsidRDefault="00190C93" w:rsidP="00190C93">
      <w:pPr>
        <w:pStyle w:val="Header"/>
        <w:tabs>
          <w:tab w:val="clear" w:pos="4320"/>
          <w:tab w:val="clear" w:pos="8640"/>
        </w:tabs>
        <w:rPr>
          <w:rFonts w:asciiTheme="minorHAnsi" w:hAnsiTheme="minorHAnsi"/>
        </w:rPr>
      </w:pPr>
    </w:p>
    <w:p w14:paraId="010C1FE0" w14:textId="77777777" w:rsidR="00190C93" w:rsidRPr="006950F6" w:rsidRDefault="00190C93" w:rsidP="00190C93">
      <w:pPr>
        <w:pStyle w:val="Header"/>
        <w:tabs>
          <w:tab w:val="clear" w:pos="4320"/>
          <w:tab w:val="clear" w:pos="8640"/>
        </w:tabs>
        <w:rPr>
          <w:rFonts w:asciiTheme="minorHAnsi" w:hAnsiTheme="minorHAnsi"/>
        </w:rPr>
      </w:pPr>
    </w:p>
    <w:p w14:paraId="492F8FC1" w14:textId="77777777" w:rsidR="00190C93" w:rsidRPr="006950F6" w:rsidRDefault="00190C93" w:rsidP="00190C93">
      <w:pPr>
        <w:pStyle w:val="Header"/>
        <w:tabs>
          <w:tab w:val="clear" w:pos="4320"/>
          <w:tab w:val="clear" w:pos="8640"/>
        </w:tabs>
        <w:rPr>
          <w:rFonts w:asciiTheme="minorHAnsi" w:hAnsiTheme="minorHAnsi"/>
        </w:rPr>
      </w:pPr>
    </w:p>
    <w:p w14:paraId="40AAB33B" w14:textId="77777777" w:rsidR="00190C93" w:rsidRPr="006950F6" w:rsidRDefault="00190C93" w:rsidP="00190C93">
      <w:pPr>
        <w:pStyle w:val="Header"/>
        <w:tabs>
          <w:tab w:val="clear" w:pos="4320"/>
          <w:tab w:val="clear" w:pos="8640"/>
        </w:tabs>
        <w:rPr>
          <w:rFonts w:asciiTheme="minorHAnsi" w:hAnsiTheme="minorHAnsi"/>
        </w:rPr>
      </w:pPr>
    </w:p>
    <w:p w14:paraId="6FAAA4B7" w14:textId="77777777" w:rsidR="00190C93" w:rsidRPr="006950F6" w:rsidRDefault="00190C93" w:rsidP="00190C93">
      <w:pPr>
        <w:pStyle w:val="Header"/>
        <w:tabs>
          <w:tab w:val="clear" w:pos="4320"/>
          <w:tab w:val="clear" w:pos="8640"/>
        </w:tabs>
        <w:rPr>
          <w:rFonts w:asciiTheme="minorHAnsi" w:hAnsiTheme="minorHAnsi"/>
        </w:rPr>
      </w:pPr>
    </w:p>
    <w:p w14:paraId="007DE8DC" w14:textId="77777777" w:rsidR="00190C93" w:rsidRPr="006950F6" w:rsidRDefault="00190C93" w:rsidP="00190C93">
      <w:pPr>
        <w:pStyle w:val="Header"/>
        <w:pBdr>
          <w:top w:val="single" w:sz="12" w:space="1" w:color="auto"/>
          <w:bottom w:val="single" w:sz="4" w:space="1" w:color="auto"/>
        </w:pBdr>
        <w:tabs>
          <w:tab w:val="clear" w:pos="4320"/>
          <w:tab w:val="clear" w:pos="8640"/>
        </w:tabs>
        <w:jc w:val="center"/>
        <w:rPr>
          <w:rFonts w:asciiTheme="minorHAnsi" w:hAnsiTheme="minorHAnsi"/>
          <w:b/>
          <w:bCs/>
          <w:sz w:val="48"/>
        </w:rPr>
      </w:pPr>
      <w:r w:rsidRPr="006950F6">
        <w:rPr>
          <w:rFonts w:asciiTheme="minorHAnsi" w:hAnsiTheme="minorHAnsi"/>
          <w:b/>
          <w:bCs/>
          <w:sz w:val="48"/>
        </w:rPr>
        <w:t>Attachments</w:t>
      </w:r>
    </w:p>
    <w:p w14:paraId="795AF472" w14:textId="77777777" w:rsidR="00190C93" w:rsidRPr="006950F6" w:rsidRDefault="00190C93" w:rsidP="00190C93">
      <w:pPr>
        <w:pStyle w:val="Header"/>
        <w:tabs>
          <w:tab w:val="clear" w:pos="4320"/>
          <w:tab w:val="clear" w:pos="8640"/>
        </w:tabs>
        <w:rPr>
          <w:rFonts w:asciiTheme="minorHAnsi" w:hAnsiTheme="minorHAnsi"/>
        </w:rPr>
      </w:pPr>
    </w:p>
    <w:p w14:paraId="31609FEB" w14:textId="77777777" w:rsidR="00190C93" w:rsidRPr="006950F6" w:rsidRDefault="00190C93" w:rsidP="00190C93">
      <w:pPr>
        <w:pStyle w:val="Header"/>
        <w:tabs>
          <w:tab w:val="clear" w:pos="4320"/>
          <w:tab w:val="clear" w:pos="8640"/>
        </w:tabs>
        <w:rPr>
          <w:rFonts w:asciiTheme="minorHAnsi" w:hAnsiTheme="minorHAnsi"/>
        </w:rPr>
      </w:pPr>
    </w:p>
    <w:p w14:paraId="62E3CBF7" w14:textId="77777777" w:rsidR="00190C93" w:rsidRPr="006950F6" w:rsidRDefault="00190C93" w:rsidP="00190C93">
      <w:pPr>
        <w:pStyle w:val="Header"/>
        <w:tabs>
          <w:tab w:val="clear" w:pos="4320"/>
          <w:tab w:val="clear" w:pos="8640"/>
        </w:tabs>
        <w:rPr>
          <w:rFonts w:asciiTheme="minorHAnsi" w:hAnsiTheme="minorHAnsi"/>
        </w:rPr>
      </w:pPr>
    </w:p>
    <w:p w14:paraId="5814BB84" w14:textId="77777777" w:rsidR="00190C93" w:rsidRPr="006950F6" w:rsidRDefault="00190C93" w:rsidP="00190C93">
      <w:pPr>
        <w:pStyle w:val="Header"/>
        <w:tabs>
          <w:tab w:val="clear" w:pos="4320"/>
          <w:tab w:val="clear" w:pos="8640"/>
        </w:tabs>
        <w:rPr>
          <w:rFonts w:asciiTheme="minorHAnsi" w:hAnsiTheme="minorHAnsi"/>
        </w:rPr>
      </w:pPr>
    </w:p>
    <w:p w14:paraId="2E6A894D" w14:textId="77777777" w:rsidR="00962A05" w:rsidRPr="006950F6" w:rsidRDefault="00962A05">
      <w:r w:rsidRPr="006950F6">
        <w:br w:type="page"/>
      </w:r>
    </w:p>
    <w:p w14:paraId="48221A5A" w14:textId="77777777" w:rsidR="00962A05" w:rsidRPr="006950F6" w:rsidRDefault="00962A05" w:rsidP="00962A05">
      <w:pPr>
        <w:jc w:val="center"/>
        <w:rPr>
          <w:rFonts w:cs="Times New Roman"/>
        </w:rPr>
      </w:pPr>
      <w:r w:rsidRPr="006950F6">
        <w:rPr>
          <w:rFonts w:cs="Times New Roman"/>
        </w:rPr>
        <w:lastRenderedPageBreak/>
        <w:t>(page intentionally left blank)</w:t>
      </w:r>
    </w:p>
    <w:p w14:paraId="5F59BE31" w14:textId="77777777" w:rsidR="00190C93" w:rsidRPr="006950F6" w:rsidRDefault="00190C93" w:rsidP="00190C93"/>
    <w:p w14:paraId="10E2534B" w14:textId="77777777" w:rsidR="00190C93" w:rsidRPr="006950F6" w:rsidRDefault="00190C93" w:rsidP="00190C93"/>
    <w:p w14:paraId="55A21087" w14:textId="77777777" w:rsidR="00190C93" w:rsidRPr="006950F6" w:rsidRDefault="00190C93" w:rsidP="00190C93"/>
    <w:p w14:paraId="4560F24B" w14:textId="77777777" w:rsidR="00190C93" w:rsidRPr="006950F6" w:rsidRDefault="00190C93" w:rsidP="00190C93"/>
    <w:p w14:paraId="333C0CA0" w14:textId="77777777" w:rsidR="00190C93" w:rsidRPr="006950F6" w:rsidRDefault="00190C93" w:rsidP="00190C93"/>
    <w:p w14:paraId="21BD26C0" w14:textId="77777777" w:rsidR="00190C93" w:rsidRPr="006950F6" w:rsidRDefault="00190C93" w:rsidP="00190C93"/>
    <w:p w14:paraId="7084584F" w14:textId="77777777" w:rsidR="003C19CC" w:rsidRPr="006950F6" w:rsidRDefault="003C19CC" w:rsidP="00190C93">
      <w:pPr>
        <w:pStyle w:val="Heading1"/>
        <w:pBdr>
          <w:bottom w:val="single" w:sz="4" w:space="1" w:color="auto"/>
        </w:pBdr>
        <w:spacing w:after="240"/>
        <w:rPr>
          <w:rFonts w:asciiTheme="minorHAnsi" w:eastAsiaTheme="minorHAnsi" w:hAnsiTheme="minorHAnsi" w:cstheme="minorBidi"/>
          <w:b w:val="0"/>
          <w:bCs w:val="0"/>
          <w:color w:val="auto"/>
          <w:sz w:val="22"/>
          <w:szCs w:val="22"/>
        </w:rPr>
      </w:pPr>
      <w:r w:rsidRPr="006950F6">
        <w:rPr>
          <w:rFonts w:asciiTheme="minorHAnsi" w:eastAsiaTheme="minorHAnsi" w:hAnsiTheme="minorHAnsi" w:cstheme="minorBidi"/>
          <w:b w:val="0"/>
          <w:bCs w:val="0"/>
          <w:color w:val="auto"/>
          <w:sz w:val="22"/>
          <w:szCs w:val="22"/>
        </w:rPr>
        <w:br w:type="page"/>
      </w:r>
    </w:p>
    <w:p w14:paraId="203CB042" w14:textId="77777777" w:rsidR="00190C93" w:rsidRPr="006950F6" w:rsidRDefault="00FC79BD" w:rsidP="00FC79BD">
      <w:pPr>
        <w:pStyle w:val="Header"/>
        <w:tabs>
          <w:tab w:val="clear" w:pos="4320"/>
          <w:tab w:val="clear" w:pos="8640"/>
        </w:tabs>
        <w:rPr>
          <w:rFonts w:asciiTheme="minorHAnsi" w:hAnsiTheme="minorHAnsi"/>
          <w:szCs w:val="24"/>
        </w:rPr>
      </w:pPr>
      <w:r w:rsidRPr="006950F6">
        <w:rPr>
          <w:rFonts w:asciiTheme="minorHAnsi" w:hAnsiTheme="minorHAnsi"/>
          <w:szCs w:val="24"/>
        </w:rPr>
        <w:lastRenderedPageBreak/>
        <w:t>APPENDIX A: DATA DEFINITIONS</w:t>
      </w:r>
    </w:p>
    <w:p w14:paraId="53429AA2" w14:textId="77777777" w:rsidR="00FC79BD" w:rsidRPr="006950F6" w:rsidRDefault="00FC79BD" w:rsidP="00FC79BD">
      <w:pPr>
        <w:pStyle w:val="Header"/>
        <w:tabs>
          <w:tab w:val="clear" w:pos="4320"/>
          <w:tab w:val="clear" w:pos="8640"/>
        </w:tabs>
        <w:rPr>
          <w:rFonts w:asciiTheme="minorHAnsi" w:hAnsiTheme="minorHAnsi"/>
          <w:szCs w:val="24"/>
        </w:rPr>
      </w:pPr>
    </w:p>
    <w:p w14:paraId="3D331DB5" w14:textId="77777777" w:rsidR="00FC79BD" w:rsidRPr="006950F6" w:rsidRDefault="00FC79BD" w:rsidP="00FC79BD">
      <w:pPr>
        <w:pStyle w:val="Header"/>
        <w:tabs>
          <w:tab w:val="clear" w:pos="4320"/>
          <w:tab w:val="clear" w:pos="8640"/>
        </w:tabs>
        <w:rPr>
          <w:rFonts w:asciiTheme="minorHAnsi" w:hAnsiTheme="minorHAnsi"/>
          <w:szCs w:val="24"/>
        </w:rPr>
      </w:pPr>
    </w:p>
    <w:p w14:paraId="6D076EF6" w14:textId="77777777" w:rsidR="00FC79BD" w:rsidRPr="006950F6" w:rsidRDefault="00FC79BD">
      <w:pPr>
        <w:rPr>
          <w:rFonts w:eastAsia="Times New Roman" w:cs="Times New Roman"/>
          <w:sz w:val="24"/>
          <w:szCs w:val="24"/>
        </w:rPr>
      </w:pPr>
      <w:r w:rsidRPr="006950F6">
        <w:rPr>
          <w:szCs w:val="24"/>
        </w:rPr>
        <w:br w:type="page"/>
      </w:r>
    </w:p>
    <w:p w14:paraId="5138B4C6" w14:textId="77777777" w:rsidR="00FC79BD" w:rsidRPr="006950F6" w:rsidRDefault="00FC79BD" w:rsidP="00FC79BD">
      <w:pPr>
        <w:pStyle w:val="Header"/>
        <w:tabs>
          <w:tab w:val="clear" w:pos="4320"/>
          <w:tab w:val="clear" w:pos="8640"/>
        </w:tabs>
        <w:rPr>
          <w:rFonts w:asciiTheme="minorHAnsi" w:hAnsiTheme="minorHAnsi"/>
          <w:szCs w:val="24"/>
        </w:rPr>
      </w:pPr>
      <w:r w:rsidRPr="006950F6">
        <w:rPr>
          <w:rFonts w:asciiTheme="minorHAnsi" w:hAnsiTheme="minorHAnsi"/>
          <w:szCs w:val="24"/>
        </w:rPr>
        <w:lastRenderedPageBreak/>
        <w:t xml:space="preserve">APPENDEX B: </w:t>
      </w:r>
      <w:r w:rsidR="00363ABD" w:rsidRPr="006950F6">
        <w:rPr>
          <w:rFonts w:asciiTheme="minorHAnsi" w:hAnsiTheme="minorHAnsi"/>
          <w:szCs w:val="24"/>
        </w:rPr>
        <w:t>STUDENT EQUITY COMMITTEE - STRUCTURE AND CHARGE</w:t>
      </w:r>
    </w:p>
    <w:p w14:paraId="077BEEDE" w14:textId="77777777" w:rsidR="00AA2AC8" w:rsidRPr="005E5A56" w:rsidRDefault="00AA2AC8" w:rsidP="00FC79BD">
      <w:pPr>
        <w:pStyle w:val="Header"/>
        <w:tabs>
          <w:tab w:val="clear" w:pos="4320"/>
          <w:tab w:val="clear" w:pos="8640"/>
        </w:tabs>
        <w:rPr>
          <w:rFonts w:asciiTheme="minorHAnsi" w:hAnsiTheme="minorHAnsi"/>
          <w:szCs w:val="24"/>
        </w:rPr>
      </w:pPr>
    </w:p>
    <w:p w14:paraId="38877372" w14:textId="77777777" w:rsidR="00AA2AC8" w:rsidRPr="005E5A56" w:rsidRDefault="00AA2AC8" w:rsidP="00FC79BD">
      <w:pPr>
        <w:pStyle w:val="Header"/>
        <w:tabs>
          <w:tab w:val="clear" w:pos="4320"/>
          <w:tab w:val="clear" w:pos="8640"/>
        </w:tabs>
        <w:rPr>
          <w:rFonts w:asciiTheme="minorHAnsi" w:hAnsiTheme="minorHAnsi"/>
          <w:szCs w:val="24"/>
        </w:rPr>
      </w:pPr>
    </w:p>
    <w:p w14:paraId="47DF8CD6" w14:textId="77777777" w:rsidR="005E5A56" w:rsidRPr="005E5A56" w:rsidRDefault="005E5A56" w:rsidP="005E5A56">
      <w:pPr>
        <w:spacing w:after="120" w:line="288" w:lineRule="atLeast"/>
        <w:jc w:val="center"/>
        <w:rPr>
          <w:rFonts w:cs="Times New Roman"/>
          <w:sz w:val="24"/>
          <w:szCs w:val="24"/>
        </w:rPr>
      </w:pPr>
      <w:r w:rsidRPr="005E5A56">
        <w:rPr>
          <w:rFonts w:cs="Times New Roman"/>
          <w:b/>
          <w:sz w:val="24"/>
          <w:szCs w:val="24"/>
        </w:rPr>
        <w:t>Student Success and Equity Committee</w:t>
      </w:r>
      <w:r w:rsidRPr="005E5A56">
        <w:rPr>
          <w:rFonts w:cs="Times New Roman"/>
          <w:b/>
          <w:sz w:val="24"/>
          <w:szCs w:val="24"/>
        </w:rPr>
        <w:br/>
      </w:r>
    </w:p>
    <w:p w14:paraId="49C92151" w14:textId="662AB90B" w:rsidR="005E5A56" w:rsidRPr="005E5A56" w:rsidRDefault="005E5A56" w:rsidP="00091893">
      <w:pPr>
        <w:spacing w:after="120" w:line="288" w:lineRule="atLeast"/>
        <w:rPr>
          <w:rFonts w:cs="Times New Roman"/>
          <w:sz w:val="24"/>
          <w:szCs w:val="24"/>
        </w:rPr>
      </w:pPr>
      <w:r w:rsidRPr="005E5A56">
        <w:rPr>
          <w:rFonts w:cs="Times New Roman"/>
          <w:sz w:val="24"/>
          <w:szCs w:val="24"/>
        </w:rPr>
        <w:t>Charter: The Student Success and Equity Committee makes recommendations on college-wide planning related to student success activities. The specific tasks of this committee are:</w:t>
      </w:r>
    </w:p>
    <w:p w14:paraId="441001E8"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 xml:space="preserve">Review and evaluate campus-wide student success and equity data </w:t>
      </w:r>
    </w:p>
    <w:p w14:paraId="3526072F"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Develop and monitor the College Student Success Plan</w:t>
      </w:r>
    </w:p>
    <w:p w14:paraId="0EEE711E"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Develop and monitor the College Student Equity Plan</w:t>
      </w:r>
    </w:p>
    <w:p w14:paraId="6C76339C"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Recommend, coordinate, and initiate strategies which enhance student success at Moorpark College</w:t>
      </w:r>
    </w:p>
    <w:p w14:paraId="0DA6CBDB"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 xml:space="preserve">Recommend, coordinate, and support programs and services that support diverse groups of students in order to promote student equity     </w:t>
      </w:r>
    </w:p>
    <w:p w14:paraId="52E73E7D" w14:textId="77777777" w:rsidR="005E5A56" w:rsidRPr="005E5A56" w:rsidRDefault="005E5A56" w:rsidP="005E5A56">
      <w:pPr>
        <w:pStyle w:val="ListParagraph"/>
        <w:numPr>
          <w:ilvl w:val="0"/>
          <w:numId w:val="16"/>
        </w:numPr>
        <w:spacing w:line="288" w:lineRule="atLeast"/>
        <w:ind w:left="1170" w:hanging="450"/>
        <w:rPr>
          <w:rFonts w:cs="Times New Roman"/>
          <w:sz w:val="24"/>
          <w:szCs w:val="24"/>
        </w:rPr>
      </w:pPr>
      <w:r w:rsidRPr="005E5A56">
        <w:rPr>
          <w:rFonts w:cs="Times New Roman"/>
          <w:sz w:val="24"/>
          <w:szCs w:val="24"/>
        </w:rPr>
        <w:t>Foster communication and collaboration among campus student services and instructional programs in support of campus student success activities</w:t>
      </w:r>
    </w:p>
    <w:p w14:paraId="0C552884" w14:textId="77777777" w:rsidR="005E5A56" w:rsidRPr="005E5A56" w:rsidRDefault="005E5A56" w:rsidP="005E5A56">
      <w:pPr>
        <w:spacing w:line="288" w:lineRule="atLeast"/>
        <w:ind w:left="1440" w:right="13" w:hanging="1440"/>
        <w:rPr>
          <w:rFonts w:cs="Times New Roman"/>
          <w:sz w:val="24"/>
          <w:szCs w:val="24"/>
        </w:rPr>
      </w:pPr>
      <w:r w:rsidRPr="005E5A56">
        <w:rPr>
          <w:rFonts w:cs="Times New Roman"/>
          <w:sz w:val="24"/>
          <w:szCs w:val="24"/>
        </w:rPr>
        <w:t>Co-chairs:</w:t>
      </w:r>
      <w:r w:rsidRPr="005E5A56">
        <w:rPr>
          <w:rFonts w:cs="Times New Roman"/>
          <w:sz w:val="24"/>
          <w:szCs w:val="24"/>
        </w:rPr>
        <w:tab/>
        <w:t>Executive Vice President or designee</w:t>
      </w:r>
      <w:r w:rsidRPr="005E5A56">
        <w:rPr>
          <w:rFonts w:cs="Times New Roman"/>
          <w:sz w:val="24"/>
          <w:szCs w:val="24"/>
        </w:rPr>
        <w:br/>
        <w:t>Faculty member appointed by the Academic Senate Council and is, therefore, a non-voting member of the Academic Senate Council</w:t>
      </w:r>
    </w:p>
    <w:p w14:paraId="3A000108" w14:textId="77777777" w:rsidR="005E5A56" w:rsidRPr="005E5A56" w:rsidRDefault="005E5A56" w:rsidP="005E5A56">
      <w:pPr>
        <w:pStyle w:val="Default"/>
        <w:spacing w:line="288" w:lineRule="atLeast"/>
        <w:ind w:left="1440" w:right="13" w:hanging="1440"/>
        <w:rPr>
          <w:rFonts w:asciiTheme="minorHAnsi" w:hAnsiTheme="minorHAnsi" w:cs="Times New Roman"/>
          <w:color w:val="auto"/>
        </w:rPr>
      </w:pPr>
      <w:r w:rsidRPr="005E5A56">
        <w:rPr>
          <w:rFonts w:asciiTheme="minorHAnsi" w:hAnsiTheme="minorHAnsi" w:cs="Times New Roman"/>
          <w:color w:val="auto"/>
        </w:rPr>
        <w:t>Members:</w:t>
      </w:r>
      <w:r w:rsidRPr="005E5A56">
        <w:rPr>
          <w:rFonts w:asciiTheme="minorHAnsi" w:hAnsiTheme="minorHAnsi" w:cs="Times New Roman"/>
          <w:color w:val="auto"/>
        </w:rPr>
        <w:tab/>
        <w:t>Two Deans appointed by the Executive Vice President</w:t>
      </w:r>
    </w:p>
    <w:p w14:paraId="2D3468C6" w14:textId="77777777" w:rsidR="005E5A56" w:rsidRPr="005E5A56" w:rsidRDefault="005E5A56" w:rsidP="005E5A56">
      <w:pPr>
        <w:pStyle w:val="Default"/>
        <w:spacing w:line="288" w:lineRule="atLeast"/>
        <w:ind w:left="2160" w:right="13" w:hanging="720"/>
        <w:rPr>
          <w:rFonts w:asciiTheme="minorHAnsi" w:hAnsiTheme="minorHAnsi" w:cs="Times New Roman"/>
          <w:color w:val="auto"/>
        </w:rPr>
      </w:pPr>
      <w:r w:rsidRPr="005E5A56">
        <w:rPr>
          <w:rFonts w:asciiTheme="minorHAnsi" w:hAnsiTheme="minorHAnsi" w:cs="Times New Roman"/>
          <w:color w:val="auto"/>
        </w:rPr>
        <w:t xml:space="preserve">Faculty members appointed by the Academic Senate Council </w:t>
      </w:r>
    </w:p>
    <w:p w14:paraId="4EA437BD" w14:textId="77777777" w:rsidR="005E5A56" w:rsidRPr="005E5A56" w:rsidRDefault="005E5A56" w:rsidP="005E5A56">
      <w:pPr>
        <w:pStyle w:val="Default"/>
        <w:spacing w:line="288" w:lineRule="atLeast"/>
        <w:ind w:left="2160" w:right="13" w:hanging="720"/>
        <w:rPr>
          <w:rFonts w:asciiTheme="minorHAnsi" w:hAnsiTheme="minorHAnsi" w:cs="Times New Roman"/>
          <w:color w:val="auto"/>
        </w:rPr>
      </w:pPr>
      <w:r w:rsidRPr="005E5A56">
        <w:rPr>
          <w:rFonts w:asciiTheme="minorHAnsi" w:hAnsiTheme="minorHAnsi" w:cs="Times New Roman"/>
          <w:color w:val="auto"/>
        </w:rPr>
        <w:t>Student Service representatives appointed by the Executive Vice President</w:t>
      </w:r>
    </w:p>
    <w:p w14:paraId="0CFB3643" w14:textId="77777777" w:rsidR="005E5A56" w:rsidRPr="005E5A56" w:rsidRDefault="005E5A56" w:rsidP="005E5A56">
      <w:pPr>
        <w:pStyle w:val="Default"/>
        <w:spacing w:line="288" w:lineRule="atLeast"/>
        <w:ind w:right="13"/>
        <w:rPr>
          <w:rFonts w:asciiTheme="minorHAnsi" w:hAnsiTheme="minorHAnsi" w:cs="Times New Roman"/>
          <w:color w:val="auto"/>
        </w:rPr>
      </w:pPr>
      <w:r w:rsidRPr="005E5A56">
        <w:rPr>
          <w:rFonts w:asciiTheme="minorHAnsi" w:hAnsiTheme="minorHAnsi" w:cs="Times New Roman"/>
          <w:color w:val="auto"/>
        </w:rPr>
        <w:t xml:space="preserve">           </w:t>
      </w:r>
      <w:r w:rsidRPr="005E5A56">
        <w:rPr>
          <w:rFonts w:asciiTheme="minorHAnsi" w:hAnsiTheme="minorHAnsi" w:cs="Times New Roman"/>
          <w:color w:val="auto"/>
        </w:rPr>
        <w:br/>
        <w:t>It is expected that the committee will draw upon additional resources from the pool of knowledge, experience, and technical expertise as necessary.</w:t>
      </w:r>
    </w:p>
    <w:p w14:paraId="1C5D71B2" w14:textId="77777777" w:rsidR="005E5A56" w:rsidRPr="005E5A56" w:rsidRDefault="005E5A56" w:rsidP="005E5A56">
      <w:pPr>
        <w:pStyle w:val="Default"/>
        <w:spacing w:line="288" w:lineRule="atLeast"/>
        <w:ind w:right="13"/>
        <w:rPr>
          <w:rFonts w:asciiTheme="minorHAnsi" w:hAnsiTheme="minorHAnsi" w:cs="Times New Roman"/>
          <w:color w:val="auto"/>
        </w:rPr>
      </w:pPr>
    </w:p>
    <w:p w14:paraId="13DF023D" w14:textId="77777777" w:rsidR="00C90D65" w:rsidRPr="005E5A56" w:rsidRDefault="00C90D65" w:rsidP="00FC79BD">
      <w:pPr>
        <w:pStyle w:val="Header"/>
        <w:tabs>
          <w:tab w:val="clear" w:pos="4320"/>
          <w:tab w:val="clear" w:pos="8640"/>
        </w:tabs>
        <w:rPr>
          <w:rFonts w:asciiTheme="minorHAnsi" w:hAnsiTheme="minorHAnsi"/>
          <w:szCs w:val="24"/>
        </w:rPr>
      </w:pPr>
    </w:p>
    <w:sectPr w:rsidR="00C90D65" w:rsidRPr="005E5A56" w:rsidSect="00111F12">
      <w:headerReference w:type="default" r:id="rId57"/>
      <w:headerReference w:type="first" r:id="rId5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E87B3" w14:textId="77777777" w:rsidR="009C5090" w:rsidRDefault="009C5090" w:rsidP="008D6C6C">
      <w:pPr>
        <w:spacing w:after="0" w:line="240" w:lineRule="auto"/>
      </w:pPr>
      <w:r>
        <w:separator/>
      </w:r>
    </w:p>
  </w:endnote>
  <w:endnote w:type="continuationSeparator" w:id="0">
    <w:p w14:paraId="4F5B417C" w14:textId="77777777" w:rsidR="009C5090" w:rsidRDefault="009C5090" w:rsidP="008D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730E" w14:textId="77777777" w:rsidR="000B2279" w:rsidRDefault="000B2279" w:rsidP="00A90082">
    <w:pPr>
      <w:pStyle w:val="Footer"/>
      <w:pBdr>
        <w:top w:val="single" w:sz="4" w:space="0" w:color="D9D9D9" w:themeColor="background1" w:themeShade="D9"/>
      </w:pBdr>
      <w:jc w:val="right"/>
    </w:pPr>
  </w:p>
  <w:p w14:paraId="4B1FD1D4" w14:textId="77777777" w:rsidR="000B2279" w:rsidRDefault="000B2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85411"/>
      <w:docPartObj>
        <w:docPartGallery w:val="Page Numbers (Bottom of Page)"/>
        <w:docPartUnique/>
      </w:docPartObj>
    </w:sdtPr>
    <w:sdtEndPr>
      <w:rPr>
        <w:color w:val="808080" w:themeColor="background1" w:themeShade="80"/>
        <w:spacing w:val="60"/>
      </w:rPr>
    </w:sdtEndPr>
    <w:sdtContent>
      <w:p w14:paraId="00927415" w14:textId="77777777" w:rsidR="000B2279" w:rsidRDefault="000B22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6774">
          <w:rPr>
            <w:noProof/>
          </w:rPr>
          <w:t>iii</w:t>
        </w:r>
        <w:r>
          <w:rPr>
            <w:noProof/>
          </w:rPr>
          <w:fldChar w:fldCharType="end"/>
        </w:r>
        <w:r>
          <w:t xml:space="preserve"> | </w:t>
        </w:r>
        <w:r>
          <w:rPr>
            <w:color w:val="808080" w:themeColor="background1" w:themeShade="80"/>
            <w:spacing w:val="60"/>
          </w:rPr>
          <w:t>Page</w:t>
        </w:r>
      </w:p>
    </w:sdtContent>
  </w:sdt>
  <w:p w14:paraId="0D7BF5EA" w14:textId="77777777" w:rsidR="000B2279" w:rsidRDefault="000B22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88C11" w14:textId="77777777" w:rsidR="000B2279" w:rsidRDefault="000B2279">
    <w:pPr>
      <w:pStyle w:val="Footer"/>
      <w:pBdr>
        <w:top w:val="single" w:sz="4" w:space="1" w:color="D9D9D9" w:themeColor="background1" w:themeShade="D9"/>
      </w:pBdr>
      <w:jc w:val="right"/>
    </w:pPr>
  </w:p>
  <w:p w14:paraId="1DB26DDA" w14:textId="77777777" w:rsidR="000B2279" w:rsidRDefault="000B22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81187"/>
      <w:docPartObj>
        <w:docPartGallery w:val="Page Numbers (Bottom of Page)"/>
        <w:docPartUnique/>
      </w:docPartObj>
    </w:sdtPr>
    <w:sdtEndPr>
      <w:rPr>
        <w:color w:val="808080" w:themeColor="background1" w:themeShade="80"/>
        <w:spacing w:val="60"/>
      </w:rPr>
    </w:sdtEndPr>
    <w:sdtContent>
      <w:p w14:paraId="156B500E" w14:textId="77777777" w:rsidR="000B2279" w:rsidRDefault="000B22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6774">
          <w:rPr>
            <w:noProof/>
          </w:rPr>
          <w:t>57</w:t>
        </w:r>
        <w:r>
          <w:rPr>
            <w:noProof/>
          </w:rPr>
          <w:fldChar w:fldCharType="end"/>
        </w:r>
        <w:r>
          <w:t xml:space="preserve"> | </w:t>
        </w:r>
        <w:r>
          <w:rPr>
            <w:color w:val="808080" w:themeColor="background1" w:themeShade="80"/>
            <w:spacing w:val="60"/>
          </w:rPr>
          <w:t>Page</w:t>
        </w:r>
      </w:p>
    </w:sdtContent>
  </w:sdt>
  <w:p w14:paraId="50EAEC4C" w14:textId="77777777" w:rsidR="000B2279" w:rsidRDefault="000B2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25B94" w14:textId="77777777" w:rsidR="009C5090" w:rsidRDefault="009C5090" w:rsidP="008D6C6C">
      <w:pPr>
        <w:spacing w:after="0" w:line="240" w:lineRule="auto"/>
      </w:pPr>
      <w:r>
        <w:separator/>
      </w:r>
    </w:p>
  </w:footnote>
  <w:footnote w:type="continuationSeparator" w:id="0">
    <w:p w14:paraId="044AA597" w14:textId="77777777" w:rsidR="009C5090" w:rsidRDefault="009C5090" w:rsidP="008D6C6C">
      <w:pPr>
        <w:spacing w:after="0" w:line="240" w:lineRule="auto"/>
      </w:pPr>
      <w:r>
        <w:continuationSeparator/>
      </w:r>
    </w:p>
  </w:footnote>
  <w:footnote w:id="1">
    <w:p w14:paraId="19FBC099" w14:textId="77777777" w:rsidR="000B2279" w:rsidRDefault="000B2279">
      <w:pPr>
        <w:pStyle w:val="FootnoteText"/>
      </w:pPr>
      <w:r>
        <w:rPr>
          <w:rStyle w:val="FootnoteReference"/>
        </w:rPr>
        <w:footnoteRef/>
      </w:r>
      <w:r>
        <w:t xml:space="preserve"> </w:t>
      </w:r>
      <w:hyperlink r:id="rId1" w:history="1">
        <w:r w:rsidRPr="008A2702">
          <w:rPr>
            <w:rStyle w:val="Hyperlink"/>
            <w:bCs/>
            <w:iCs/>
          </w:rPr>
          <w:t>http://extranet.cccco.edu/Portals/1/SSSP/Matriculation/REPORT_DisportionateImpactCombined_09.17.13_FINAL.pdf</w:t>
        </w:r>
      </w:hyperlink>
      <w:r w:rsidRPr="008A2702">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E6FA" w14:textId="5BF1104A" w:rsidR="000B2279" w:rsidRDefault="009C5090" w:rsidP="00C34216">
    <w:pPr>
      <w:pStyle w:val="Heading1"/>
      <w:pBdr>
        <w:bottom w:val="single" w:sz="4" w:space="1" w:color="auto"/>
      </w:pBdr>
      <w:spacing w:after="240"/>
      <w:rPr>
        <w:color w:val="auto"/>
      </w:rPr>
    </w:pPr>
    <w:sdt>
      <w:sdtPr>
        <w:rPr>
          <w:color w:val="auto"/>
        </w:rPr>
        <w:id w:val="1022900476"/>
        <w:docPartObj>
          <w:docPartGallery w:val="Watermarks"/>
          <w:docPartUnique/>
        </w:docPartObj>
      </w:sdtPr>
      <w:sdtEndPr/>
      <w:sdtContent>
        <w:r>
          <w:rPr>
            <w:noProof/>
            <w:color w:val="auto"/>
          </w:rPr>
          <w:pict w14:anchorId="1A653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2279">
      <w:rPr>
        <w:color w:val="auto"/>
      </w:rPr>
      <w:t>CAMPUS-BASED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0FBBF" w14:textId="77777777" w:rsidR="000B2279" w:rsidRDefault="000B22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32BF" w14:textId="77777777" w:rsidR="000B2279" w:rsidRDefault="000B2279" w:rsidP="00C34216">
    <w:pPr>
      <w:pStyle w:val="Heading1"/>
      <w:pBdr>
        <w:bottom w:val="single" w:sz="4" w:space="1" w:color="auto"/>
      </w:pBdr>
      <w:spacing w:after="240"/>
      <w:rPr>
        <w:color w:val="auto"/>
      </w:rPr>
    </w:pPr>
    <w:r>
      <w:rPr>
        <w:color w:val="auto"/>
      </w:rPr>
      <w:t>GOALS AND ACTIVITIES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D7C89" w14:textId="77777777" w:rsidR="000B2279" w:rsidRDefault="000B2279" w:rsidP="00C34216">
    <w:pPr>
      <w:pStyle w:val="Heading1"/>
      <w:pBdr>
        <w:bottom w:val="single" w:sz="4" w:space="1" w:color="auto"/>
      </w:pBdr>
      <w:spacing w:after="240"/>
      <w:rPr>
        <w:color w:val="auto"/>
      </w:rPr>
    </w:pPr>
    <w:r>
      <w:rPr>
        <w:color w:val="auto"/>
      </w:rPr>
      <w:t>BUDGET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7531" w14:textId="77777777" w:rsidR="000B2279" w:rsidRDefault="000B22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7BFC" w14:textId="77777777" w:rsidR="000B2279" w:rsidRDefault="000B2279" w:rsidP="00C34216">
    <w:pPr>
      <w:pStyle w:val="Heading1"/>
      <w:pBdr>
        <w:bottom w:val="single" w:sz="4" w:space="1" w:color="auto"/>
      </w:pBdr>
      <w:spacing w:after="240"/>
      <w:rPr>
        <w:color w:val="auto"/>
      </w:rPr>
    </w:pPr>
    <w:r>
      <w:rPr>
        <w:color w:val="auto"/>
      </w:rPr>
      <w:t>ATTACHMENTS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82CF" w14:textId="77777777" w:rsidR="000B2279" w:rsidRDefault="000B2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C34"/>
    <w:multiLevelType w:val="hybridMultilevel"/>
    <w:tmpl w:val="C0A2A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C0F43"/>
    <w:multiLevelType w:val="hybridMultilevel"/>
    <w:tmpl w:val="64D6B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072A2"/>
    <w:multiLevelType w:val="hybridMultilevel"/>
    <w:tmpl w:val="C7B29BB8"/>
    <w:lvl w:ilvl="0" w:tplc="BC246A1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C70C8"/>
    <w:multiLevelType w:val="hybridMultilevel"/>
    <w:tmpl w:val="7E305888"/>
    <w:lvl w:ilvl="0" w:tplc="AB74F3C6">
      <w:start w:val="1"/>
      <w:numFmt w:val="upperRoman"/>
      <w:lvlText w:val="%1."/>
      <w:lvlJc w:val="left"/>
      <w:pPr>
        <w:ind w:left="1080" w:hanging="720"/>
      </w:pPr>
      <w:rPr>
        <w:rFonts w:cs="Arial"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A0B85"/>
    <w:multiLevelType w:val="hybridMultilevel"/>
    <w:tmpl w:val="3A5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F0488"/>
    <w:multiLevelType w:val="hybridMultilevel"/>
    <w:tmpl w:val="51CA1D6E"/>
    <w:lvl w:ilvl="0" w:tplc="C47A0314">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2E74E6"/>
    <w:multiLevelType w:val="hybridMultilevel"/>
    <w:tmpl w:val="D076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F602C"/>
    <w:multiLevelType w:val="hybridMultilevel"/>
    <w:tmpl w:val="17C2DD2A"/>
    <w:lvl w:ilvl="0" w:tplc="E5B0280E">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816C96"/>
    <w:multiLevelType w:val="hybridMultilevel"/>
    <w:tmpl w:val="F580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91A50"/>
    <w:multiLevelType w:val="hybridMultilevel"/>
    <w:tmpl w:val="FFAAD032"/>
    <w:lvl w:ilvl="0" w:tplc="6B4476CC">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ED1A44"/>
    <w:multiLevelType w:val="hybridMultilevel"/>
    <w:tmpl w:val="C562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C31DC"/>
    <w:multiLevelType w:val="hybridMultilevel"/>
    <w:tmpl w:val="2238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8235D3"/>
    <w:multiLevelType w:val="hybridMultilevel"/>
    <w:tmpl w:val="41105EAC"/>
    <w:lvl w:ilvl="0" w:tplc="681C925C">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146455"/>
    <w:multiLevelType w:val="hybridMultilevel"/>
    <w:tmpl w:val="C7B29BB8"/>
    <w:lvl w:ilvl="0" w:tplc="BC246A1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F1DD1"/>
    <w:multiLevelType w:val="hybridMultilevel"/>
    <w:tmpl w:val="2D0C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B1B39"/>
    <w:multiLevelType w:val="hybridMultilevel"/>
    <w:tmpl w:val="BA6E8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5"/>
  </w:num>
  <w:num w:numId="5">
    <w:abstractNumId w:val="7"/>
  </w:num>
  <w:num w:numId="6">
    <w:abstractNumId w:val="11"/>
  </w:num>
  <w:num w:numId="7">
    <w:abstractNumId w:val="10"/>
  </w:num>
  <w:num w:numId="8">
    <w:abstractNumId w:val="8"/>
  </w:num>
  <w:num w:numId="9">
    <w:abstractNumId w:val="4"/>
  </w:num>
  <w:num w:numId="10">
    <w:abstractNumId w:val="15"/>
  </w:num>
  <w:num w:numId="11">
    <w:abstractNumId w:val="1"/>
  </w:num>
  <w:num w:numId="12">
    <w:abstractNumId w:val="13"/>
  </w:num>
  <w:num w:numId="13">
    <w:abstractNumId w:val="0"/>
  </w:num>
  <w:num w:numId="14">
    <w:abstractNumId w:val="6"/>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56"/>
    <w:rsid w:val="0000155D"/>
    <w:rsid w:val="000020CE"/>
    <w:rsid w:val="00003CDF"/>
    <w:rsid w:val="00005F4B"/>
    <w:rsid w:val="00006C90"/>
    <w:rsid w:val="00010215"/>
    <w:rsid w:val="00010BFC"/>
    <w:rsid w:val="00011B77"/>
    <w:rsid w:val="00011D18"/>
    <w:rsid w:val="00015EB2"/>
    <w:rsid w:val="00025394"/>
    <w:rsid w:val="00026D4F"/>
    <w:rsid w:val="00027F80"/>
    <w:rsid w:val="000317D8"/>
    <w:rsid w:val="00033E7E"/>
    <w:rsid w:val="0003771E"/>
    <w:rsid w:val="00043A1E"/>
    <w:rsid w:val="000472F3"/>
    <w:rsid w:val="00050E9F"/>
    <w:rsid w:val="00053041"/>
    <w:rsid w:val="0005752F"/>
    <w:rsid w:val="00071E3A"/>
    <w:rsid w:val="00085AA2"/>
    <w:rsid w:val="00086957"/>
    <w:rsid w:val="00090FD9"/>
    <w:rsid w:val="00091893"/>
    <w:rsid w:val="00091D59"/>
    <w:rsid w:val="00091F4D"/>
    <w:rsid w:val="00096478"/>
    <w:rsid w:val="000A1D8E"/>
    <w:rsid w:val="000A26FD"/>
    <w:rsid w:val="000B2279"/>
    <w:rsid w:val="000B320C"/>
    <w:rsid w:val="000C0C25"/>
    <w:rsid w:val="000C2F10"/>
    <w:rsid w:val="000C7C45"/>
    <w:rsid w:val="000D6146"/>
    <w:rsid w:val="000E41CC"/>
    <w:rsid w:val="000F0783"/>
    <w:rsid w:val="000F6A74"/>
    <w:rsid w:val="000F717E"/>
    <w:rsid w:val="001004F9"/>
    <w:rsid w:val="001016C0"/>
    <w:rsid w:val="001020C6"/>
    <w:rsid w:val="00105C45"/>
    <w:rsid w:val="001077C5"/>
    <w:rsid w:val="001111FF"/>
    <w:rsid w:val="00111A61"/>
    <w:rsid w:val="00111F12"/>
    <w:rsid w:val="00112D6F"/>
    <w:rsid w:val="0011327F"/>
    <w:rsid w:val="00113BA9"/>
    <w:rsid w:val="001146BA"/>
    <w:rsid w:val="00117E30"/>
    <w:rsid w:val="001206A4"/>
    <w:rsid w:val="00122929"/>
    <w:rsid w:val="00125ACE"/>
    <w:rsid w:val="00133022"/>
    <w:rsid w:val="00135ABD"/>
    <w:rsid w:val="00136914"/>
    <w:rsid w:val="001401A2"/>
    <w:rsid w:val="00143898"/>
    <w:rsid w:val="00145E9E"/>
    <w:rsid w:val="00151ACA"/>
    <w:rsid w:val="00153502"/>
    <w:rsid w:val="00156330"/>
    <w:rsid w:val="00157279"/>
    <w:rsid w:val="0015791D"/>
    <w:rsid w:val="0016037D"/>
    <w:rsid w:val="00167491"/>
    <w:rsid w:val="001716D2"/>
    <w:rsid w:val="00173206"/>
    <w:rsid w:val="001733E3"/>
    <w:rsid w:val="001745B5"/>
    <w:rsid w:val="00174F27"/>
    <w:rsid w:val="00175FFA"/>
    <w:rsid w:val="00180905"/>
    <w:rsid w:val="00181142"/>
    <w:rsid w:val="00187C94"/>
    <w:rsid w:val="00190C93"/>
    <w:rsid w:val="0019128D"/>
    <w:rsid w:val="00192870"/>
    <w:rsid w:val="0019544A"/>
    <w:rsid w:val="001A23BD"/>
    <w:rsid w:val="001A5D31"/>
    <w:rsid w:val="001A77D4"/>
    <w:rsid w:val="001B340E"/>
    <w:rsid w:val="001B4FF3"/>
    <w:rsid w:val="001B6AEE"/>
    <w:rsid w:val="001C373A"/>
    <w:rsid w:val="001C374F"/>
    <w:rsid w:val="001C5AB4"/>
    <w:rsid w:val="001D086C"/>
    <w:rsid w:val="001D0E99"/>
    <w:rsid w:val="001D509F"/>
    <w:rsid w:val="001D529C"/>
    <w:rsid w:val="001D73ED"/>
    <w:rsid w:val="001E1BA9"/>
    <w:rsid w:val="001E1D4F"/>
    <w:rsid w:val="001E78AF"/>
    <w:rsid w:val="001E7ACD"/>
    <w:rsid w:val="001F6A35"/>
    <w:rsid w:val="00200E38"/>
    <w:rsid w:val="00201645"/>
    <w:rsid w:val="00203587"/>
    <w:rsid w:val="00204CF9"/>
    <w:rsid w:val="00207B75"/>
    <w:rsid w:val="002112FD"/>
    <w:rsid w:val="00211E04"/>
    <w:rsid w:val="00216E0D"/>
    <w:rsid w:val="002170AD"/>
    <w:rsid w:val="002225DF"/>
    <w:rsid w:val="00222671"/>
    <w:rsid w:val="00225128"/>
    <w:rsid w:val="00232DB6"/>
    <w:rsid w:val="00233D22"/>
    <w:rsid w:val="0024033A"/>
    <w:rsid w:val="002413BA"/>
    <w:rsid w:val="00242C33"/>
    <w:rsid w:val="00250BC2"/>
    <w:rsid w:val="002511A9"/>
    <w:rsid w:val="00252548"/>
    <w:rsid w:val="00253002"/>
    <w:rsid w:val="0025455A"/>
    <w:rsid w:val="00254E0D"/>
    <w:rsid w:val="00261FB4"/>
    <w:rsid w:val="002721D3"/>
    <w:rsid w:val="0028655E"/>
    <w:rsid w:val="00287632"/>
    <w:rsid w:val="00291ED1"/>
    <w:rsid w:val="00292BEC"/>
    <w:rsid w:val="00295FF8"/>
    <w:rsid w:val="002A155C"/>
    <w:rsid w:val="002A2D38"/>
    <w:rsid w:val="002B0DA8"/>
    <w:rsid w:val="002B1A41"/>
    <w:rsid w:val="002B70BA"/>
    <w:rsid w:val="002C2DE8"/>
    <w:rsid w:val="002C375A"/>
    <w:rsid w:val="002C6255"/>
    <w:rsid w:val="002C73DF"/>
    <w:rsid w:val="002D088C"/>
    <w:rsid w:val="002D2558"/>
    <w:rsid w:val="002D5BD3"/>
    <w:rsid w:val="002D6B5A"/>
    <w:rsid w:val="002D7716"/>
    <w:rsid w:val="002E1240"/>
    <w:rsid w:val="002E41F7"/>
    <w:rsid w:val="002E4CFD"/>
    <w:rsid w:val="002E5977"/>
    <w:rsid w:val="002E7A54"/>
    <w:rsid w:val="002F28DD"/>
    <w:rsid w:val="00301E83"/>
    <w:rsid w:val="003068F0"/>
    <w:rsid w:val="003105F3"/>
    <w:rsid w:val="00311F2A"/>
    <w:rsid w:val="00320434"/>
    <w:rsid w:val="003208D4"/>
    <w:rsid w:val="00320D9B"/>
    <w:rsid w:val="00321304"/>
    <w:rsid w:val="003216CB"/>
    <w:rsid w:val="00324D56"/>
    <w:rsid w:val="0032551D"/>
    <w:rsid w:val="0033039F"/>
    <w:rsid w:val="003312E3"/>
    <w:rsid w:val="00331A5D"/>
    <w:rsid w:val="0033357C"/>
    <w:rsid w:val="0033432C"/>
    <w:rsid w:val="0034082F"/>
    <w:rsid w:val="00345007"/>
    <w:rsid w:val="003456BE"/>
    <w:rsid w:val="003470CA"/>
    <w:rsid w:val="00347FE3"/>
    <w:rsid w:val="003500BF"/>
    <w:rsid w:val="0035148B"/>
    <w:rsid w:val="00356F84"/>
    <w:rsid w:val="00362C9F"/>
    <w:rsid w:val="00363ABD"/>
    <w:rsid w:val="00366F49"/>
    <w:rsid w:val="00372ECE"/>
    <w:rsid w:val="003857D9"/>
    <w:rsid w:val="0038610D"/>
    <w:rsid w:val="00390E10"/>
    <w:rsid w:val="003A6284"/>
    <w:rsid w:val="003A6573"/>
    <w:rsid w:val="003B1454"/>
    <w:rsid w:val="003B2CBC"/>
    <w:rsid w:val="003B3F32"/>
    <w:rsid w:val="003B6856"/>
    <w:rsid w:val="003C19CC"/>
    <w:rsid w:val="003C2AFC"/>
    <w:rsid w:val="003C3858"/>
    <w:rsid w:val="003C3F60"/>
    <w:rsid w:val="003C57FC"/>
    <w:rsid w:val="003C5B4D"/>
    <w:rsid w:val="003D08EC"/>
    <w:rsid w:val="003D0A73"/>
    <w:rsid w:val="003D170B"/>
    <w:rsid w:val="003D2370"/>
    <w:rsid w:val="003D24F1"/>
    <w:rsid w:val="003D25F0"/>
    <w:rsid w:val="003D636D"/>
    <w:rsid w:val="003D7C69"/>
    <w:rsid w:val="003E1287"/>
    <w:rsid w:val="003E2FA5"/>
    <w:rsid w:val="003E5C76"/>
    <w:rsid w:val="003F2B7C"/>
    <w:rsid w:val="003F3B32"/>
    <w:rsid w:val="003F68E2"/>
    <w:rsid w:val="003F78F1"/>
    <w:rsid w:val="0040052D"/>
    <w:rsid w:val="00400CF1"/>
    <w:rsid w:val="004125CE"/>
    <w:rsid w:val="004128F2"/>
    <w:rsid w:val="00414516"/>
    <w:rsid w:val="0042088B"/>
    <w:rsid w:val="00421735"/>
    <w:rsid w:val="004224F5"/>
    <w:rsid w:val="00425146"/>
    <w:rsid w:val="00437FE3"/>
    <w:rsid w:val="004430FF"/>
    <w:rsid w:val="00445A4D"/>
    <w:rsid w:val="004476D6"/>
    <w:rsid w:val="00447A18"/>
    <w:rsid w:val="00452E4E"/>
    <w:rsid w:val="00457EC1"/>
    <w:rsid w:val="004669FB"/>
    <w:rsid w:val="00466BDC"/>
    <w:rsid w:val="00470023"/>
    <w:rsid w:val="00471F15"/>
    <w:rsid w:val="004720FC"/>
    <w:rsid w:val="004724B8"/>
    <w:rsid w:val="00474EB5"/>
    <w:rsid w:val="00475A72"/>
    <w:rsid w:val="004776BE"/>
    <w:rsid w:val="0048244E"/>
    <w:rsid w:val="00483431"/>
    <w:rsid w:val="00483E5E"/>
    <w:rsid w:val="004901B2"/>
    <w:rsid w:val="00490EC0"/>
    <w:rsid w:val="004925C3"/>
    <w:rsid w:val="004940FF"/>
    <w:rsid w:val="004A37D4"/>
    <w:rsid w:val="004A57AD"/>
    <w:rsid w:val="004B2063"/>
    <w:rsid w:val="004C4280"/>
    <w:rsid w:val="004D5D1C"/>
    <w:rsid w:val="004D5F51"/>
    <w:rsid w:val="004D612D"/>
    <w:rsid w:val="004E203D"/>
    <w:rsid w:val="004E21C0"/>
    <w:rsid w:val="004E230F"/>
    <w:rsid w:val="004F34A2"/>
    <w:rsid w:val="004F77CD"/>
    <w:rsid w:val="00501EA5"/>
    <w:rsid w:val="00505933"/>
    <w:rsid w:val="005059E1"/>
    <w:rsid w:val="005248C3"/>
    <w:rsid w:val="00531B8D"/>
    <w:rsid w:val="00533FAF"/>
    <w:rsid w:val="00534F10"/>
    <w:rsid w:val="005438A7"/>
    <w:rsid w:val="00543D24"/>
    <w:rsid w:val="00543D6B"/>
    <w:rsid w:val="005451DA"/>
    <w:rsid w:val="0054556D"/>
    <w:rsid w:val="00553B72"/>
    <w:rsid w:val="00561DDE"/>
    <w:rsid w:val="00567D8E"/>
    <w:rsid w:val="00574B67"/>
    <w:rsid w:val="005801BB"/>
    <w:rsid w:val="0058490B"/>
    <w:rsid w:val="00585B46"/>
    <w:rsid w:val="00591445"/>
    <w:rsid w:val="00592C50"/>
    <w:rsid w:val="00593C6A"/>
    <w:rsid w:val="00594FC9"/>
    <w:rsid w:val="00595E9C"/>
    <w:rsid w:val="00597B76"/>
    <w:rsid w:val="005A36DD"/>
    <w:rsid w:val="005A61EA"/>
    <w:rsid w:val="005A6A36"/>
    <w:rsid w:val="005A6D9E"/>
    <w:rsid w:val="005B1B8C"/>
    <w:rsid w:val="005B78CA"/>
    <w:rsid w:val="005C326A"/>
    <w:rsid w:val="005E5A56"/>
    <w:rsid w:val="006005F5"/>
    <w:rsid w:val="00601261"/>
    <w:rsid w:val="00610118"/>
    <w:rsid w:val="006109FB"/>
    <w:rsid w:val="00611363"/>
    <w:rsid w:val="006149FA"/>
    <w:rsid w:val="00615552"/>
    <w:rsid w:val="00622BA6"/>
    <w:rsid w:val="0063138C"/>
    <w:rsid w:val="006329B3"/>
    <w:rsid w:val="00634037"/>
    <w:rsid w:val="006362F4"/>
    <w:rsid w:val="00642B52"/>
    <w:rsid w:val="00643C72"/>
    <w:rsid w:val="00644DCC"/>
    <w:rsid w:val="00645D14"/>
    <w:rsid w:val="00645FF7"/>
    <w:rsid w:val="00646371"/>
    <w:rsid w:val="00654041"/>
    <w:rsid w:val="00655422"/>
    <w:rsid w:val="00664BBA"/>
    <w:rsid w:val="006662B2"/>
    <w:rsid w:val="00667286"/>
    <w:rsid w:val="00667753"/>
    <w:rsid w:val="006766CA"/>
    <w:rsid w:val="0068448E"/>
    <w:rsid w:val="006851A2"/>
    <w:rsid w:val="006904A1"/>
    <w:rsid w:val="00693F2D"/>
    <w:rsid w:val="006950F6"/>
    <w:rsid w:val="00695EFC"/>
    <w:rsid w:val="006A21BB"/>
    <w:rsid w:val="006A45CF"/>
    <w:rsid w:val="006B5C54"/>
    <w:rsid w:val="006C23DF"/>
    <w:rsid w:val="006C31B9"/>
    <w:rsid w:val="006C3599"/>
    <w:rsid w:val="006C3EFF"/>
    <w:rsid w:val="006D114A"/>
    <w:rsid w:val="006E2138"/>
    <w:rsid w:val="006E2B5B"/>
    <w:rsid w:val="006E6501"/>
    <w:rsid w:val="006E7544"/>
    <w:rsid w:val="006E7949"/>
    <w:rsid w:val="006F0042"/>
    <w:rsid w:val="006F07DD"/>
    <w:rsid w:val="006F2153"/>
    <w:rsid w:val="006F3066"/>
    <w:rsid w:val="00703FE5"/>
    <w:rsid w:val="00706E5A"/>
    <w:rsid w:val="00707116"/>
    <w:rsid w:val="0071006B"/>
    <w:rsid w:val="0071179F"/>
    <w:rsid w:val="007133A1"/>
    <w:rsid w:val="00720660"/>
    <w:rsid w:val="00721E49"/>
    <w:rsid w:val="007278FF"/>
    <w:rsid w:val="00736859"/>
    <w:rsid w:val="0074160F"/>
    <w:rsid w:val="0074311C"/>
    <w:rsid w:val="007444FF"/>
    <w:rsid w:val="00745CCE"/>
    <w:rsid w:val="0074679C"/>
    <w:rsid w:val="00746EEA"/>
    <w:rsid w:val="00747EBB"/>
    <w:rsid w:val="00750A8C"/>
    <w:rsid w:val="00756E5B"/>
    <w:rsid w:val="00757959"/>
    <w:rsid w:val="007630F6"/>
    <w:rsid w:val="007641D0"/>
    <w:rsid w:val="007668D4"/>
    <w:rsid w:val="00770A66"/>
    <w:rsid w:val="00770EDA"/>
    <w:rsid w:val="00775036"/>
    <w:rsid w:val="007805D5"/>
    <w:rsid w:val="00782E85"/>
    <w:rsid w:val="00786165"/>
    <w:rsid w:val="00793692"/>
    <w:rsid w:val="007961BF"/>
    <w:rsid w:val="007A2DE2"/>
    <w:rsid w:val="007A35D5"/>
    <w:rsid w:val="007A71A9"/>
    <w:rsid w:val="007A7E43"/>
    <w:rsid w:val="007B6ACA"/>
    <w:rsid w:val="007B6E5E"/>
    <w:rsid w:val="007C3325"/>
    <w:rsid w:val="007C7188"/>
    <w:rsid w:val="007D1769"/>
    <w:rsid w:val="007D1FC2"/>
    <w:rsid w:val="007D32F5"/>
    <w:rsid w:val="007D71DC"/>
    <w:rsid w:val="007E3CFE"/>
    <w:rsid w:val="007E6D03"/>
    <w:rsid w:val="007E7A1B"/>
    <w:rsid w:val="007E7B3D"/>
    <w:rsid w:val="007F0915"/>
    <w:rsid w:val="007F0B03"/>
    <w:rsid w:val="007F6F4A"/>
    <w:rsid w:val="00802221"/>
    <w:rsid w:val="00804750"/>
    <w:rsid w:val="00806774"/>
    <w:rsid w:val="00813BDA"/>
    <w:rsid w:val="0081407A"/>
    <w:rsid w:val="0082059A"/>
    <w:rsid w:val="00822515"/>
    <w:rsid w:val="008255A1"/>
    <w:rsid w:val="00826C1F"/>
    <w:rsid w:val="00830B75"/>
    <w:rsid w:val="00834FC9"/>
    <w:rsid w:val="0083713E"/>
    <w:rsid w:val="00840F7D"/>
    <w:rsid w:val="00844DD7"/>
    <w:rsid w:val="00846FF7"/>
    <w:rsid w:val="00853251"/>
    <w:rsid w:val="00853E86"/>
    <w:rsid w:val="00873C01"/>
    <w:rsid w:val="00874628"/>
    <w:rsid w:val="00875DE7"/>
    <w:rsid w:val="008900F4"/>
    <w:rsid w:val="00893D0C"/>
    <w:rsid w:val="008958D8"/>
    <w:rsid w:val="008A0C76"/>
    <w:rsid w:val="008A2702"/>
    <w:rsid w:val="008A3686"/>
    <w:rsid w:val="008A4266"/>
    <w:rsid w:val="008A59D4"/>
    <w:rsid w:val="008A6C59"/>
    <w:rsid w:val="008B699D"/>
    <w:rsid w:val="008C1E45"/>
    <w:rsid w:val="008C7AD2"/>
    <w:rsid w:val="008D1C67"/>
    <w:rsid w:val="008D2B73"/>
    <w:rsid w:val="008D5D65"/>
    <w:rsid w:val="008D6C6C"/>
    <w:rsid w:val="008D7132"/>
    <w:rsid w:val="008E54FA"/>
    <w:rsid w:val="008E6449"/>
    <w:rsid w:val="008E67EF"/>
    <w:rsid w:val="008F78C1"/>
    <w:rsid w:val="00900C63"/>
    <w:rsid w:val="009038D1"/>
    <w:rsid w:val="00904AFC"/>
    <w:rsid w:val="0091474E"/>
    <w:rsid w:val="009147BF"/>
    <w:rsid w:val="00914C66"/>
    <w:rsid w:val="00917543"/>
    <w:rsid w:val="009230FF"/>
    <w:rsid w:val="00927E1F"/>
    <w:rsid w:val="0093394A"/>
    <w:rsid w:val="00935413"/>
    <w:rsid w:val="00943899"/>
    <w:rsid w:val="0094433E"/>
    <w:rsid w:val="00947418"/>
    <w:rsid w:val="00955E77"/>
    <w:rsid w:val="00962174"/>
    <w:rsid w:val="00962A05"/>
    <w:rsid w:val="0096361C"/>
    <w:rsid w:val="009656E6"/>
    <w:rsid w:val="00966685"/>
    <w:rsid w:val="0096717A"/>
    <w:rsid w:val="00970A03"/>
    <w:rsid w:val="009719D5"/>
    <w:rsid w:val="00971CAF"/>
    <w:rsid w:val="00972F2E"/>
    <w:rsid w:val="0098188C"/>
    <w:rsid w:val="009868C7"/>
    <w:rsid w:val="00987006"/>
    <w:rsid w:val="00995C94"/>
    <w:rsid w:val="00996734"/>
    <w:rsid w:val="0099693A"/>
    <w:rsid w:val="009A4F5A"/>
    <w:rsid w:val="009B2B0C"/>
    <w:rsid w:val="009B2BA2"/>
    <w:rsid w:val="009B2F88"/>
    <w:rsid w:val="009B44B4"/>
    <w:rsid w:val="009B5CB1"/>
    <w:rsid w:val="009B72B9"/>
    <w:rsid w:val="009C14CA"/>
    <w:rsid w:val="009C5090"/>
    <w:rsid w:val="009C549D"/>
    <w:rsid w:val="009D2649"/>
    <w:rsid w:val="009D2A62"/>
    <w:rsid w:val="009D60C9"/>
    <w:rsid w:val="009E23EB"/>
    <w:rsid w:val="009E3BE8"/>
    <w:rsid w:val="009E6428"/>
    <w:rsid w:val="009F2D89"/>
    <w:rsid w:val="009F3533"/>
    <w:rsid w:val="009F3B1C"/>
    <w:rsid w:val="009F4152"/>
    <w:rsid w:val="009F50DC"/>
    <w:rsid w:val="00A008E8"/>
    <w:rsid w:val="00A07557"/>
    <w:rsid w:val="00A129B0"/>
    <w:rsid w:val="00A146B0"/>
    <w:rsid w:val="00A1537A"/>
    <w:rsid w:val="00A16BD2"/>
    <w:rsid w:val="00A37929"/>
    <w:rsid w:val="00A4245C"/>
    <w:rsid w:val="00A535AC"/>
    <w:rsid w:val="00A603FA"/>
    <w:rsid w:val="00A62FE8"/>
    <w:rsid w:val="00A63D9D"/>
    <w:rsid w:val="00A660BE"/>
    <w:rsid w:val="00A76002"/>
    <w:rsid w:val="00A76F29"/>
    <w:rsid w:val="00A77110"/>
    <w:rsid w:val="00A80002"/>
    <w:rsid w:val="00A86AE1"/>
    <w:rsid w:val="00A90082"/>
    <w:rsid w:val="00A91FF6"/>
    <w:rsid w:val="00A929F7"/>
    <w:rsid w:val="00A94D07"/>
    <w:rsid w:val="00AA0071"/>
    <w:rsid w:val="00AA2AC8"/>
    <w:rsid w:val="00AB1D37"/>
    <w:rsid w:val="00AB3774"/>
    <w:rsid w:val="00AB78E8"/>
    <w:rsid w:val="00AC2ABD"/>
    <w:rsid w:val="00AC44BE"/>
    <w:rsid w:val="00AC636E"/>
    <w:rsid w:val="00AC7FAC"/>
    <w:rsid w:val="00AD3A37"/>
    <w:rsid w:val="00AE07F5"/>
    <w:rsid w:val="00AE379B"/>
    <w:rsid w:val="00B0184A"/>
    <w:rsid w:val="00B04D2E"/>
    <w:rsid w:val="00B16AE8"/>
    <w:rsid w:val="00B23DE3"/>
    <w:rsid w:val="00B24BFD"/>
    <w:rsid w:val="00B30EB4"/>
    <w:rsid w:val="00B34439"/>
    <w:rsid w:val="00B34D2E"/>
    <w:rsid w:val="00B36154"/>
    <w:rsid w:val="00B36D6E"/>
    <w:rsid w:val="00B3705B"/>
    <w:rsid w:val="00B37514"/>
    <w:rsid w:val="00B4052D"/>
    <w:rsid w:val="00B44256"/>
    <w:rsid w:val="00B5027F"/>
    <w:rsid w:val="00B53927"/>
    <w:rsid w:val="00B53B90"/>
    <w:rsid w:val="00B563FA"/>
    <w:rsid w:val="00B5653F"/>
    <w:rsid w:val="00B5780E"/>
    <w:rsid w:val="00B61EA9"/>
    <w:rsid w:val="00B64055"/>
    <w:rsid w:val="00B64419"/>
    <w:rsid w:val="00B7067F"/>
    <w:rsid w:val="00B907C7"/>
    <w:rsid w:val="00B935D8"/>
    <w:rsid w:val="00B94C76"/>
    <w:rsid w:val="00B95EC8"/>
    <w:rsid w:val="00B96CBD"/>
    <w:rsid w:val="00B97128"/>
    <w:rsid w:val="00BA16FE"/>
    <w:rsid w:val="00BA6FDB"/>
    <w:rsid w:val="00BA7212"/>
    <w:rsid w:val="00BB14B8"/>
    <w:rsid w:val="00BB1897"/>
    <w:rsid w:val="00BB3B51"/>
    <w:rsid w:val="00BB489A"/>
    <w:rsid w:val="00BC0EB0"/>
    <w:rsid w:val="00BC7150"/>
    <w:rsid w:val="00BD2089"/>
    <w:rsid w:val="00BE061B"/>
    <w:rsid w:val="00BE2A8C"/>
    <w:rsid w:val="00BE3550"/>
    <w:rsid w:val="00C02B38"/>
    <w:rsid w:val="00C063F8"/>
    <w:rsid w:val="00C066AA"/>
    <w:rsid w:val="00C13318"/>
    <w:rsid w:val="00C143B3"/>
    <w:rsid w:val="00C21F8E"/>
    <w:rsid w:val="00C2586C"/>
    <w:rsid w:val="00C30B75"/>
    <w:rsid w:val="00C32DC3"/>
    <w:rsid w:val="00C34216"/>
    <w:rsid w:val="00C357CF"/>
    <w:rsid w:val="00C420A0"/>
    <w:rsid w:val="00C44CD0"/>
    <w:rsid w:val="00C4572A"/>
    <w:rsid w:val="00C51CB5"/>
    <w:rsid w:val="00C52F31"/>
    <w:rsid w:val="00C57997"/>
    <w:rsid w:val="00C57A6E"/>
    <w:rsid w:val="00C602D3"/>
    <w:rsid w:val="00C653E7"/>
    <w:rsid w:val="00C66DF6"/>
    <w:rsid w:val="00C81DEF"/>
    <w:rsid w:val="00C81E32"/>
    <w:rsid w:val="00C824CF"/>
    <w:rsid w:val="00C83335"/>
    <w:rsid w:val="00C838F4"/>
    <w:rsid w:val="00C83EE4"/>
    <w:rsid w:val="00C84AAB"/>
    <w:rsid w:val="00C90D65"/>
    <w:rsid w:val="00C95421"/>
    <w:rsid w:val="00C95B8E"/>
    <w:rsid w:val="00C97167"/>
    <w:rsid w:val="00CA13AF"/>
    <w:rsid w:val="00CA4B4B"/>
    <w:rsid w:val="00CA51B0"/>
    <w:rsid w:val="00CB0034"/>
    <w:rsid w:val="00CB0A80"/>
    <w:rsid w:val="00CB1CF7"/>
    <w:rsid w:val="00CB60A1"/>
    <w:rsid w:val="00CB672A"/>
    <w:rsid w:val="00CC2999"/>
    <w:rsid w:val="00CD1CB3"/>
    <w:rsid w:val="00CD2F55"/>
    <w:rsid w:val="00CE4E41"/>
    <w:rsid w:val="00CE7D4A"/>
    <w:rsid w:val="00CF5E5B"/>
    <w:rsid w:val="00D03ECE"/>
    <w:rsid w:val="00D04A7C"/>
    <w:rsid w:val="00D25137"/>
    <w:rsid w:val="00D323A6"/>
    <w:rsid w:val="00D336E7"/>
    <w:rsid w:val="00D37374"/>
    <w:rsid w:val="00D41BC1"/>
    <w:rsid w:val="00D52F3F"/>
    <w:rsid w:val="00D52F5C"/>
    <w:rsid w:val="00D53ACC"/>
    <w:rsid w:val="00D541C1"/>
    <w:rsid w:val="00D5442D"/>
    <w:rsid w:val="00D5661D"/>
    <w:rsid w:val="00D5681D"/>
    <w:rsid w:val="00D6031E"/>
    <w:rsid w:val="00D65275"/>
    <w:rsid w:val="00D71046"/>
    <w:rsid w:val="00D73421"/>
    <w:rsid w:val="00D77F5C"/>
    <w:rsid w:val="00D84524"/>
    <w:rsid w:val="00D8474E"/>
    <w:rsid w:val="00D93B31"/>
    <w:rsid w:val="00DA068D"/>
    <w:rsid w:val="00DA68D9"/>
    <w:rsid w:val="00DB0886"/>
    <w:rsid w:val="00DB3ECF"/>
    <w:rsid w:val="00DB6BBF"/>
    <w:rsid w:val="00DC335F"/>
    <w:rsid w:val="00DC3A28"/>
    <w:rsid w:val="00DC406B"/>
    <w:rsid w:val="00DC7853"/>
    <w:rsid w:val="00DD4133"/>
    <w:rsid w:val="00DE2CDC"/>
    <w:rsid w:val="00DE557E"/>
    <w:rsid w:val="00DE5BD2"/>
    <w:rsid w:val="00DE5CCC"/>
    <w:rsid w:val="00DE79D0"/>
    <w:rsid w:val="00DF3904"/>
    <w:rsid w:val="00DF3F35"/>
    <w:rsid w:val="00DF46F5"/>
    <w:rsid w:val="00E00DC4"/>
    <w:rsid w:val="00E07F3A"/>
    <w:rsid w:val="00E10983"/>
    <w:rsid w:val="00E12907"/>
    <w:rsid w:val="00E135A2"/>
    <w:rsid w:val="00E1615D"/>
    <w:rsid w:val="00E22B8D"/>
    <w:rsid w:val="00E22CBA"/>
    <w:rsid w:val="00E232B2"/>
    <w:rsid w:val="00E24BFB"/>
    <w:rsid w:val="00E2688A"/>
    <w:rsid w:val="00E271B8"/>
    <w:rsid w:val="00E30CB6"/>
    <w:rsid w:val="00E41C34"/>
    <w:rsid w:val="00E455B3"/>
    <w:rsid w:val="00E45E5B"/>
    <w:rsid w:val="00E52049"/>
    <w:rsid w:val="00E60902"/>
    <w:rsid w:val="00E60DD4"/>
    <w:rsid w:val="00E62B26"/>
    <w:rsid w:val="00E81743"/>
    <w:rsid w:val="00E835A9"/>
    <w:rsid w:val="00E93097"/>
    <w:rsid w:val="00EA30E0"/>
    <w:rsid w:val="00EA3C3C"/>
    <w:rsid w:val="00EA45CE"/>
    <w:rsid w:val="00EA4DDD"/>
    <w:rsid w:val="00EA50D2"/>
    <w:rsid w:val="00EB6879"/>
    <w:rsid w:val="00EB6D3D"/>
    <w:rsid w:val="00EB7989"/>
    <w:rsid w:val="00EC0020"/>
    <w:rsid w:val="00EC0C4C"/>
    <w:rsid w:val="00EC0EB3"/>
    <w:rsid w:val="00EC16CE"/>
    <w:rsid w:val="00EC1DD4"/>
    <w:rsid w:val="00EC6B29"/>
    <w:rsid w:val="00ED2D9F"/>
    <w:rsid w:val="00ED5267"/>
    <w:rsid w:val="00ED6492"/>
    <w:rsid w:val="00EE2F03"/>
    <w:rsid w:val="00EE74C5"/>
    <w:rsid w:val="00EE788C"/>
    <w:rsid w:val="00EE7957"/>
    <w:rsid w:val="00EF3DC5"/>
    <w:rsid w:val="00EF4AFE"/>
    <w:rsid w:val="00EF7895"/>
    <w:rsid w:val="00F008DA"/>
    <w:rsid w:val="00F01E6C"/>
    <w:rsid w:val="00F01F7C"/>
    <w:rsid w:val="00F03ECE"/>
    <w:rsid w:val="00F13600"/>
    <w:rsid w:val="00F16124"/>
    <w:rsid w:val="00F26B4A"/>
    <w:rsid w:val="00F27F8B"/>
    <w:rsid w:val="00F33699"/>
    <w:rsid w:val="00F454DB"/>
    <w:rsid w:val="00F46216"/>
    <w:rsid w:val="00F47A9B"/>
    <w:rsid w:val="00F5111D"/>
    <w:rsid w:val="00F53386"/>
    <w:rsid w:val="00F5346B"/>
    <w:rsid w:val="00F55B16"/>
    <w:rsid w:val="00F56841"/>
    <w:rsid w:val="00F60E12"/>
    <w:rsid w:val="00F6427A"/>
    <w:rsid w:val="00F65D27"/>
    <w:rsid w:val="00F660B6"/>
    <w:rsid w:val="00F76855"/>
    <w:rsid w:val="00F87AA1"/>
    <w:rsid w:val="00F90462"/>
    <w:rsid w:val="00F9084E"/>
    <w:rsid w:val="00FA098C"/>
    <w:rsid w:val="00FA1635"/>
    <w:rsid w:val="00FA293B"/>
    <w:rsid w:val="00FB1349"/>
    <w:rsid w:val="00FB71AD"/>
    <w:rsid w:val="00FC2BE3"/>
    <w:rsid w:val="00FC59EF"/>
    <w:rsid w:val="00FC6103"/>
    <w:rsid w:val="00FC71ED"/>
    <w:rsid w:val="00FC79BD"/>
    <w:rsid w:val="00FC79DE"/>
    <w:rsid w:val="00FD5987"/>
    <w:rsid w:val="00FD771B"/>
    <w:rsid w:val="00FE3497"/>
    <w:rsid w:val="00FE47E6"/>
    <w:rsid w:val="00FF2005"/>
    <w:rsid w:val="00FF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0B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B3"/>
  </w:style>
  <w:style w:type="paragraph" w:styleId="Heading1">
    <w:name w:val="heading 1"/>
    <w:basedOn w:val="Normal"/>
    <w:next w:val="Normal"/>
    <w:link w:val="Heading1Char"/>
    <w:qFormat/>
    <w:rsid w:val="00B44256"/>
    <w:pPr>
      <w:keepNext/>
      <w:spacing w:after="0" w:line="240" w:lineRule="auto"/>
      <w:jc w:val="center"/>
      <w:outlineLvl w:val="0"/>
    </w:pPr>
    <w:rPr>
      <w:rFonts w:ascii="Times New Roman" w:eastAsia="Times New Roman" w:hAnsi="Times New Roman" w:cs="Arial"/>
      <w:b/>
      <w:bCs/>
      <w:color w:val="000000"/>
      <w:sz w:val="24"/>
      <w:szCs w:val="20"/>
    </w:rPr>
  </w:style>
  <w:style w:type="paragraph" w:styleId="Heading2">
    <w:name w:val="heading 2"/>
    <w:basedOn w:val="Normal"/>
    <w:next w:val="Normal"/>
    <w:link w:val="Heading2Char"/>
    <w:uiPriority w:val="9"/>
    <w:semiHidden/>
    <w:unhideWhenUsed/>
    <w:qFormat/>
    <w:rsid w:val="007630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90C93"/>
    <w:pPr>
      <w:keepNext/>
      <w:spacing w:before="240" w:after="60" w:line="240" w:lineRule="auto"/>
      <w:outlineLvl w:val="2"/>
    </w:pPr>
    <w:rPr>
      <w:rFonts w:ascii="Arial" w:eastAsia="Times New Roman" w:hAnsi="Arial" w:cs="Arial"/>
      <w:b/>
      <w:bCs/>
      <w:color w:val="000000"/>
      <w:sz w:val="26"/>
      <w:szCs w:val="26"/>
    </w:rPr>
  </w:style>
  <w:style w:type="paragraph" w:styleId="Heading5">
    <w:name w:val="heading 5"/>
    <w:basedOn w:val="Normal"/>
    <w:next w:val="Normal"/>
    <w:link w:val="Heading5Char"/>
    <w:qFormat/>
    <w:rsid w:val="00B44256"/>
    <w:pPr>
      <w:keepNext/>
      <w:spacing w:after="0" w:line="240" w:lineRule="auto"/>
      <w:ind w:left="1260" w:hanging="540"/>
      <w:outlineLvl w:val="4"/>
    </w:pPr>
    <w:rPr>
      <w:rFonts w:ascii="Times New Roman" w:eastAsia="Times New Roman" w:hAnsi="Times New Roman" w:cs="Times New Roman"/>
      <w:b/>
      <w:bCs/>
      <w:sz w:val="24"/>
      <w:szCs w:val="20"/>
    </w:rPr>
  </w:style>
  <w:style w:type="paragraph" w:styleId="Heading7">
    <w:name w:val="heading 7"/>
    <w:basedOn w:val="Normal"/>
    <w:next w:val="Normal"/>
    <w:link w:val="Heading7Char"/>
    <w:uiPriority w:val="9"/>
    <w:semiHidden/>
    <w:unhideWhenUsed/>
    <w:qFormat/>
    <w:rsid w:val="00190C9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256"/>
    <w:rPr>
      <w:rFonts w:ascii="Times New Roman" w:eastAsia="Times New Roman" w:hAnsi="Times New Roman" w:cs="Arial"/>
      <w:b/>
      <w:bCs/>
      <w:color w:val="000000"/>
      <w:sz w:val="24"/>
      <w:szCs w:val="20"/>
    </w:rPr>
  </w:style>
  <w:style w:type="character" w:customStyle="1" w:styleId="Heading5Char">
    <w:name w:val="Heading 5 Char"/>
    <w:basedOn w:val="DefaultParagraphFont"/>
    <w:link w:val="Heading5"/>
    <w:rsid w:val="00B44256"/>
    <w:rPr>
      <w:rFonts w:ascii="Times New Roman" w:eastAsia="Times New Roman" w:hAnsi="Times New Roman" w:cs="Times New Roman"/>
      <w:b/>
      <w:bCs/>
      <w:sz w:val="24"/>
      <w:szCs w:val="20"/>
    </w:rPr>
  </w:style>
  <w:style w:type="paragraph" w:styleId="NoSpacing">
    <w:name w:val="No Spacing"/>
    <w:uiPriority w:val="1"/>
    <w:qFormat/>
    <w:rsid w:val="00B44256"/>
    <w:pPr>
      <w:spacing w:after="0" w:line="240" w:lineRule="auto"/>
    </w:pPr>
    <w:rPr>
      <w:rFonts w:ascii="Calibri" w:eastAsia="Calibri" w:hAnsi="Calibri" w:cs="Times New Roman"/>
    </w:rPr>
  </w:style>
  <w:style w:type="paragraph" w:styleId="Title">
    <w:name w:val="Title"/>
    <w:basedOn w:val="Normal"/>
    <w:link w:val="TitleChar"/>
    <w:qFormat/>
    <w:rsid w:val="00B44256"/>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B44256"/>
    <w:rPr>
      <w:rFonts w:ascii="Times New Roman" w:eastAsia="Times New Roman" w:hAnsi="Times New Roman" w:cs="Times New Roman"/>
      <w:b/>
      <w:bCs/>
      <w:sz w:val="24"/>
      <w:szCs w:val="20"/>
    </w:rPr>
  </w:style>
  <w:style w:type="character" w:styleId="Hyperlink">
    <w:name w:val="Hyperlink"/>
    <w:uiPriority w:val="99"/>
    <w:rsid w:val="00B44256"/>
    <w:rPr>
      <w:color w:val="0000FF"/>
      <w:u w:val="single"/>
    </w:rPr>
  </w:style>
  <w:style w:type="paragraph" w:styleId="BodyTextIndent">
    <w:name w:val="Body Text Indent"/>
    <w:basedOn w:val="Normal"/>
    <w:link w:val="BodyTextIndentChar"/>
    <w:uiPriority w:val="99"/>
    <w:semiHidden/>
    <w:unhideWhenUsed/>
    <w:rsid w:val="00B44256"/>
    <w:pPr>
      <w:spacing w:after="120"/>
      <w:ind w:left="360"/>
    </w:pPr>
  </w:style>
  <w:style w:type="character" w:customStyle="1" w:styleId="BodyTextIndentChar">
    <w:name w:val="Body Text Indent Char"/>
    <w:basedOn w:val="DefaultParagraphFont"/>
    <w:link w:val="BodyTextIndent"/>
    <w:uiPriority w:val="99"/>
    <w:semiHidden/>
    <w:rsid w:val="00B44256"/>
  </w:style>
  <w:style w:type="paragraph" w:styleId="BodyTextIndent3">
    <w:name w:val="Body Text Indent 3"/>
    <w:basedOn w:val="Normal"/>
    <w:link w:val="BodyTextIndent3Char"/>
    <w:uiPriority w:val="99"/>
    <w:unhideWhenUsed/>
    <w:rsid w:val="00B44256"/>
    <w:pPr>
      <w:spacing w:after="120"/>
      <w:ind w:left="360"/>
    </w:pPr>
    <w:rPr>
      <w:sz w:val="16"/>
      <w:szCs w:val="16"/>
    </w:rPr>
  </w:style>
  <w:style w:type="character" w:customStyle="1" w:styleId="BodyTextIndent3Char">
    <w:name w:val="Body Text Indent 3 Char"/>
    <w:basedOn w:val="DefaultParagraphFont"/>
    <w:link w:val="BodyTextIndent3"/>
    <w:uiPriority w:val="99"/>
    <w:rsid w:val="00B44256"/>
    <w:rPr>
      <w:sz w:val="16"/>
      <w:szCs w:val="16"/>
    </w:rPr>
  </w:style>
  <w:style w:type="paragraph" w:styleId="Header">
    <w:name w:val="header"/>
    <w:basedOn w:val="Normal"/>
    <w:link w:val="HeaderChar"/>
    <w:uiPriority w:val="99"/>
    <w:rsid w:val="00B4425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B44256"/>
    <w:rPr>
      <w:rFonts w:ascii="Times New Roman" w:eastAsia="Times New Roman" w:hAnsi="Times New Roman" w:cs="Times New Roman"/>
      <w:sz w:val="24"/>
      <w:szCs w:val="20"/>
    </w:rPr>
  </w:style>
  <w:style w:type="paragraph" w:styleId="ListParagraph">
    <w:name w:val="List Paragraph"/>
    <w:basedOn w:val="Normal"/>
    <w:uiPriority w:val="34"/>
    <w:qFormat/>
    <w:rsid w:val="002E4CFD"/>
    <w:pPr>
      <w:ind w:left="720"/>
      <w:contextualSpacing/>
    </w:pPr>
  </w:style>
  <w:style w:type="paragraph" w:styleId="BalloonText">
    <w:name w:val="Balloon Text"/>
    <w:basedOn w:val="Normal"/>
    <w:link w:val="BalloonTextChar"/>
    <w:uiPriority w:val="99"/>
    <w:semiHidden/>
    <w:unhideWhenUsed/>
    <w:rsid w:val="00FD7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71B"/>
    <w:rPr>
      <w:rFonts w:ascii="Tahoma" w:hAnsi="Tahoma" w:cs="Tahoma"/>
      <w:sz w:val="16"/>
      <w:szCs w:val="16"/>
    </w:rPr>
  </w:style>
  <w:style w:type="paragraph" w:styleId="FootnoteText">
    <w:name w:val="footnote text"/>
    <w:basedOn w:val="Normal"/>
    <w:link w:val="FootnoteTextChar"/>
    <w:semiHidden/>
    <w:unhideWhenUsed/>
    <w:rsid w:val="008D6C6C"/>
    <w:pPr>
      <w:spacing w:after="0" w:line="240" w:lineRule="auto"/>
    </w:pPr>
    <w:rPr>
      <w:sz w:val="20"/>
      <w:szCs w:val="20"/>
    </w:rPr>
  </w:style>
  <w:style w:type="character" w:customStyle="1" w:styleId="FootnoteTextChar">
    <w:name w:val="Footnote Text Char"/>
    <w:basedOn w:val="DefaultParagraphFont"/>
    <w:link w:val="FootnoteText"/>
    <w:semiHidden/>
    <w:rsid w:val="008D6C6C"/>
    <w:rPr>
      <w:sz w:val="20"/>
      <w:szCs w:val="20"/>
    </w:rPr>
  </w:style>
  <w:style w:type="character" w:styleId="FootnoteReference">
    <w:name w:val="footnote reference"/>
    <w:basedOn w:val="DefaultParagraphFont"/>
    <w:semiHidden/>
    <w:unhideWhenUsed/>
    <w:rsid w:val="008D6C6C"/>
    <w:rPr>
      <w:vertAlign w:val="superscript"/>
    </w:rPr>
  </w:style>
  <w:style w:type="character" w:customStyle="1" w:styleId="Heading7Char">
    <w:name w:val="Heading 7 Char"/>
    <w:basedOn w:val="DefaultParagraphFont"/>
    <w:link w:val="Heading7"/>
    <w:uiPriority w:val="9"/>
    <w:semiHidden/>
    <w:rsid w:val="00190C93"/>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190C93"/>
    <w:pPr>
      <w:spacing w:after="120" w:line="480" w:lineRule="auto"/>
    </w:pPr>
  </w:style>
  <w:style w:type="character" w:customStyle="1" w:styleId="BodyText2Char">
    <w:name w:val="Body Text 2 Char"/>
    <w:basedOn w:val="DefaultParagraphFont"/>
    <w:link w:val="BodyText2"/>
    <w:uiPriority w:val="99"/>
    <w:rsid w:val="00190C93"/>
  </w:style>
  <w:style w:type="character" w:customStyle="1" w:styleId="Heading3Char">
    <w:name w:val="Heading 3 Char"/>
    <w:basedOn w:val="DefaultParagraphFont"/>
    <w:link w:val="Heading3"/>
    <w:rsid w:val="00190C93"/>
    <w:rPr>
      <w:rFonts w:ascii="Arial" w:eastAsia="Times New Roman" w:hAnsi="Arial" w:cs="Arial"/>
      <w:b/>
      <w:bCs/>
      <w:color w:val="000000"/>
      <w:sz w:val="26"/>
      <w:szCs w:val="26"/>
    </w:rPr>
  </w:style>
  <w:style w:type="paragraph" w:styleId="Footer">
    <w:name w:val="footer"/>
    <w:basedOn w:val="Normal"/>
    <w:link w:val="FooterChar"/>
    <w:uiPriority w:val="99"/>
    <w:rsid w:val="00190C9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90C93"/>
    <w:rPr>
      <w:rFonts w:ascii="Times New Roman" w:eastAsia="Times New Roman" w:hAnsi="Times New Roman" w:cs="Times New Roman"/>
      <w:sz w:val="24"/>
      <w:szCs w:val="20"/>
    </w:rPr>
  </w:style>
  <w:style w:type="character" w:styleId="PageNumber">
    <w:name w:val="page number"/>
    <w:basedOn w:val="DefaultParagraphFont"/>
    <w:semiHidden/>
    <w:rsid w:val="00190C93"/>
  </w:style>
  <w:style w:type="character" w:styleId="CommentReference">
    <w:name w:val="annotation reference"/>
    <w:basedOn w:val="DefaultParagraphFont"/>
    <w:uiPriority w:val="99"/>
    <w:semiHidden/>
    <w:unhideWhenUsed/>
    <w:rsid w:val="00FB71AD"/>
    <w:rPr>
      <w:sz w:val="16"/>
      <w:szCs w:val="16"/>
    </w:rPr>
  </w:style>
  <w:style w:type="paragraph" w:styleId="CommentText">
    <w:name w:val="annotation text"/>
    <w:basedOn w:val="Normal"/>
    <w:link w:val="CommentTextChar"/>
    <w:uiPriority w:val="99"/>
    <w:semiHidden/>
    <w:unhideWhenUsed/>
    <w:rsid w:val="00FB71AD"/>
    <w:pPr>
      <w:spacing w:line="240" w:lineRule="auto"/>
    </w:pPr>
    <w:rPr>
      <w:sz w:val="20"/>
      <w:szCs w:val="20"/>
    </w:rPr>
  </w:style>
  <w:style w:type="character" w:customStyle="1" w:styleId="CommentTextChar">
    <w:name w:val="Comment Text Char"/>
    <w:basedOn w:val="DefaultParagraphFont"/>
    <w:link w:val="CommentText"/>
    <w:uiPriority w:val="99"/>
    <w:semiHidden/>
    <w:rsid w:val="00FB71AD"/>
    <w:rPr>
      <w:sz w:val="20"/>
      <w:szCs w:val="20"/>
    </w:rPr>
  </w:style>
  <w:style w:type="paragraph" w:styleId="CommentSubject">
    <w:name w:val="annotation subject"/>
    <w:basedOn w:val="CommentText"/>
    <w:next w:val="CommentText"/>
    <w:link w:val="CommentSubjectChar"/>
    <w:uiPriority w:val="99"/>
    <w:semiHidden/>
    <w:unhideWhenUsed/>
    <w:rsid w:val="00FB71AD"/>
    <w:rPr>
      <w:b/>
      <w:bCs/>
    </w:rPr>
  </w:style>
  <w:style w:type="character" w:customStyle="1" w:styleId="CommentSubjectChar">
    <w:name w:val="Comment Subject Char"/>
    <w:basedOn w:val="CommentTextChar"/>
    <w:link w:val="CommentSubject"/>
    <w:uiPriority w:val="99"/>
    <w:semiHidden/>
    <w:rsid w:val="00FB71AD"/>
    <w:rPr>
      <w:b/>
      <w:bCs/>
      <w:sz w:val="20"/>
      <w:szCs w:val="20"/>
    </w:rPr>
  </w:style>
  <w:style w:type="paragraph" w:styleId="Revision">
    <w:name w:val="Revision"/>
    <w:hidden/>
    <w:uiPriority w:val="99"/>
    <w:semiHidden/>
    <w:rsid w:val="00AE379B"/>
    <w:pPr>
      <w:spacing w:after="0" w:line="240" w:lineRule="auto"/>
    </w:pPr>
  </w:style>
  <w:style w:type="table" w:styleId="TableGrid">
    <w:name w:val="Table Grid"/>
    <w:basedOn w:val="TableNormal"/>
    <w:uiPriority w:val="39"/>
    <w:rsid w:val="00955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630F6"/>
    <w:rPr>
      <w:rFonts w:asciiTheme="majorHAnsi" w:eastAsiaTheme="majorEastAsia" w:hAnsiTheme="majorHAnsi" w:cstheme="majorBidi"/>
      <w:b/>
      <w:bCs/>
      <w:color w:val="4F81BD" w:themeColor="accent1"/>
      <w:sz w:val="26"/>
      <w:szCs w:val="26"/>
    </w:rPr>
  </w:style>
  <w:style w:type="paragraph" w:customStyle="1" w:styleId="Default">
    <w:name w:val="Default"/>
    <w:rsid w:val="005E5A56"/>
    <w:pPr>
      <w:widowControl w:val="0"/>
      <w:autoSpaceDE w:val="0"/>
      <w:autoSpaceDN w:val="0"/>
      <w:adjustRightInd w:val="0"/>
      <w:spacing w:after="0" w:line="240" w:lineRule="auto"/>
    </w:pPr>
    <w:rPr>
      <w:rFonts w:ascii="Palatino" w:eastAsiaTheme="minorEastAsia" w:hAnsi="Palatino" w:cs="Palatin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B3"/>
  </w:style>
  <w:style w:type="paragraph" w:styleId="Heading1">
    <w:name w:val="heading 1"/>
    <w:basedOn w:val="Normal"/>
    <w:next w:val="Normal"/>
    <w:link w:val="Heading1Char"/>
    <w:qFormat/>
    <w:rsid w:val="00B44256"/>
    <w:pPr>
      <w:keepNext/>
      <w:spacing w:after="0" w:line="240" w:lineRule="auto"/>
      <w:jc w:val="center"/>
      <w:outlineLvl w:val="0"/>
    </w:pPr>
    <w:rPr>
      <w:rFonts w:ascii="Times New Roman" w:eastAsia="Times New Roman" w:hAnsi="Times New Roman" w:cs="Arial"/>
      <w:b/>
      <w:bCs/>
      <w:color w:val="000000"/>
      <w:sz w:val="24"/>
      <w:szCs w:val="20"/>
    </w:rPr>
  </w:style>
  <w:style w:type="paragraph" w:styleId="Heading2">
    <w:name w:val="heading 2"/>
    <w:basedOn w:val="Normal"/>
    <w:next w:val="Normal"/>
    <w:link w:val="Heading2Char"/>
    <w:uiPriority w:val="9"/>
    <w:semiHidden/>
    <w:unhideWhenUsed/>
    <w:qFormat/>
    <w:rsid w:val="007630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90C93"/>
    <w:pPr>
      <w:keepNext/>
      <w:spacing w:before="240" w:after="60" w:line="240" w:lineRule="auto"/>
      <w:outlineLvl w:val="2"/>
    </w:pPr>
    <w:rPr>
      <w:rFonts w:ascii="Arial" w:eastAsia="Times New Roman" w:hAnsi="Arial" w:cs="Arial"/>
      <w:b/>
      <w:bCs/>
      <w:color w:val="000000"/>
      <w:sz w:val="26"/>
      <w:szCs w:val="26"/>
    </w:rPr>
  </w:style>
  <w:style w:type="paragraph" w:styleId="Heading5">
    <w:name w:val="heading 5"/>
    <w:basedOn w:val="Normal"/>
    <w:next w:val="Normal"/>
    <w:link w:val="Heading5Char"/>
    <w:qFormat/>
    <w:rsid w:val="00B44256"/>
    <w:pPr>
      <w:keepNext/>
      <w:spacing w:after="0" w:line="240" w:lineRule="auto"/>
      <w:ind w:left="1260" w:hanging="540"/>
      <w:outlineLvl w:val="4"/>
    </w:pPr>
    <w:rPr>
      <w:rFonts w:ascii="Times New Roman" w:eastAsia="Times New Roman" w:hAnsi="Times New Roman" w:cs="Times New Roman"/>
      <w:b/>
      <w:bCs/>
      <w:sz w:val="24"/>
      <w:szCs w:val="20"/>
    </w:rPr>
  </w:style>
  <w:style w:type="paragraph" w:styleId="Heading7">
    <w:name w:val="heading 7"/>
    <w:basedOn w:val="Normal"/>
    <w:next w:val="Normal"/>
    <w:link w:val="Heading7Char"/>
    <w:uiPriority w:val="9"/>
    <w:semiHidden/>
    <w:unhideWhenUsed/>
    <w:qFormat/>
    <w:rsid w:val="00190C9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256"/>
    <w:rPr>
      <w:rFonts w:ascii="Times New Roman" w:eastAsia="Times New Roman" w:hAnsi="Times New Roman" w:cs="Arial"/>
      <w:b/>
      <w:bCs/>
      <w:color w:val="000000"/>
      <w:sz w:val="24"/>
      <w:szCs w:val="20"/>
    </w:rPr>
  </w:style>
  <w:style w:type="character" w:customStyle="1" w:styleId="Heading5Char">
    <w:name w:val="Heading 5 Char"/>
    <w:basedOn w:val="DefaultParagraphFont"/>
    <w:link w:val="Heading5"/>
    <w:rsid w:val="00B44256"/>
    <w:rPr>
      <w:rFonts w:ascii="Times New Roman" w:eastAsia="Times New Roman" w:hAnsi="Times New Roman" w:cs="Times New Roman"/>
      <w:b/>
      <w:bCs/>
      <w:sz w:val="24"/>
      <w:szCs w:val="20"/>
    </w:rPr>
  </w:style>
  <w:style w:type="paragraph" w:styleId="NoSpacing">
    <w:name w:val="No Spacing"/>
    <w:uiPriority w:val="1"/>
    <w:qFormat/>
    <w:rsid w:val="00B44256"/>
    <w:pPr>
      <w:spacing w:after="0" w:line="240" w:lineRule="auto"/>
    </w:pPr>
    <w:rPr>
      <w:rFonts w:ascii="Calibri" w:eastAsia="Calibri" w:hAnsi="Calibri" w:cs="Times New Roman"/>
    </w:rPr>
  </w:style>
  <w:style w:type="paragraph" w:styleId="Title">
    <w:name w:val="Title"/>
    <w:basedOn w:val="Normal"/>
    <w:link w:val="TitleChar"/>
    <w:qFormat/>
    <w:rsid w:val="00B44256"/>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B44256"/>
    <w:rPr>
      <w:rFonts w:ascii="Times New Roman" w:eastAsia="Times New Roman" w:hAnsi="Times New Roman" w:cs="Times New Roman"/>
      <w:b/>
      <w:bCs/>
      <w:sz w:val="24"/>
      <w:szCs w:val="20"/>
    </w:rPr>
  </w:style>
  <w:style w:type="character" w:styleId="Hyperlink">
    <w:name w:val="Hyperlink"/>
    <w:uiPriority w:val="99"/>
    <w:rsid w:val="00B44256"/>
    <w:rPr>
      <w:color w:val="0000FF"/>
      <w:u w:val="single"/>
    </w:rPr>
  </w:style>
  <w:style w:type="paragraph" w:styleId="BodyTextIndent">
    <w:name w:val="Body Text Indent"/>
    <w:basedOn w:val="Normal"/>
    <w:link w:val="BodyTextIndentChar"/>
    <w:uiPriority w:val="99"/>
    <w:semiHidden/>
    <w:unhideWhenUsed/>
    <w:rsid w:val="00B44256"/>
    <w:pPr>
      <w:spacing w:after="120"/>
      <w:ind w:left="360"/>
    </w:pPr>
  </w:style>
  <w:style w:type="character" w:customStyle="1" w:styleId="BodyTextIndentChar">
    <w:name w:val="Body Text Indent Char"/>
    <w:basedOn w:val="DefaultParagraphFont"/>
    <w:link w:val="BodyTextIndent"/>
    <w:uiPriority w:val="99"/>
    <w:semiHidden/>
    <w:rsid w:val="00B44256"/>
  </w:style>
  <w:style w:type="paragraph" w:styleId="BodyTextIndent3">
    <w:name w:val="Body Text Indent 3"/>
    <w:basedOn w:val="Normal"/>
    <w:link w:val="BodyTextIndent3Char"/>
    <w:uiPriority w:val="99"/>
    <w:unhideWhenUsed/>
    <w:rsid w:val="00B44256"/>
    <w:pPr>
      <w:spacing w:after="120"/>
      <w:ind w:left="360"/>
    </w:pPr>
    <w:rPr>
      <w:sz w:val="16"/>
      <w:szCs w:val="16"/>
    </w:rPr>
  </w:style>
  <w:style w:type="character" w:customStyle="1" w:styleId="BodyTextIndent3Char">
    <w:name w:val="Body Text Indent 3 Char"/>
    <w:basedOn w:val="DefaultParagraphFont"/>
    <w:link w:val="BodyTextIndent3"/>
    <w:uiPriority w:val="99"/>
    <w:rsid w:val="00B44256"/>
    <w:rPr>
      <w:sz w:val="16"/>
      <w:szCs w:val="16"/>
    </w:rPr>
  </w:style>
  <w:style w:type="paragraph" w:styleId="Header">
    <w:name w:val="header"/>
    <w:basedOn w:val="Normal"/>
    <w:link w:val="HeaderChar"/>
    <w:uiPriority w:val="99"/>
    <w:rsid w:val="00B4425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B44256"/>
    <w:rPr>
      <w:rFonts w:ascii="Times New Roman" w:eastAsia="Times New Roman" w:hAnsi="Times New Roman" w:cs="Times New Roman"/>
      <w:sz w:val="24"/>
      <w:szCs w:val="20"/>
    </w:rPr>
  </w:style>
  <w:style w:type="paragraph" w:styleId="ListParagraph">
    <w:name w:val="List Paragraph"/>
    <w:basedOn w:val="Normal"/>
    <w:uiPriority w:val="34"/>
    <w:qFormat/>
    <w:rsid w:val="002E4CFD"/>
    <w:pPr>
      <w:ind w:left="720"/>
      <w:contextualSpacing/>
    </w:pPr>
  </w:style>
  <w:style w:type="paragraph" w:styleId="BalloonText">
    <w:name w:val="Balloon Text"/>
    <w:basedOn w:val="Normal"/>
    <w:link w:val="BalloonTextChar"/>
    <w:uiPriority w:val="99"/>
    <w:semiHidden/>
    <w:unhideWhenUsed/>
    <w:rsid w:val="00FD7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71B"/>
    <w:rPr>
      <w:rFonts w:ascii="Tahoma" w:hAnsi="Tahoma" w:cs="Tahoma"/>
      <w:sz w:val="16"/>
      <w:szCs w:val="16"/>
    </w:rPr>
  </w:style>
  <w:style w:type="paragraph" w:styleId="FootnoteText">
    <w:name w:val="footnote text"/>
    <w:basedOn w:val="Normal"/>
    <w:link w:val="FootnoteTextChar"/>
    <w:semiHidden/>
    <w:unhideWhenUsed/>
    <w:rsid w:val="008D6C6C"/>
    <w:pPr>
      <w:spacing w:after="0" w:line="240" w:lineRule="auto"/>
    </w:pPr>
    <w:rPr>
      <w:sz w:val="20"/>
      <w:szCs w:val="20"/>
    </w:rPr>
  </w:style>
  <w:style w:type="character" w:customStyle="1" w:styleId="FootnoteTextChar">
    <w:name w:val="Footnote Text Char"/>
    <w:basedOn w:val="DefaultParagraphFont"/>
    <w:link w:val="FootnoteText"/>
    <w:semiHidden/>
    <w:rsid w:val="008D6C6C"/>
    <w:rPr>
      <w:sz w:val="20"/>
      <w:szCs w:val="20"/>
    </w:rPr>
  </w:style>
  <w:style w:type="character" w:styleId="FootnoteReference">
    <w:name w:val="footnote reference"/>
    <w:basedOn w:val="DefaultParagraphFont"/>
    <w:semiHidden/>
    <w:unhideWhenUsed/>
    <w:rsid w:val="008D6C6C"/>
    <w:rPr>
      <w:vertAlign w:val="superscript"/>
    </w:rPr>
  </w:style>
  <w:style w:type="character" w:customStyle="1" w:styleId="Heading7Char">
    <w:name w:val="Heading 7 Char"/>
    <w:basedOn w:val="DefaultParagraphFont"/>
    <w:link w:val="Heading7"/>
    <w:uiPriority w:val="9"/>
    <w:semiHidden/>
    <w:rsid w:val="00190C93"/>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190C93"/>
    <w:pPr>
      <w:spacing w:after="120" w:line="480" w:lineRule="auto"/>
    </w:pPr>
  </w:style>
  <w:style w:type="character" w:customStyle="1" w:styleId="BodyText2Char">
    <w:name w:val="Body Text 2 Char"/>
    <w:basedOn w:val="DefaultParagraphFont"/>
    <w:link w:val="BodyText2"/>
    <w:uiPriority w:val="99"/>
    <w:rsid w:val="00190C93"/>
  </w:style>
  <w:style w:type="character" w:customStyle="1" w:styleId="Heading3Char">
    <w:name w:val="Heading 3 Char"/>
    <w:basedOn w:val="DefaultParagraphFont"/>
    <w:link w:val="Heading3"/>
    <w:rsid w:val="00190C93"/>
    <w:rPr>
      <w:rFonts w:ascii="Arial" w:eastAsia="Times New Roman" w:hAnsi="Arial" w:cs="Arial"/>
      <w:b/>
      <w:bCs/>
      <w:color w:val="000000"/>
      <w:sz w:val="26"/>
      <w:szCs w:val="26"/>
    </w:rPr>
  </w:style>
  <w:style w:type="paragraph" w:styleId="Footer">
    <w:name w:val="footer"/>
    <w:basedOn w:val="Normal"/>
    <w:link w:val="FooterChar"/>
    <w:uiPriority w:val="99"/>
    <w:rsid w:val="00190C9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90C93"/>
    <w:rPr>
      <w:rFonts w:ascii="Times New Roman" w:eastAsia="Times New Roman" w:hAnsi="Times New Roman" w:cs="Times New Roman"/>
      <w:sz w:val="24"/>
      <w:szCs w:val="20"/>
    </w:rPr>
  </w:style>
  <w:style w:type="character" w:styleId="PageNumber">
    <w:name w:val="page number"/>
    <w:basedOn w:val="DefaultParagraphFont"/>
    <w:semiHidden/>
    <w:rsid w:val="00190C93"/>
  </w:style>
  <w:style w:type="character" w:styleId="CommentReference">
    <w:name w:val="annotation reference"/>
    <w:basedOn w:val="DefaultParagraphFont"/>
    <w:uiPriority w:val="99"/>
    <w:semiHidden/>
    <w:unhideWhenUsed/>
    <w:rsid w:val="00FB71AD"/>
    <w:rPr>
      <w:sz w:val="16"/>
      <w:szCs w:val="16"/>
    </w:rPr>
  </w:style>
  <w:style w:type="paragraph" w:styleId="CommentText">
    <w:name w:val="annotation text"/>
    <w:basedOn w:val="Normal"/>
    <w:link w:val="CommentTextChar"/>
    <w:uiPriority w:val="99"/>
    <w:semiHidden/>
    <w:unhideWhenUsed/>
    <w:rsid w:val="00FB71AD"/>
    <w:pPr>
      <w:spacing w:line="240" w:lineRule="auto"/>
    </w:pPr>
    <w:rPr>
      <w:sz w:val="20"/>
      <w:szCs w:val="20"/>
    </w:rPr>
  </w:style>
  <w:style w:type="character" w:customStyle="1" w:styleId="CommentTextChar">
    <w:name w:val="Comment Text Char"/>
    <w:basedOn w:val="DefaultParagraphFont"/>
    <w:link w:val="CommentText"/>
    <w:uiPriority w:val="99"/>
    <w:semiHidden/>
    <w:rsid w:val="00FB71AD"/>
    <w:rPr>
      <w:sz w:val="20"/>
      <w:szCs w:val="20"/>
    </w:rPr>
  </w:style>
  <w:style w:type="paragraph" w:styleId="CommentSubject">
    <w:name w:val="annotation subject"/>
    <w:basedOn w:val="CommentText"/>
    <w:next w:val="CommentText"/>
    <w:link w:val="CommentSubjectChar"/>
    <w:uiPriority w:val="99"/>
    <w:semiHidden/>
    <w:unhideWhenUsed/>
    <w:rsid w:val="00FB71AD"/>
    <w:rPr>
      <w:b/>
      <w:bCs/>
    </w:rPr>
  </w:style>
  <w:style w:type="character" w:customStyle="1" w:styleId="CommentSubjectChar">
    <w:name w:val="Comment Subject Char"/>
    <w:basedOn w:val="CommentTextChar"/>
    <w:link w:val="CommentSubject"/>
    <w:uiPriority w:val="99"/>
    <w:semiHidden/>
    <w:rsid w:val="00FB71AD"/>
    <w:rPr>
      <w:b/>
      <w:bCs/>
      <w:sz w:val="20"/>
      <w:szCs w:val="20"/>
    </w:rPr>
  </w:style>
  <w:style w:type="paragraph" w:styleId="Revision">
    <w:name w:val="Revision"/>
    <w:hidden/>
    <w:uiPriority w:val="99"/>
    <w:semiHidden/>
    <w:rsid w:val="00AE379B"/>
    <w:pPr>
      <w:spacing w:after="0" w:line="240" w:lineRule="auto"/>
    </w:pPr>
  </w:style>
  <w:style w:type="table" w:styleId="TableGrid">
    <w:name w:val="Table Grid"/>
    <w:basedOn w:val="TableNormal"/>
    <w:uiPriority w:val="39"/>
    <w:rsid w:val="00955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630F6"/>
    <w:rPr>
      <w:rFonts w:asciiTheme="majorHAnsi" w:eastAsiaTheme="majorEastAsia" w:hAnsiTheme="majorHAnsi" w:cstheme="majorBidi"/>
      <w:b/>
      <w:bCs/>
      <w:color w:val="4F81BD" w:themeColor="accent1"/>
      <w:sz w:val="26"/>
      <w:szCs w:val="26"/>
    </w:rPr>
  </w:style>
  <w:style w:type="paragraph" w:customStyle="1" w:styleId="Default">
    <w:name w:val="Default"/>
    <w:rsid w:val="005E5A56"/>
    <w:pPr>
      <w:widowControl w:val="0"/>
      <w:autoSpaceDE w:val="0"/>
      <w:autoSpaceDN w:val="0"/>
      <w:adjustRightInd w:val="0"/>
      <w:spacing w:after="0" w:line="240" w:lineRule="auto"/>
    </w:pPr>
    <w:rPr>
      <w:rFonts w:ascii="Palatino" w:eastAsiaTheme="minorEastAsia" w:hAnsi="Palatino" w:cs="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2196">
      <w:bodyDiv w:val="1"/>
      <w:marLeft w:val="0"/>
      <w:marRight w:val="0"/>
      <w:marTop w:val="0"/>
      <w:marBottom w:val="0"/>
      <w:divBdr>
        <w:top w:val="none" w:sz="0" w:space="0" w:color="auto"/>
        <w:left w:val="none" w:sz="0" w:space="0" w:color="auto"/>
        <w:bottom w:val="none" w:sz="0" w:space="0" w:color="auto"/>
        <w:right w:val="none" w:sz="0" w:space="0" w:color="auto"/>
      </w:divBdr>
    </w:div>
    <w:div w:id="18444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1.xml"/><Relationship Id="rId21" Type="http://schemas.openxmlformats.org/officeDocument/2006/relationships/chart" Target="charts/chart5.xml"/><Relationship Id="rId34" Type="http://schemas.openxmlformats.org/officeDocument/2006/relationships/header" Target="header2.xml"/><Relationship Id="rId42" Type="http://schemas.openxmlformats.org/officeDocument/2006/relationships/chart" Target="charts/chart24.xml"/><Relationship Id="rId47" Type="http://schemas.openxmlformats.org/officeDocument/2006/relationships/chart" Target="charts/chart29.xml"/><Relationship Id="rId50" Type="http://schemas.openxmlformats.org/officeDocument/2006/relationships/chart" Target="charts/chart32.xml"/><Relationship Id="rId55"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lputnam@vcccd.edu"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header" Target="header1.xml"/><Relationship Id="rId38" Type="http://schemas.openxmlformats.org/officeDocument/2006/relationships/chart" Target="charts/chart20.xml"/><Relationship Id="rId46" Type="http://schemas.openxmlformats.org/officeDocument/2006/relationships/chart" Target="charts/chart2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23.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chart" Target="charts/chart27.xml"/><Relationship Id="rId53" Type="http://schemas.openxmlformats.org/officeDocument/2006/relationships/chart" Target="charts/chart35.xml"/><Relationship Id="rId58"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18.xml"/><Relationship Id="rId49" Type="http://schemas.openxmlformats.org/officeDocument/2006/relationships/chart" Target="charts/chart31.xml"/><Relationship Id="rId57" Type="http://schemas.openxmlformats.org/officeDocument/2006/relationships/header" Target="header6.xml"/><Relationship Id="rId10" Type="http://schemas.openxmlformats.org/officeDocument/2006/relationships/footer" Target="footer2.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6.xml"/><Relationship Id="rId52" Type="http://schemas.openxmlformats.org/officeDocument/2006/relationships/chart" Target="charts/chart34.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gif"/><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chart" Target="charts/chart30.xml"/><Relationship Id="rId56"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chart" Target="charts/chart3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xtranet.cccco.edu/Portals/1/SSSP/Matriculation/REPORT_DisportionateImpactCombined_09.17.13_FINA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pamela\Student%20Equity%20Plan\Copy%20of%202014%20Equity%20Workshop%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amela_yeagley1\Documents\Student%20Equity%20Plan\Copy%20of%202014%20Equity%20Workshop%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1400"/>
              <a:t>Course Success Rate by Race and Ethnicity</a:t>
            </a:r>
            <a:r>
              <a:rPr lang="en-US" sz="1400" baseline="0"/>
              <a:t> - Non-White &amp; White</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0608384636765049E-2"/>
          <c:y val="4.2284066343558913E-2"/>
          <c:w val="0.89614071703307219"/>
          <c:h val="0.82658371407277798"/>
        </c:manualLayout>
      </c:layout>
      <c:bar3DChart>
        <c:barDir val="col"/>
        <c:grouping val="clustered"/>
        <c:varyColors val="0"/>
        <c:ser>
          <c:idx val="1"/>
          <c:order val="0"/>
          <c:tx>
            <c:strRef>
              <c:f>'Course Completion'!$F$1</c:f>
              <c:strCache>
                <c:ptCount val="1"/>
                <c:pt idx="0">
                  <c:v>Success Rate</c:v>
                </c:pt>
              </c:strCache>
            </c:strRef>
          </c:tx>
          <c:spPr>
            <a:solidFill>
              <a:schemeClr val="accent1">
                <a:lumMod val="60000"/>
                <a:lumOff val="40000"/>
              </a:schemeClr>
            </a:solidFill>
          </c:spPr>
          <c:invertIfNegative val="0"/>
          <c:dLbls>
            <c:dLbl>
              <c:idx val="0"/>
              <c:layout>
                <c:manualLayout>
                  <c:x val="1.5314968951645788E-2"/>
                  <c:y val="-7.51762511167585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851448895457503E-2"/>
                  <c:y val="-5.29100529100529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01980198019802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01320132013201E-2"/>
                  <c:y val="-4.629629629629586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5016501650165E-2"/>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'Course Completion'!$A$19:$A$20</c:f>
              <c:strCache>
                <c:ptCount val="2"/>
                <c:pt idx="0">
                  <c:v>Non-White</c:v>
                </c:pt>
                <c:pt idx="1">
                  <c:v>White </c:v>
                </c:pt>
              </c:strCache>
            </c:strRef>
          </c:cat>
          <c:val>
            <c:numRef>
              <c:f>'Course Completion'!$F$19:$F$20</c:f>
              <c:numCache>
                <c:formatCode>0%</c:formatCode>
                <c:ptCount val="2"/>
                <c:pt idx="0">
                  <c:v>0.70199304017715913</c:v>
                </c:pt>
                <c:pt idx="1">
                  <c:v>0.76531908370198409</c:v>
                </c:pt>
              </c:numCache>
            </c:numRef>
          </c:val>
          <c:extLst/>
        </c:ser>
        <c:dLbls>
          <c:showLegendKey val="0"/>
          <c:showVal val="0"/>
          <c:showCatName val="0"/>
          <c:showSerName val="0"/>
          <c:showPercent val="0"/>
          <c:showBubbleSize val="0"/>
        </c:dLbls>
        <c:gapWidth val="150"/>
        <c:shape val="box"/>
        <c:axId val="140657408"/>
        <c:axId val="140658944"/>
        <c:axId val="0"/>
      </c:bar3DChart>
      <c:catAx>
        <c:axId val="140657408"/>
        <c:scaling>
          <c:orientation val="minMax"/>
        </c:scaling>
        <c:delete val="0"/>
        <c:axPos val="b"/>
        <c:numFmt formatCode="0%" sourceLinked="0"/>
        <c:majorTickMark val="out"/>
        <c:minorTickMark val="none"/>
        <c:tickLblPos val="nextTo"/>
        <c:txPr>
          <a:bodyPr rot="0" vert="horz"/>
          <a:lstStyle/>
          <a:p>
            <a:pPr>
              <a:defRPr/>
            </a:pPr>
            <a:endParaRPr lang="en-US"/>
          </a:p>
        </c:txPr>
        <c:crossAx val="140658944"/>
        <c:crosses val="autoZero"/>
        <c:auto val="1"/>
        <c:lblAlgn val="ctr"/>
        <c:lblOffset val="10"/>
        <c:tickLblSkip val="1"/>
        <c:noMultiLvlLbl val="0"/>
      </c:catAx>
      <c:valAx>
        <c:axId val="140658944"/>
        <c:scaling>
          <c:orientation val="minMax"/>
          <c:max val="1"/>
          <c:min val="0"/>
        </c:scaling>
        <c:delete val="0"/>
        <c:axPos val="l"/>
        <c:majorGridlines>
          <c:spPr>
            <a:ln>
              <a:noFill/>
            </a:ln>
          </c:spPr>
        </c:majorGridlines>
        <c:numFmt formatCode="0%" sourceLinked="1"/>
        <c:majorTickMark val="out"/>
        <c:minorTickMark val="none"/>
        <c:tickLblPos val="nextTo"/>
        <c:crossAx val="140657408"/>
        <c:crosses val="autoZero"/>
        <c:crossBetween val="between"/>
        <c:majorUnit val="0.5"/>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English Completion Rates by Race</a:t>
            </a:r>
            <a:r>
              <a:rPr lang="en-US" sz="1400" baseline="0"/>
              <a:t> and Ethnicity</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304727534058243"/>
          <c:y val="0.14145008051084268"/>
          <c:w val="0.82512732783402065"/>
          <c:h val="0.56964492228351993"/>
        </c:manualLayout>
      </c:layout>
      <c:bar3DChart>
        <c:barDir val="col"/>
        <c:grouping val="clustered"/>
        <c:varyColors val="0"/>
        <c:ser>
          <c:idx val="1"/>
          <c:order val="0"/>
          <c:tx>
            <c:strRef>
              <c:f>'Remedial English'!$E$1</c:f>
              <c:strCache>
                <c:ptCount val="1"/>
                <c:pt idx="0">
                  <c:v>Outcome Rate</c:v>
                </c:pt>
              </c:strCache>
            </c:strRef>
          </c:tx>
          <c:spPr>
            <a:solidFill>
              <a:schemeClr val="accent1">
                <a:lumMod val="60000"/>
                <a:lumOff val="40000"/>
              </a:schemeClr>
            </a:solidFill>
          </c:spPr>
          <c:invertIfNegative val="0"/>
          <c:dPt>
            <c:idx val="0"/>
            <c:invertIfNegative val="0"/>
            <c:bubble3D val="0"/>
            <c:spPr>
              <a:pattFill prst="ltHorz">
                <a:fgClr>
                  <a:schemeClr val="accent2"/>
                </a:fgClr>
                <a:bgClr>
                  <a:schemeClr val="bg1">
                    <a:lumMod val="75000"/>
                  </a:schemeClr>
                </a:bgClr>
              </a:pattFill>
            </c:spPr>
          </c:dPt>
          <c:dPt>
            <c:idx val="1"/>
            <c:invertIfNegative val="0"/>
            <c:bubble3D val="0"/>
            <c:spPr>
              <a:pattFill prst="ltHorz">
                <a:fgClr>
                  <a:schemeClr val="accent2"/>
                </a:fgClr>
                <a:bgClr>
                  <a:schemeClr val="bg1">
                    <a:lumMod val="75000"/>
                  </a:schemeClr>
                </a:bgClr>
              </a:pattFill>
            </c:spPr>
          </c:dPt>
          <c:dPt>
            <c:idx val="2"/>
            <c:invertIfNegative val="0"/>
            <c:bubble3D val="0"/>
            <c:spPr>
              <a:solidFill>
                <a:schemeClr val="bg1">
                  <a:lumMod val="75000"/>
                </a:schemeClr>
              </a:solidFill>
            </c:spPr>
          </c:dPt>
          <c:dPt>
            <c:idx val="3"/>
            <c:invertIfNegative val="0"/>
            <c:bubble3D val="0"/>
            <c:spPr>
              <a:solidFill>
                <a:schemeClr val="bg1">
                  <a:lumMod val="75000"/>
                </a:schemeClr>
              </a:solid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English'!$A$2:$A$8</c:f>
              <c:strCache>
                <c:ptCount val="7"/>
                <c:pt idx="0">
                  <c:v>African 
American </c:v>
                </c:pt>
                <c:pt idx="1">
                  <c:v>American Indian/
Alaskan Native</c:v>
                </c:pt>
                <c:pt idx="2">
                  <c:v>Asian</c:v>
                </c:pt>
                <c:pt idx="3">
                  <c:v>Hispanic</c:v>
                </c:pt>
                <c:pt idx="4">
                  <c:v>Multi-Ethnicity</c:v>
                </c:pt>
                <c:pt idx="5">
                  <c:v>Pacific 
Islander</c:v>
                </c:pt>
                <c:pt idx="6">
                  <c:v>White</c:v>
                </c:pt>
              </c:strCache>
            </c:strRef>
          </c:cat>
          <c:val>
            <c:numRef>
              <c:f>'Remedial English'!$E$2:$E$8</c:f>
              <c:numCache>
                <c:formatCode>0%</c:formatCode>
                <c:ptCount val="7"/>
                <c:pt idx="0">
                  <c:v>0.29032258064516131</c:v>
                </c:pt>
                <c:pt idx="1">
                  <c:v>0.4</c:v>
                </c:pt>
                <c:pt idx="2">
                  <c:v>0.50980392156862742</c:v>
                </c:pt>
                <c:pt idx="3">
                  <c:v>0.54545454545454541</c:v>
                </c:pt>
                <c:pt idx="4">
                  <c:v>0.45588235294117646</c:v>
                </c:pt>
                <c:pt idx="5">
                  <c:v>1</c:v>
                </c:pt>
                <c:pt idx="6">
                  <c:v>0.5711252653927813</c:v>
                </c:pt>
              </c:numCache>
            </c:numRef>
          </c:val>
        </c:ser>
        <c:dLbls>
          <c:showLegendKey val="0"/>
          <c:showVal val="0"/>
          <c:showCatName val="0"/>
          <c:showSerName val="0"/>
          <c:showPercent val="0"/>
          <c:showBubbleSize val="0"/>
        </c:dLbls>
        <c:gapWidth val="150"/>
        <c:shape val="box"/>
        <c:axId val="143991552"/>
        <c:axId val="143993088"/>
        <c:axId val="0"/>
      </c:bar3DChart>
      <c:catAx>
        <c:axId val="143991552"/>
        <c:scaling>
          <c:orientation val="minMax"/>
        </c:scaling>
        <c:delete val="0"/>
        <c:axPos val="b"/>
        <c:numFmt formatCode="General" sourceLinked="0"/>
        <c:majorTickMark val="none"/>
        <c:minorTickMark val="none"/>
        <c:tickLblPos val="nextTo"/>
        <c:txPr>
          <a:bodyPr rot="0" vert="horz" anchor="t" anchorCtr="1"/>
          <a:lstStyle/>
          <a:p>
            <a:pPr>
              <a:defRPr/>
            </a:pPr>
            <a:endParaRPr lang="en-US"/>
          </a:p>
        </c:txPr>
        <c:crossAx val="143993088"/>
        <c:crosses val="autoZero"/>
        <c:auto val="1"/>
        <c:lblAlgn val="ctr"/>
        <c:lblOffset val="100"/>
        <c:tickLblSkip val="1"/>
        <c:noMultiLvlLbl val="0"/>
      </c:catAx>
      <c:valAx>
        <c:axId val="143993088"/>
        <c:scaling>
          <c:orientation val="minMax"/>
          <c:max val="1"/>
          <c:min val="0"/>
        </c:scaling>
        <c:delete val="0"/>
        <c:axPos val="l"/>
        <c:majorGridlines>
          <c:spPr>
            <a:ln>
              <a:noFill/>
            </a:ln>
          </c:spPr>
        </c:majorGridlines>
        <c:numFmt formatCode="0%" sourceLinked="1"/>
        <c:majorTickMark val="none"/>
        <c:minorTickMark val="none"/>
        <c:tickLblPos val="nextTo"/>
        <c:crossAx val="143991552"/>
        <c:crosses val="autoZero"/>
        <c:crossBetween val="between"/>
        <c:majorUnit val="0.5"/>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English Completion Rates by Age and Gender</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915838645169354"/>
          <c:y val="8.018372703412073E-2"/>
          <c:w val="0.8390162167229096"/>
          <c:h val="0.7782815071844833"/>
        </c:manualLayout>
      </c:layout>
      <c:bar3DChart>
        <c:barDir val="col"/>
        <c:grouping val="clustered"/>
        <c:varyColors val="0"/>
        <c:ser>
          <c:idx val="0"/>
          <c:order val="0"/>
          <c:tx>
            <c:strRef>
              <c:f>'Remedial English'!$E$18</c:f>
              <c:strCache>
                <c:ptCount val="1"/>
                <c:pt idx="0">
                  <c:v>Outcome Rate</c:v>
                </c:pt>
              </c:strCache>
            </c:strRef>
          </c:tx>
          <c:spPr>
            <a:solidFill>
              <a:schemeClr val="accent1">
                <a:lumMod val="60000"/>
                <a:lumOff val="40000"/>
              </a:schemeClr>
            </a:solidFill>
          </c:spPr>
          <c:invertIfNegative val="0"/>
          <c:dPt>
            <c:idx val="1"/>
            <c:invertIfNegative val="0"/>
            <c:bubble3D val="0"/>
            <c:spPr>
              <a:solidFill>
                <a:srgbClr val="C00000"/>
              </a:solidFill>
            </c:spPr>
          </c:dPt>
          <c:dPt>
            <c:idx val="2"/>
            <c:invertIfNegative val="0"/>
            <c:bubble3D val="0"/>
            <c:spPr>
              <a:pattFill prst="ltHorz">
                <a:fgClr>
                  <a:srgbClr val="C00000"/>
                </a:fgClr>
                <a:bgClr>
                  <a:schemeClr val="bg1">
                    <a:lumMod val="75000"/>
                  </a:schemeClr>
                </a:bgClr>
              </a:pattFill>
            </c:spPr>
          </c:dPt>
          <c:dPt>
            <c:idx val="3"/>
            <c:invertIfNegative val="0"/>
            <c:bubble3D val="0"/>
            <c:spPr>
              <a:pattFill prst="ltHorz">
                <a:fgClr>
                  <a:srgbClr val="C00000"/>
                </a:fgClr>
                <a:bgClr>
                  <a:schemeClr val="bg1">
                    <a:lumMod val="75000"/>
                  </a:schemeClr>
                </a:bgClr>
              </a:patt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English'!$A$19:$A$25</c:f>
              <c:strCache>
                <c:ptCount val="7"/>
                <c:pt idx="0">
                  <c:v>19 or Less</c:v>
                </c:pt>
                <c:pt idx="1">
                  <c:v>20 to 24</c:v>
                </c:pt>
                <c:pt idx="2">
                  <c:v>25 to 49</c:v>
                </c:pt>
                <c:pt idx="3">
                  <c:v>50 or More</c:v>
                </c:pt>
                <c:pt idx="5">
                  <c:v>Female</c:v>
                </c:pt>
                <c:pt idx="6">
                  <c:v>Male</c:v>
                </c:pt>
              </c:strCache>
            </c:strRef>
          </c:cat>
          <c:val>
            <c:numRef>
              <c:f>'Remedial English'!$E$19:$E$25</c:f>
              <c:numCache>
                <c:formatCode>0%</c:formatCode>
                <c:ptCount val="7"/>
                <c:pt idx="0">
                  <c:v>0.59390862944162437</c:v>
                </c:pt>
                <c:pt idx="1">
                  <c:v>0.43636363636363634</c:v>
                </c:pt>
                <c:pt idx="2">
                  <c:v>0.36842105263157893</c:v>
                </c:pt>
                <c:pt idx="3">
                  <c:v>0.23076923076923078</c:v>
                </c:pt>
                <c:pt idx="5">
                  <c:v>0.55025125628140703</c:v>
                </c:pt>
                <c:pt idx="6">
                  <c:v>0.50638297872340421</c:v>
                </c:pt>
              </c:numCache>
            </c:numRef>
          </c:val>
        </c:ser>
        <c:dLbls>
          <c:showLegendKey val="0"/>
          <c:showVal val="0"/>
          <c:showCatName val="0"/>
          <c:showSerName val="0"/>
          <c:showPercent val="0"/>
          <c:showBubbleSize val="0"/>
        </c:dLbls>
        <c:gapWidth val="150"/>
        <c:shape val="box"/>
        <c:axId val="144027648"/>
        <c:axId val="144029184"/>
        <c:axId val="0"/>
      </c:bar3DChart>
      <c:catAx>
        <c:axId val="144027648"/>
        <c:scaling>
          <c:orientation val="minMax"/>
        </c:scaling>
        <c:delete val="0"/>
        <c:axPos val="b"/>
        <c:numFmt formatCode="General" sourceLinked="0"/>
        <c:majorTickMark val="none"/>
        <c:minorTickMark val="none"/>
        <c:tickLblPos val="nextTo"/>
        <c:crossAx val="144029184"/>
        <c:crosses val="autoZero"/>
        <c:auto val="1"/>
        <c:lblAlgn val="ctr"/>
        <c:lblOffset val="100"/>
        <c:noMultiLvlLbl val="0"/>
      </c:catAx>
      <c:valAx>
        <c:axId val="144029184"/>
        <c:scaling>
          <c:orientation val="minMax"/>
          <c:max val="1"/>
          <c:min val="0"/>
        </c:scaling>
        <c:delete val="0"/>
        <c:axPos val="l"/>
        <c:majorGridlines>
          <c:spPr>
            <a:ln>
              <a:noFill/>
            </a:ln>
          </c:spPr>
        </c:majorGridlines>
        <c:numFmt formatCode="0%" sourceLinked="1"/>
        <c:majorTickMark val="none"/>
        <c:minorTickMark val="none"/>
        <c:tickLblPos val="nextTo"/>
        <c:crossAx val="144027648"/>
        <c:crosses val="autoZero"/>
        <c:crossBetween val="between"/>
        <c:majorUnit val="0.5"/>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English Completion Rates for</a:t>
            </a:r>
            <a:r>
              <a:rPr lang="en-US" sz="1400" baseline="0"/>
              <a:t> Special Populations</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3.3548761325120233E-2"/>
          <c:w val="0.90250828021497309"/>
          <c:h val="0.69953682260305694"/>
        </c:manualLayout>
      </c:layout>
      <c:bar3DChart>
        <c:barDir val="col"/>
        <c:grouping val="clustered"/>
        <c:varyColors val="0"/>
        <c:ser>
          <c:idx val="0"/>
          <c:order val="0"/>
          <c:tx>
            <c:strRef>
              <c:f>'Remedial English'!$E$18</c:f>
              <c:strCache>
                <c:ptCount val="1"/>
                <c:pt idx="0">
                  <c:v>Outcome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English'!$A$34:$A$38</c:f>
              <c:strCache>
                <c:ptCount val="5"/>
                <c:pt idx="0">
                  <c:v>Non-DSPS</c:v>
                </c:pt>
                <c:pt idx="1">
                  <c:v>DSPS</c:v>
                </c:pt>
                <c:pt idx="3">
                  <c:v>Non-Economically Disadvantaged</c:v>
                </c:pt>
                <c:pt idx="4">
                  <c:v>Economically Disadvantaged</c:v>
                </c:pt>
              </c:strCache>
            </c:strRef>
          </c:cat>
          <c:val>
            <c:numRef>
              <c:f>'Remedial English'!$E$34:$E$38</c:f>
              <c:numCache>
                <c:formatCode>0%</c:formatCode>
                <c:ptCount val="5"/>
                <c:pt idx="0">
                  <c:v>0.51688311688311683</c:v>
                </c:pt>
                <c:pt idx="1">
                  <c:v>0.61946902654867253</c:v>
                </c:pt>
                <c:pt idx="3">
                  <c:v>0.53935860058309038</c:v>
                </c:pt>
                <c:pt idx="4">
                  <c:v>0.49746192893401014</c:v>
                </c:pt>
              </c:numCache>
            </c:numRef>
          </c:val>
        </c:ser>
        <c:dLbls>
          <c:showLegendKey val="0"/>
          <c:showVal val="0"/>
          <c:showCatName val="0"/>
          <c:showSerName val="0"/>
          <c:showPercent val="0"/>
          <c:showBubbleSize val="0"/>
        </c:dLbls>
        <c:gapWidth val="150"/>
        <c:shape val="box"/>
        <c:axId val="144041856"/>
        <c:axId val="144043392"/>
        <c:axId val="0"/>
      </c:bar3DChart>
      <c:catAx>
        <c:axId val="144041856"/>
        <c:scaling>
          <c:orientation val="minMax"/>
        </c:scaling>
        <c:delete val="0"/>
        <c:axPos val="b"/>
        <c:numFmt formatCode="General" sourceLinked="0"/>
        <c:majorTickMark val="none"/>
        <c:minorTickMark val="none"/>
        <c:tickLblPos val="nextTo"/>
        <c:crossAx val="144043392"/>
        <c:crosses val="autoZero"/>
        <c:auto val="1"/>
        <c:lblAlgn val="ctr"/>
        <c:lblOffset val="100"/>
        <c:noMultiLvlLbl val="0"/>
      </c:catAx>
      <c:valAx>
        <c:axId val="144043392"/>
        <c:scaling>
          <c:orientation val="minMax"/>
          <c:max val="1"/>
          <c:min val="0"/>
        </c:scaling>
        <c:delete val="0"/>
        <c:axPos val="l"/>
        <c:majorGridlines>
          <c:spPr>
            <a:ln>
              <a:noFill/>
            </a:ln>
          </c:spPr>
        </c:majorGridlines>
        <c:numFmt formatCode="0%" sourceLinked="1"/>
        <c:majorTickMark val="none"/>
        <c:minorTickMark val="none"/>
        <c:tickLblPos val="nextTo"/>
        <c:crossAx val="144041856"/>
        <c:crosses val="autoZero"/>
        <c:crossBetween val="between"/>
        <c:majorUnit val="0.5"/>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ESL</a:t>
            </a:r>
            <a:r>
              <a:rPr lang="en-US" sz="1400" baseline="0"/>
              <a:t> </a:t>
            </a:r>
            <a:r>
              <a:rPr lang="en-US" sz="1400"/>
              <a:t>Completion Rates by Race</a:t>
            </a:r>
            <a:r>
              <a:rPr lang="en-US" sz="1400" baseline="0"/>
              <a:t> and Ethnicity - Non-White &amp; White</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356998407985883E-2"/>
          <c:y val="3.1175548900216184E-2"/>
          <c:w val="0.89259928574501957"/>
          <c:h val="0.8846879152700371"/>
        </c:manualLayout>
      </c:layout>
      <c:bar3DChart>
        <c:barDir val="col"/>
        <c:grouping val="clustered"/>
        <c:varyColors val="0"/>
        <c:ser>
          <c:idx val="0"/>
          <c:order val="0"/>
          <c:tx>
            <c:strRef>
              <c:f>ESL!$E$1</c:f>
              <c:strCache>
                <c:ptCount val="1"/>
                <c:pt idx="0">
                  <c:v>Outcome Rate</c:v>
                </c:pt>
              </c:strCache>
            </c:strRef>
          </c:tx>
          <c:spPr>
            <a:solidFill>
              <a:schemeClr val="accent1">
                <a:lumMod val="60000"/>
                <a:lumOff val="40000"/>
              </a:schemeClr>
            </a:solidFill>
          </c:spPr>
          <c:invertIfNegative val="0"/>
          <c:dPt>
            <c:idx val="0"/>
            <c:invertIfNegative val="0"/>
            <c:bubble3D val="0"/>
            <c:spPr>
              <a:solidFill>
                <a:srgbClr val="C00000"/>
              </a:solidFill>
            </c:spPr>
          </c:dPt>
          <c:dPt>
            <c:idx val="1"/>
            <c:invertIfNegative val="0"/>
            <c:bubble3D val="0"/>
            <c:spPr>
              <a:solidFill>
                <a:schemeClr val="bg1">
                  <a:lumMod val="75000"/>
                </a:schemeClr>
              </a:solidFill>
            </c:spPr>
          </c:dPt>
          <c:dPt>
            <c:idx val="2"/>
            <c:invertIfNegative val="0"/>
            <c:bubble3D val="0"/>
            <c:spPr>
              <a:solidFill>
                <a:schemeClr val="bg1">
                  <a:lumMod val="75000"/>
                </a:schemeClr>
              </a:solidFill>
            </c:spPr>
          </c:dPt>
          <c:dPt>
            <c:idx val="3"/>
            <c:invertIfNegative val="0"/>
            <c:bubble3D val="0"/>
            <c:spPr>
              <a:solidFill>
                <a:schemeClr val="accent2"/>
              </a:solidFill>
            </c:spPr>
          </c:dPt>
          <c:dLbls>
            <c:dLbl>
              <c:idx val="0"/>
              <c:layout>
                <c:manualLayout>
                  <c:x val="4.1530054644808662E-2"/>
                  <c:y val="-0.1053247513165594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158469945355189E-2"/>
                  <c:y val="-0.1053247513165594"/>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7464480874316937E-2"/>
                      <c:h val="8.311901328308216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ESL!$A$26:$A$27</c:f>
              <c:strCache>
                <c:ptCount val="2"/>
                <c:pt idx="0">
                  <c:v>Non-White</c:v>
                </c:pt>
                <c:pt idx="1">
                  <c:v>White</c:v>
                </c:pt>
              </c:strCache>
            </c:strRef>
          </c:cat>
          <c:val>
            <c:numRef>
              <c:f>ESL!$E$26:$E$27</c:f>
              <c:numCache>
                <c:formatCode>0%</c:formatCode>
                <c:ptCount val="2"/>
                <c:pt idx="0">
                  <c:v>0.23021582733812951</c:v>
                </c:pt>
                <c:pt idx="1">
                  <c:v>0.34</c:v>
                </c:pt>
              </c:numCache>
            </c:numRef>
          </c:val>
          <c:extLst/>
        </c:ser>
        <c:dLbls>
          <c:showLegendKey val="0"/>
          <c:showVal val="0"/>
          <c:showCatName val="0"/>
          <c:showSerName val="0"/>
          <c:showPercent val="0"/>
          <c:showBubbleSize val="0"/>
        </c:dLbls>
        <c:gapWidth val="150"/>
        <c:shape val="box"/>
        <c:axId val="144992128"/>
        <c:axId val="144993664"/>
        <c:axId val="0"/>
      </c:bar3DChart>
      <c:catAx>
        <c:axId val="144992128"/>
        <c:scaling>
          <c:orientation val="minMax"/>
        </c:scaling>
        <c:delete val="0"/>
        <c:axPos val="b"/>
        <c:numFmt formatCode="General" sourceLinked="0"/>
        <c:majorTickMark val="none"/>
        <c:minorTickMark val="none"/>
        <c:tickLblPos val="nextTo"/>
        <c:crossAx val="144993664"/>
        <c:crosses val="autoZero"/>
        <c:auto val="1"/>
        <c:lblAlgn val="ctr"/>
        <c:lblOffset val="100"/>
        <c:noMultiLvlLbl val="0"/>
      </c:catAx>
      <c:valAx>
        <c:axId val="144993664"/>
        <c:scaling>
          <c:orientation val="minMax"/>
          <c:max val="1"/>
          <c:min val="0"/>
        </c:scaling>
        <c:delete val="0"/>
        <c:axPos val="l"/>
        <c:majorGridlines>
          <c:spPr>
            <a:ln>
              <a:noFill/>
            </a:ln>
          </c:spPr>
        </c:majorGridlines>
        <c:numFmt formatCode="0%" sourceLinked="1"/>
        <c:majorTickMark val="none"/>
        <c:minorTickMark val="none"/>
        <c:tickLblPos val="nextTo"/>
        <c:crossAx val="144992128"/>
        <c:crosses val="autoZero"/>
        <c:crossBetween val="between"/>
        <c:majorUnit val="0.5"/>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ESL</a:t>
            </a:r>
            <a:r>
              <a:rPr lang="en-US" sz="1400" baseline="0"/>
              <a:t> </a:t>
            </a:r>
            <a:r>
              <a:rPr lang="en-US" sz="1400"/>
              <a:t>Completion Rates by Race</a:t>
            </a:r>
            <a:r>
              <a:rPr lang="en-US" sz="1400" baseline="0"/>
              <a:t> and Ethnicity</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237339185060882"/>
          <c:y val="0.128338577243062"/>
          <c:w val="0.83358289230239657"/>
          <c:h val="0.74310140580253559"/>
        </c:manualLayout>
      </c:layout>
      <c:bar3DChart>
        <c:barDir val="col"/>
        <c:grouping val="clustered"/>
        <c:varyColors val="0"/>
        <c:ser>
          <c:idx val="0"/>
          <c:order val="0"/>
          <c:tx>
            <c:strRef>
              <c:f>ESL!$E$1</c:f>
              <c:strCache>
                <c:ptCount val="1"/>
                <c:pt idx="0">
                  <c:v>Outcome Rate</c:v>
                </c:pt>
              </c:strCache>
            </c:strRef>
          </c:tx>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pattFill prst="ltHorz">
                <a:fgClr>
                  <a:schemeClr val="accent2"/>
                </a:fgClr>
                <a:bgClr>
                  <a:schemeClr val="bg1">
                    <a:lumMod val="75000"/>
                  </a:schemeClr>
                </a:bgClr>
              </a:pattFill>
            </c:spPr>
          </c:dPt>
          <c:dPt>
            <c:idx val="2"/>
            <c:invertIfNegative val="0"/>
            <c:bubble3D val="0"/>
            <c:spPr>
              <a:solidFill>
                <a:schemeClr val="bg1">
                  <a:lumMod val="75000"/>
                </a:schemeClr>
              </a:solidFill>
            </c:spPr>
          </c:dPt>
          <c:dPt>
            <c:idx val="3"/>
            <c:invertIfNegative val="0"/>
            <c:bubble3D val="0"/>
            <c:spPr>
              <a:solidFill>
                <a:schemeClr val="accent2"/>
              </a:solidFill>
            </c:spPr>
          </c:dPt>
          <c:dPt>
            <c:idx val="4"/>
            <c:invertIfNegative val="0"/>
            <c:bubble3D val="0"/>
            <c:spPr>
              <a:solidFill>
                <a:schemeClr val="bg1">
                  <a:lumMod val="75000"/>
                </a:schemeClr>
              </a:solid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ESL!$A$12:$A$18</c:f>
              <c:strCache>
                <c:ptCount val="6"/>
                <c:pt idx="0">
                  <c:v>African American</c:v>
                </c:pt>
                <c:pt idx="1">
                  <c:v>Asian</c:v>
                </c:pt>
                <c:pt idx="2">
                  <c:v>Filipino</c:v>
                </c:pt>
                <c:pt idx="3">
                  <c:v>Hispanic</c:v>
                </c:pt>
                <c:pt idx="4">
                  <c:v>Pacific Islander</c:v>
                </c:pt>
                <c:pt idx="5">
                  <c:v>White</c:v>
                </c:pt>
              </c:strCache>
              <c:extLst/>
            </c:strRef>
          </c:cat>
          <c:val>
            <c:numRef>
              <c:f>ESL!$E$12:$E$18</c:f>
              <c:numCache>
                <c:formatCode>0%</c:formatCode>
                <c:ptCount val="6"/>
                <c:pt idx="0">
                  <c:v>0.4</c:v>
                </c:pt>
                <c:pt idx="1">
                  <c:v>0.22</c:v>
                </c:pt>
                <c:pt idx="2">
                  <c:v>1</c:v>
                </c:pt>
                <c:pt idx="3">
                  <c:v>0.19</c:v>
                </c:pt>
                <c:pt idx="4">
                  <c:v>1</c:v>
                </c:pt>
                <c:pt idx="5">
                  <c:v>0.34</c:v>
                </c:pt>
              </c:numCache>
              <c:extLst/>
            </c:numRef>
          </c:val>
          <c:extLst/>
        </c:ser>
        <c:dLbls>
          <c:showLegendKey val="0"/>
          <c:showVal val="0"/>
          <c:showCatName val="0"/>
          <c:showSerName val="0"/>
          <c:showPercent val="0"/>
          <c:showBubbleSize val="0"/>
        </c:dLbls>
        <c:gapWidth val="150"/>
        <c:shape val="box"/>
        <c:axId val="145021184"/>
        <c:axId val="145027072"/>
        <c:axId val="0"/>
      </c:bar3DChart>
      <c:catAx>
        <c:axId val="145021184"/>
        <c:scaling>
          <c:orientation val="minMax"/>
        </c:scaling>
        <c:delete val="0"/>
        <c:axPos val="b"/>
        <c:numFmt formatCode="General" sourceLinked="0"/>
        <c:majorTickMark val="none"/>
        <c:minorTickMark val="none"/>
        <c:tickLblPos val="nextTo"/>
        <c:crossAx val="145027072"/>
        <c:crosses val="autoZero"/>
        <c:auto val="1"/>
        <c:lblAlgn val="ctr"/>
        <c:lblOffset val="100"/>
        <c:noMultiLvlLbl val="0"/>
      </c:catAx>
      <c:valAx>
        <c:axId val="145027072"/>
        <c:scaling>
          <c:orientation val="minMax"/>
          <c:max val="1"/>
          <c:min val="0"/>
        </c:scaling>
        <c:delete val="0"/>
        <c:axPos val="l"/>
        <c:majorGridlines>
          <c:spPr>
            <a:ln>
              <a:noFill/>
            </a:ln>
          </c:spPr>
        </c:majorGridlines>
        <c:numFmt formatCode="0%" sourceLinked="1"/>
        <c:majorTickMark val="none"/>
        <c:minorTickMark val="none"/>
        <c:tickLblPos val="nextTo"/>
        <c:crossAx val="145021184"/>
        <c:crosses val="autoZero"/>
        <c:crossBetween val="between"/>
        <c:majorUnit val="0.5"/>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ESL Completion Rates by Age &amp; Also by Gender</a:t>
            </a:r>
            <a:endParaRPr lang="en-US" sz="1400">
              <a:effectLst/>
            </a:endParaRPr>
          </a:p>
        </c:rich>
      </c:tx>
      <c:layout>
        <c:manualLayout>
          <c:xMode val="edge"/>
          <c:yMode val="edge"/>
          <c:x val="0.18256856516262426"/>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95711120251351"/>
          <c:y val="0.1019420082125074"/>
          <c:w val="0.84749071677269616"/>
          <c:h val="0.74951572352003282"/>
        </c:manualLayout>
      </c:layout>
      <c:bar3DChart>
        <c:barDir val="col"/>
        <c:grouping val="clustered"/>
        <c:varyColors val="0"/>
        <c:ser>
          <c:idx val="1"/>
          <c:order val="0"/>
          <c:tx>
            <c:strRef>
              <c:f>ESL!$E$23</c:f>
              <c:strCache>
                <c:ptCount val="1"/>
                <c:pt idx="0">
                  <c:v>Outcome Rate</c:v>
                </c:pt>
              </c:strCache>
            </c:strRef>
          </c:tx>
          <c:spPr>
            <a:solidFill>
              <a:schemeClr val="accent1">
                <a:lumMod val="60000"/>
                <a:lumOff val="40000"/>
              </a:schemeClr>
            </a:solidFill>
          </c:spPr>
          <c:invertIfNegative val="0"/>
          <c:dPt>
            <c:idx val="1"/>
            <c:invertIfNegative val="0"/>
            <c:bubble3D val="0"/>
            <c:spPr>
              <a:pattFill prst="ltHorz">
                <a:fgClr>
                  <a:srgbClr val="C00000"/>
                </a:fgClr>
                <a:bgClr>
                  <a:schemeClr val="bg1">
                    <a:lumMod val="75000"/>
                  </a:schemeClr>
                </a:bgClr>
              </a:pattFill>
            </c:spPr>
          </c:dPt>
          <c:dPt>
            <c:idx val="2"/>
            <c:invertIfNegative val="0"/>
            <c:bubble3D val="0"/>
            <c:spPr>
              <a:solidFill>
                <a:srgbClr val="C00000"/>
              </a:solidFill>
            </c:spPr>
          </c:dPt>
          <c:dPt>
            <c:idx val="3"/>
            <c:invertIfNegative val="0"/>
            <c:bubble3D val="0"/>
            <c:spPr>
              <a:solidFill>
                <a:srgbClr val="C0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ESL!$A$25:$A$31</c:f>
              <c:strCache>
                <c:ptCount val="7"/>
                <c:pt idx="0">
                  <c:v>19 or Less</c:v>
                </c:pt>
                <c:pt idx="1">
                  <c:v>20 to 24</c:v>
                </c:pt>
                <c:pt idx="2">
                  <c:v>25 to 49</c:v>
                </c:pt>
                <c:pt idx="3">
                  <c:v>50 or More</c:v>
                </c:pt>
                <c:pt idx="5">
                  <c:v>Female</c:v>
                </c:pt>
                <c:pt idx="6">
                  <c:v>Male</c:v>
                </c:pt>
              </c:strCache>
            </c:strRef>
          </c:cat>
          <c:val>
            <c:numRef>
              <c:f>ESL!$E$25:$E$31</c:f>
              <c:numCache>
                <c:formatCode>0%</c:formatCode>
                <c:ptCount val="7"/>
                <c:pt idx="0">
                  <c:v>0.46153846153846156</c:v>
                </c:pt>
                <c:pt idx="1">
                  <c:v>0.34090909090909088</c:v>
                </c:pt>
                <c:pt idx="2">
                  <c:v>0.10204081632653061</c:v>
                </c:pt>
                <c:pt idx="3">
                  <c:v>0</c:v>
                </c:pt>
                <c:pt idx="5">
                  <c:v>0.22727272727272727</c:v>
                </c:pt>
                <c:pt idx="6">
                  <c:v>0.28048780487804881</c:v>
                </c:pt>
              </c:numCache>
            </c:numRef>
          </c:val>
        </c:ser>
        <c:dLbls>
          <c:showLegendKey val="0"/>
          <c:showVal val="0"/>
          <c:showCatName val="0"/>
          <c:showSerName val="0"/>
          <c:showPercent val="0"/>
          <c:showBubbleSize val="0"/>
        </c:dLbls>
        <c:gapWidth val="150"/>
        <c:shape val="box"/>
        <c:axId val="145249792"/>
        <c:axId val="145251328"/>
        <c:axId val="0"/>
      </c:bar3DChart>
      <c:catAx>
        <c:axId val="145249792"/>
        <c:scaling>
          <c:orientation val="minMax"/>
        </c:scaling>
        <c:delete val="0"/>
        <c:axPos val="b"/>
        <c:numFmt formatCode="General" sourceLinked="0"/>
        <c:majorTickMark val="none"/>
        <c:minorTickMark val="none"/>
        <c:tickLblPos val="nextTo"/>
        <c:crossAx val="145251328"/>
        <c:crosses val="autoZero"/>
        <c:auto val="1"/>
        <c:lblAlgn val="ctr"/>
        <c:lblOffset val="100"/>
        <c:noMultiLvlLbl val="0"/>
      </c:catAx>
      <c:valAx>
        <c:axId val="145251328"/>
        <c:scaling>
          <c:orientation val="minMax"/>
          <c:max val="1"/>
          <c:min val="0"/>
        </c:scaling>
        <c:delete val="0"/>
        <c:axPos val="l"/>
        <c:majorGridlines>
          <c:spPr>
            <a:ln>
              <a:noFill/>
            </a:ln>
          </c:spPr>
        </c:majorGridlines>
        <c:numFmt formatCode="0%" sourceLinked="1"/>
        <c:majorTickMark val="none"/>
        <c:minorTickMark val="none"/>
        <c:tickLblPos val="nextTo"/>
        <c:crossAx val="145249792"/>
        <c:crosses val="autoZero"/>
        <c:crossBetween val="between"/>
        <c:majorUnit val="0.5"/>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ESL</a:t>
            </a:r>
            <a:r>
              <a:rPr lang="en-US" sz="1400" baseline="0"/>
              <a:t> </a:t>
            </a:r>
            <a:r>
              <a:rPr lang="en-US" sz="1400"/>
              <a:t>Completion Rates for Special Popluations</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5.1935139463499279E-2"/>
          <c:w val="0.90250828021497309"/>
          <c:h val="0.66862004537568398"/>
        </c:manualLayout>
      </c:layout>
      <c:bar3DChart>
        <c:barDir val="col"/>
        <c:grouping val="clustered"/>
        <c:varyColors val="0"/>
        <c:ser>
          <c:idx val="1"/>
          <c:order val="0"/>
          <c:tx>
            <c:strRef>
              <c:f>ESL!$E$38</c:f>
              <c:strCache>
                <c:ptCount val="1"/>
                <c:pt idx="0">
                  <c:v>Outcome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ESL!$A$47:$A$51</c:f>
              <c:strCache>
                <c:ptCount val="5"/>
                <c:pt idx="0">
                  <c:v>Non-DSPS</c:v>
                </c:pt>
                <c:pt idx="1">
                  <c:v>DSPS</c:v>
                </c:pt>
                <c:pt idx="3">
                  <c:v>Non-Economically Disadvantaged</c:v>
                </c:pt>
                <c:pt idx="4">
                  <c:v>Economically Disadvantaged</c:v>
                </c:pt>
              </c:strCache>
            </c:strRef>
          </c:cat>
          <c:val>
            <c:numRef>
              <c:f>ESL!$E$47:$E$51</c:f>
              <c:numCache>
                <c:formatCode>0%</c:formatCode>
                <c:ptCount val="5"/>
                <c:pt idx="0">
                  <c:v>0.24</c:v>
                </c:pt>
                <c:pt idx="1">
                  <c:v>0.35</c:v>
                </c:pt>
                <c:pt idx="3">
                  <c:v>0.21</c:v>
                </c:pt>
                <c:pt idx="4">
                  <c:v>0.43</c:v>
                </c:pt>
              </c:numCache>
            </c:numRef>
          </c:val>
        </c:ser>
        <c:dLbls>
          <c:showLegendKey val="0"/>
          <c:showVal val="0"/>
          <c:showCatName val="0"/>
          <c:showSerName val="0"/>
          <c:showPercent val="0"/>
          <c:showBubbleSize val="0"/>
        </c:dLbls>
        <c:gapWidth val="150"/>
        <c:shape val="box"/>
        <c:axId val="67005824"/>
        <c:axId val="145282176"/>
        <c:axId val="0"/>
      </c:bar3DChart>
      <c:catAx>
        <c:axId val="67005824"/>
        <c:scaling>
          <c:orientation val="minMax"/>
        </c:scaling>
        <c:delete val="0"/>
        <c:axPos val="b"/>
        <c:numFmt formatCode="General" sourceLinked="0"/>
        <c:majorTickMark val="none"/>
        <c:minorTickMark val="none"/>
        <c:tickLblPos val="nextTo"/>
        <c:crossAx val="145282176"/>
        <c:crosses val="autoZero"/>
        <c:auto val="1"/>
        <c:lblAlgn val="ctr"/>
        <c:lblOffset val="100"/>
        <c:noMultiLvlLbl val="0"/>
      </c:catAx>
      <c:valAx>
        <c:axId val="145282176"/>
        <c:scaling>
          <c:orientation val="minMax"/>
          <c:max val="1"/>
          <c:min val="0"/>
        </c:scaling>
        <c:delete val="0"/>
        <c:axPos val="l"/>
        <c:majorGridlines>
          <c:spPr>
            <a:ln>
              <a:noFill/>
            </a:ln>
          </c:spPr>
        </c:majorGridlines>
        <c:numFmt formatCode="0%" sourceLinked="1"/>
        <c:majorTickMark val="none"/>
        <c:minorTickMark val="none"/>
        <c:tickLblPos val="nextTo"/>
        <c:crossAx val="67005824"/>
        <c:crosses val="autoZero"/>
        <c:crossBetween val="between"/>
        <c:majorUnit val="0.5"/>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Persistence Rates by Race</a:t>
            </a:r>
            <a:r>
              <a:rPr lang="en-US" sz="1400" baseline="0"/>
              <a:t> and Ethnicity - Non-White &amp; White</a:t>
            </a:r>
            <a:endParaRPr lang="en-US" sz="1400"/>
          </a:p>
        </c:rich>
      </c:tx>
      <c:layout>
        <c:manualLayout>
          <c:xMode val="edge"/>
          <c:yMode val="edge"/>
          <c:x val="0.1214345462149728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974869672031272E-2"/>
          <c:y val="0.10433668812981112"/>
          <c:w val="0.89724837563435056"/>
          <c:h val="0.69541028594447263"/>
        </c:manualLayout>
      </c:layout>
      <c:bar3DChart>
        <c:barDir val="col"/>
        <c:grouping val="clustered"/>
        <c:varyColors val="0"/>
        <c:ser>
          <c:idx val="1"/>
          <c:order val="0"/>
          <c:spPr>
            <a:solidFill>
              <a:schemeClr val="accent1">
                <a:lumMod val="60000"/>
                <a:lumOff val="40000"/>
              </a:schemeClr>
            </a:solidFill>
          </c:spPr>
          <c:invertIfNegative val="0"/>
          <c:dLbls>
            <c:dLbl>
              <c:idx val="0"/>
              <c:layout>
                <c:manualLayout>
                  <c:x val="2.2904737116085372E-2"/>
                  <c:y val="-9.62463907603464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15981259760541E-2"/>
                  <c:y val="-0.1026628168110363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Persistence!$A$18:$A$19</c:f>
              <c:strCache>
                <c:ptCount val="2"/>
                <c:pt idx="0">
                  <c:v>Non-White</c:v>
                </c:pt>
                <c:pt idx="1">
                  <c:v>White</c:v>
                </c:pt>
              </c:strCache>
            </c:strRef>
          </c:cat>
          <c:val>
            <c:numRef>
              <c:f>Persistence!$E$18:$E$19</c:f>
              <c:numCache>
                <c:formatCode>0%</c:formatCode>
                <c:ptCount val="2"/>
                <c:pt idx="0">
                  <c:v>0.70202020202020199</c:v>
                </c:pt>
                <c:pt idx="1">
                  <c:v>0.75267538644470866</c:v>
                </c:pt>
              </c:numCache>
            </c:numRef>
          </c:val>
        </c:ser>
        <c:dLbls>
          <c:showLegendKey val="0"/>
          <c:showVal val="1"/>
          <c:showCatName val="0"/>
          <c:showSerName val="0"/>
          <c:showPercent val="0"/>
          <c:showBubbleSize val="0"/>
        </c:dLbls>
        <c:gapWidth val="150"/>
        <c:shape val="box"/>
        <c:axId val="145367424"/>
        <c:axId val="145370112"/>
        <c:axId val="0"/>
      </c:bar3DChart>
      <c:catAx>
        <c:axId val="145367424"/>
        <c:scaling>
          <c:orientation val="minMax"/>
        </c:scaling>
        <c:delete val="0"/>
        <c:axPos val="b"/>
        <c:numFmt formatCode="General" sourceLinked="0"/>
        <c:majorTickMark val="none"/>
        <c:minorTickMark val="none"/>
        <c:tickLblPos val="nextTo"/>
        <c:crossAx val="145370112"/>
        <c:crosses val="autoZero"/>
        <c:auto val="1"/>
        <c:lblAlgn val="ctr"/>
        <c:lblOffset val="100"/>
        <c:noMultiLvlLbl val="0"/>
      </c:catAx>
      <c:valAx>
        <c:axId val="145370112"/>
        <c:scaling>
          <c:orientation val="minMax"/>
          <c:max val="1"/>
          <c:min val="0"/>
        </c:scaling>
        <c:delete val="0"/>
        <c:axPos val="l"/>
        <c:majorGridlines>
          <c:spPr>
            <a:ln>
              <a:noFill/>
            </a:ln>
          </c:spPr>
        </c:majorGridlines>
        <c:numFmt formatCode="0%" sourceLinked="1"/>
        <c:majorTickMark val="none"/>
        <c:minorTickMark val="none"/>
        <c:tickLblPos val="nextTo"/>
        <c:crossAx val="145367424"/>
        <c:crosses val="autoZero"/>
        <c:crossBetween val="between"/>
        <c:majorUnit val="0.5"/>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Persistence Rates by Race</a:t>
            </a:r>
            <a:r>
              <a:rPr lang="en-US" sz="1400" baseline="0"/>
              <a:t> and Ethnicity</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138060867391575"/>
          <c:y val="6.9001243265644427E-2"/>
          <c:w val="0.86679399450068739"/>
          <c:h val="0.5820074061200754"/>
        </c:manualLayout>
      </c:layout>
      <c:bar3DChart>
        <c:barDir val="col"/>
        <c:grouping val="clustered"/>
        <c:varyColors val="0"/>
        <c:ser>
          <c:idx val="1"/>
          <c:order val="0"/>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pattFill prst="ltHorz">
                <a:fgClr>
                  <a:srgbClr val="C00000"/>
                </a:fgClr>
                <a:bgClr>
                  <a:schemeClr val="bg1">
                    <a:lumMod val="75000"/>
                  </a:schemeClr>
                </a:bgClr>
              </a:patt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Persistence!$A$2:$A$9</c:f>
              <c:strCache>
                <c:ptCount val="7"/>
                <c:pt idx="0">
                  <c:v>African 
American</c:v>
                </c:pt>
                <c:pt idx="1">
                  <c:v>American Indian/
Alaskan Native</c:v>
                </c:pt>
                <c:pt idx="2">
                  <c:v>Asian</c:v>
                </c:pt>
                <c:pt idx="3">
                  <c:v>Filipino</c:v>
                </c:pt>
                <c:pt idx="4">
                  <c:v>Hispanic</c:v>
                </c:pt>
                <c:pt idx="5">
                  <c:v>Pacific 
Islander</c:v>
                </c:pt>
                <c:pt idx="6">
                  <c:v>White</c:v>
                </c:pt>
              </c:strCache>
              <c:extLst/>
            </c:strRef>
          </c:cat>
          <c:val>
            <c:numRef>
              <c:f>Persistence!$E$2:$E$9</c:f>
              <c:numCache>
                <c:formatCode>0%</c:formatCode>
                <c:ptCount val="7"/>
                <c:pt idx="0">
                  <c:v>0.72727272727272729</c:v>
                </c:pt>
                <c:pt idx="1">
                  <c:v>0.58064516129032262</c:v>
                </c:pt>
                <c:pt idx="2">
                  <c:v>0.67088607594936711</c:v>
                </c:pt>
                <c:pt idx="3">
                  <c:v>0.79411764705882348</c:v>
                </c:pt>
                <c:pt idx="4">
                  <c:v>0.70107526881720428</c:v>
                </c:pt>
                <c:pt idx="5">
                  <c:v>0.8</c:v>
                </c:pt>
                <c:pt idx="6">
                  <c:v>0.75267538644470866</c:v>
                </c:pt>
              </c:numCache>
              <c:extLst/>
            </c:numRef>
          </c:val>
        </c:ser>
        <c:dLbls>
          <c:showLegendKey val="0"/>
          <c:showVal val="1"/>
          <c:showCatName val="0"/>
          <c:showSerName val="0"/>
          <c:showPercent val="0"/>
          <c:showBubbleSize val="0"/>
        </c:dLbls>
        <c:gapWidth val="150"/>
        <c:shape val="box"/>
        <c:axId val="145381632"/>
        <c:axId val="145393920"/>
        <c:axId val="0"/>
      </c:bar3DChart>
      <c:catAx>
        <c:axId val="145381632"/>
        <c:scaling>
          <c:orientation val="minMax"/>
        </c:scaling>
        <c:delete val="0"/>
        <c:axPos val="b"/>
        <c:numFmt formatCode="General" sourceLinked="0"/>
        <c:majorTickMark val="none"/>
        <c:minorTickMark val="none"/>
        <c:tickLblPos val="nextTo"/>
        <c:crossAx val="145393920"/>
        <c:crosses val="autoZero"/>
        <c:auto val="1"/>
        <c:lblAlgn val="ctr"/>
        <c:lblOffset val="100"/>
        <c:noMultiLvlLbl val="0"/>
      </c:catAx>
      <c:valAx>
        <c:axId val="145393920"/>
        <c:scaling>
          <c:orientation val="minMax"/>
          <c:max val="1"/>
          <c:min val="0"/>
        </c:scaling>
        <c:delete val="0"/>
        <c:axPos val="l"/>
        <c:majorGridlines>
          <c:spPr>
            <a:ln>
              <a:noFill/>
            </a:ln>
          </c:spPr>
        </c:majorGridlines>
        <c:numFmt formatCode="0%" sourceLinked="1"/>
        <c:majorTickMark val="none"/>
        <c:minorTickMark val="none"/>
        <c:tickLblPos val="nextTo"/>
        <c:crossAx val="145381632"/>
        <c:crosses val="autoZero"/>
        <c:crossBetween val="between"/>
        <c:majorUnit val="0.5"/>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Persistence Rates by Age</a:t>
            </a:r>
            <a:r>
              <a:rPr lang="en-US" sz="1400" baseline="0"/>
              <a:t> &amp; Also by </a:t>
            </a:r>
            <a:r>
              <a:rPr lang="en-US" sz="1400"/>
              <a:t>Gender</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221494940548954"/>
          <c:y val="6.1525282514052371E-2"/>
          <c:w val="0.87966368824835528"/>
          <c:h val="0.76227939180016291"/>
        </c:manualLayout>
      </c:layout>
      <c:bar3DChart>
        <c:barDir val="col"/>
        <c:grouping val="clustered"/>
        <c:varyColors val="0"/>
        <c:ser>
          <c:idx val="0"/>
          <c:order val="0"/>
          <c:spPr>
            <a:solidFill>
              <a:schemeClr val="accent1">
                <a:lumMod val="60000"/>
                <a:lumOff val="40000"/>
              </a:schemeClr>
            </a:solidFill>
          </c:spPr>
          <c:invertIfNegative val="0"/>
          <c:dPt>
            <c:idx val="3"/>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Persistence!$A$13:$A$19</c:f>
              <c:strCache>
                <c:ptCount val="7"/>
                <c:pt idx="0">
                  <c:v>19 or Less</c:v>
                </c:pt>
                <c:pt idx="1">
                  <c:v>20 to 24</c:v>
                </c:pt>
                <c:pt idx="2">
                  <c:v>25 to 49</c:v>
                </c:pt>
                <c:pt idx="3">
                  <c:v>50 or More</c:v>
                </c:pt>
                <c:pt idx="5">
                  <c:v>Female</c:v>
                </c:pt>
                <c:pt idx="6">
                  <c:v>Male</c:v>
                </c:pt>
              </c:strCache>
            </c:strRef>
          </c:cat>
          <c:val>
            <c:numRef>
              <c:f>Persistence!$E$13:$E$19</c:f>
              <c:numCache>
                <c:formatCode>0%</c:formatCode>
                <c:ptCount val="7"/>
                <c:pt idx="0">
                  <c:v>0.73994638069705099</c:v>
                </c:pt>
                <c:pt idx="1">
                  <c:v>0.66355140186915884</c:v>
                </c:pt>
                <c:pt idx="2">
                  <c:v>0.63265306122448983</c:v>
                </c:pt>
                <c:pt idx="3">
                  <c:v>0.75</c:v>
                </c:pt>
                <c:pt idx="5">
                  <c:v>0.722024233784747</c:v>
                </c:pt>
                <c:pt idx="6">
                  <c:v>0.74349710982658956</c:v>
                </c:pt>
              </c:numCache>
            </c:numRef>
          </c:val>
        </c:ser>
        <c:dLbls>
          <c:showLegendKey val="0"/>
          <c:showVal val="1"/>
          <c:showCatName val="0"/>
          <c:showSerName val="0"/>
          <c:showPercent val="0"/>
          <c:showBubbleSize val="0"/>
        </c:dLbls>
        <c:gapWidth val="150"/>
        <c:shape val="box"/>
        <c:axId val="147457152"/>
        <c:axId val="147464576"/>
        <c:axId val="0"/>
      </c:bar3DChart>
      <c:catAx>
        <c:axId val="147457152"/>
        <c:scaling>
          <c:orientation val="minMax"/>
        </c:scaling>
        <c:delete val="0"/>
        <c:axPos val="b"/>
        <c:numFmt formatCode="General" sourceLinked="0"/>
        <c:majorTickMark val="none"/>
        <c:minorTickMark val="none"/>
        <c:tickLblPos val="nextTo"/>
        <c:crossAx val="147464576"/>
        <c:crosses val="autoZero"/>
        <c:auto val="1"/>
        <c:lblAlgn val="ctr"/>
        <c:lblOffset val="100"/>
        <c:noMultiLvlLbl val="0"/>
      </c:catAx>
      <c:valAx>
        <c:axId val="147464576"/>
        <c:scaling>
          <c:orientation val="minMax"/>
          <c:max val="1"/>
          <c:min val="0"/>
        </c:scaling>
        <c:delete val="0"/>
        <c:axPos val="l"/>
        <c:majorGridlines>
          <c:spPr>
            <a:ln>
              <a:noFill/>
            </a:ln>
          </c:spPr>
        </c:majorGridlines>
        <c:numFmt formatCode="0%" sourceLinked="1"/>
        <c:majorTickMark val="none"/>
        <c:minorTickMark val="none"/>
        <c:tickLblPos val="nextTo"/>
        <c:crossAx val="147457152"/>
        <c:crosses val="autoZero"/>
        <c:crossBetween val="between"/>
        <c:majorUnit val="0.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sz="1400"/>
              <a:t>Course Success Rate by Race</a:t>
            </a:r>
            <a:r>
              <a:rPr lang="en-US" sz="1400" baseline="0"/>
              <a:t> and Ethnicity</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12218785151856"/>
          <c:y val="9.0789787640181335E-2"/>
          <c:w val="0.86877812148481426"/>
          <c:h val="0.59596880533473995"/>
        </c:manualLayout>
      </c:layout>
      <c:bar3DChart>
        <c:barDir val="col"/>
        <c:grouping val="clustered"/>
        <c:varyColors val="0"/>
        <c:ser>
          <c:idx val="1"/>
          <c:order val="0"/>
          <c:tx>
            <c:strRef>
              <c:f>'Course Completion'!$F$1</c:f>
              <c:strCache>
                <c:ptCount val="1"/>
                <c:pt idx="0">
                  <c:v>Success Rate</c:v>
                </c:pt>
              </c:strCache>
            </c:strRef>
          </c:tx>
          <c:spPr>
            <a:solidFill>
              <a:schemeClr val="accent1">
                <a:lumMod val="60000"/>
                <a:lumOff val="40000"/>
              </a:schemeClr>
            </a:solidFill>
          </c:spPr>
          <c:invertIfNegative val="0"/>
          <c:dPt>
            <c:idx val="0"/>
            <c:invertIfNegative val="0"/>
            <c:bubble3D val="0"/>
            <c:spPr>
              <a:solidFill>
                <a:srgbClr val="C00000"/>
              </a:solidFill>
            </c:spPr>
          </c:dPt>
          <c:dPt>
            <c:idx val="3"/>
            <c:invertIfNegative val="0"/>
            <c:bubble3D val="0"/>
          </c:dPt>
          <c:dLbls>
            <c:dLbl>
              <c:idx val="0"/>
              <c:layout>
                <c:manualLayout>
                  <c:x val="1.3201320132013201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01980198019802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01320132013201E-2"/>
                  <c:y val="-4.629629629629586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5016501650165E-2"/>
                  <c:y val="-4.629629629629629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'Course Completion'!$A$2:$A$9</c:f>
              <c:strCache>
                <c:ptCount val="7"/>
                <c:pt idx="0">
                  <c:v>African 
American</c:v>
                </c:pt>
                <c:pt idx="1">
                  <c:v>American Indian/
Alaskan Native </c:v>
                </c:pt>
                <c:pt idx="2">
                  <c:v>Asian</c:v>
                </c:pt>
                <c:pt idx="3">
                  <c:v>Hispanic</c:v>
                </c:pt>
                <c:pt idx="4">
                  <c:v>Multi-Ethnicity</c:v>
                </c:pt>
                <c:pt idx="5">
                  <c:v>Pacific 
Islander </c:v>
                </c:pt>
                <c:pt idx="6">
                  <c:v>White </c:v>
                </c:pt>
              </c:strCache>
              <c:extLst/>
            </c:strRef>
          </c:cat>
          <c:val>
            <c:numRef>
              <c:f>'Course Completion'!$F$2:$F$9</c:f>
              <c:numCache>
                <c:formatCode>0%</c:formatCode>
                <c:ptCount val="7"/>
                <c:pt idx="0">
                  <c:v>0.56201975850713504</c:v>
                </c:pt>
                <c:pt idx="1">
                  <c:v>0.8125</c:v>
                </c:pt>
                <c:pt idx="2">
                  <c:v>0.77367143242514158</c:v>
                </c:pt>
                <c:pt idx="3">
                  <c:v>0.68529849512154783</c:v>
                </c:pt>
                <c:pt idx="4">
                  <c:v>0.724390243902439</c:v>
                </c:pt>
                <c:pt idx="5">
                  <c:v>0.76086956521739135</c:v>
                </c:pt>
                <c:pt idx="6">
                  <c:v>0.76531908370198409</c:v>
                </c:pt>
              </c:numCache>
              <c:extLst/>
            </c:numRef>
          </c:val>
          <c:extLst/>
        </c:ser>
        <c:dLbls>
          <c:showLegendKey val="0"/>
          <c:showVal val="0"/>
          <c:showCatName val="0"/>
          <c:showSerName val="0"/>
          <c:showPercent val="0"/>
          <c:showBubbleSize val="0"/>
        </c:dLbls>
        <c:gapWidth val="150"/>
        <c:shape val="box"/>
        <c:axId val="143885824"/>
        <c:axId val="144072064"/>
        <c:axId val="0"/>
      </c:bar3DChart>
      <c:catAx>
        <c:axId val="143885824"/>
        <c:scaling>
          <c:orientation val="minMax"/>
        </c:scaling>
        <c:delete val="0"/>
        <c:axPos val="b"/>
        <c:numFmt formatCode="0%" sourceLinked="0"/>
        <c:majorTickMark val="out"/>
        <c:minorTickMark val="none"/>
        <c:tickLblPos val="nextTo"/>
        <c:txPr>
          <a:bodyPr rot="0" vert="horz"/>
          <a:lstStyle/>
          <a:p>
            <a:pPr>
              <a:defRPr/>
            </a:pPr>
            <a:endParaRPr lang="en-US"/>
          </a:p>
        </c:txPr>
        <c:crossAx val="144072064"/>
        <c:crosses val="autoZero"/>
        <c:auto val="1"/>
        <c:lblAlgn val="ctr"/>
        <c:lblOffset val="10"/>
        <c:tickLblSkip val="1"/>
        <c:noMultiLvlLbl val="0"/>
      </c:catAx>
      <c:valAx>
        <c:axId val="144072064"/>
        <c:scaling>
          <c:orientation val="minMax"/>
          <c:max val="1"/>
          <c:min val="0"/>
        </c:scaling>
        <c:delete val="0"/>
        <c:axPos val="l"/>
        <c:majorGridlines>
          <c:spPr>
            <a:ln>
              <a:noFill/>
            </a:ln>
          </c:spPr>
        </c:majorGridlines>
        <c:numFmt formatCode="0%" sourceLinked="1"/>
        <c:majorTickMark val="out"/>
        <c:minorTickMark val="none"/>
        <c:tickLblPos val="nextTo"/>
        <c:crossAx val="143885824"/>
        <c:crosses val="autoZero"/>
        <c:crossBetween val="between"/>
        <c:majorUnit val="0.5"/>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Persistence Rates by Special Population</a:t>
            </a:r>
          </a:p>
        </c:rich>
      </c:tx>
      <c:layout>
        <c:manualLayout>
          <c:xMode val="edge"/>
          <c:yMode val="edge"/>
          <c:x val="0.1971413346059015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7143084387178882E-2"/>
          <c:y val="0.11920579660480127"/>
          <c:w val="0.90073570349160903"/>
          <c:h val="0.56123118141389594"/>
        </c:manualLayout>
      </c:layout>
      <c:bar3DChart>
        <c:barDir val="col"/>
        <c:grouping val="clustered"/>
        <c:varyColors val="0"/>
        <c:ser>
          <c:idx val="0"/>
          <c:order val="0"/>
          <c:tx>
            <c:strRef>
              <c:f>Persistence!$E$23</c:f>
              <c:strCache>
                <c:ptCount val="1"/>
                <c:pt idx="0">
                  <c:v>Persistence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Persistence!$A$27:$A$31</c:f>
              <c:strCache>
                <c:ptCount val="5"/>
                <c:pt idx="0">
                  <c:v>Non-DSPS</c:v>
                </c:pt>
                <c:pt idx="1">
                  <c:v>DSPS</c:v>
                </c:pt>
                <c:pt idx="3">
                  <c:v>Non-Economically Disadvantaged</c:v>
                </c:pt>
                <c:pt idx="4">
                  <c:v>Economically 
Disadvantaged</c:v>
                </c:pt>
              </c:strCache>
            </c:strRef>
          </c:cat>
          <c:val>
            <c:numRef>
              <c:f>Persistence!$E$27:$E$31</c:f>
              <c:numCache>
                <c:formatCode>0%</c:formatCode>
                <c:ptCount val="5"/>
                <c:pt idx="0">
                  <c:v>0.73</c:v>
                </c:pt>
                <c:pt idx="1">
                  <c:v>0.84</c:v>
                </c:pt>
                <c:pt idx="3">
                  <c:v>0.74</c:v>
                </c:pt>
                <c:pt idx="4">
                  <c:v>0.72</c:v>
                </c:pt>
              </c:numCache>
            </c:numRef>
          </c:val>
        </c:ser>
        <c:dLbls>
          <c:showLegendKey val="0"/>
          <c:showVal val="1"/>
          <c:showCatName val="0"/>
          <c:showSerName val="0"/>
          <c:showPercent val="0"/>
          <c:showBubbleSize val="0"/>
        </c:dLbls>
        <c:gapWidth val="150"/>
        <c:shape val="box"/>
        <c:axId val="147475840"/>
        <c:axId val="147495168"/>
        <c:axId val="0"/>
      </c:bar3DChart>
      <c:catAx>
        <c:axId val="147475840"/>
        <c:scaling>
          <c:orientation val="minMax"/>
        </c:scaling>
        <c:delete val="0"/>
        <c:axPos val="b"/>
        <c:numFmt formatCode="General" sourceLinked="0"/>
        <c:majorTickMark val="none"/>
        <c:minorTickMark val="none"/>
        <c:tickLblPos val="nextTo"/>
        <c:txPr>
          <a:bodyPr rot="0" vert="horz"/>
          <a:lstStyle/>
          <a:p>
            <a:pPr>
              <a:defRPr/>
            </a:pPr>
            <a:endParaRPr lang="en-US"/>
          </a:p>
        </c:txPr>
        <c:crossAx val="147495168"/>
        <c:crosses val="autoZero"/>
        <c:auto val="1"/>
        <c:lblAlgn val="ctr"/>
        <c:lblOffset val="100"/>
        <c:tickLblSkip val="1"/>
        <c:noMultiLvlLbl val="0"/>
      </c:catAx>
      <c:valAx>
        <c:axId val="147495168"/>
        <c:scaling>
          <c:orientation val="minMax"/>
          <c:max val="1"/>
          <c:min val="0"/>
        </c:scaling>
        <c:delete val="0"/>
        <c:axPos val="l"/>
        <c:majorGridlines>
          <c:spPr>
            <a:ln>
              <a:noFill/>
            </a:ln>
          </c:spPr>
        </c:majorGridlines>
        <c:numFmt formatCode="0%" sourceLinked="1"/>
        <c:majorTickMark val="none"/>
        <c:minorTickMark val="none"/>
        <c:tickLblPos val="nextTo"/>
        <c:crossAx val="147475840"/>
        <c:crosses val="autoZero"/>
        <c:crossBetween val="between"/>
        <c:majorUnit val="0.5"/>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Attainment of 30 or More</a:t>
            </a:r>
            <a:r>
              <a:rPr lang="en-US" sz="1400" baseline="0"/>
              <a:t> Units </a:t>
            </a:r>
            <a:r>
              <a:rPr lang="en-US" sz="1400"/>
              <a:t>by Race</a:t>
            </a:r>
            <a:r>
              <a:rPr lang="en-US" sz="1400" baseline="0"/>
              <a:t> and Ethnicity - Non-White &amp; White</a:t>
            </a:r>
            <a:endParaRPr lang="en-US" sz="1400"/>
          </a:p>
        </c:rich>
      </c:tx>
      <c:layout>
        <c:manualLayout>
          <c:xMode val="edge"/>
          <c:yMode val="edge"/>
          <c:x val="0.11479158855143107"/>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6485053646536854E-2"/>
          <c:y val="6.0685392817169698E-2"/>
          <c:w val="0.9202902762154731"/>
          <c:h val="0.8143042983093447"/>
        </c:manualLayout>
      </c:layout>
      <c:bar3DChart>
        <c:barDir val="col"/>
        <c:grouping val="clustered"/>
        <c:varyColors val="0"/>
        <c:ser>
          <c:idx val="0"/>
          <c:order val="0"/>
          <c:spPr>
            <a:solidFill>
              <a:schemeClr val="accent1">
                <a:lumMod val="60000"/>
                <a:lumOff val="40000"/>
              </a:schemeClr>
            </a:solidFill>
          </c:spPr>
          <c:invertIfNegative val="0"/>
          <c:dLbls>
            <c:dLbl>
              <c:idx val="0"/>
              <c:layout>
                <c:manualLayout>
                  <c:x val="1.5873015873015872E-2"/>
                  <c:y val="-0.105985037406483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6E-2"/>
                  <c:y val="-9.351620947630925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'30units+'!$A$18:$A$19</c:f>
              <c:strCache>
                <c:ptCount val="2"/>
                <c:pt idx="0">
                  <c:v>Non-White</c:v>
                </c:pt>
                <c:pt idx="1">
                  <c:v>White</c:v>
                </c:pt>
              </c:strCache>
            </c:strRef>
          </c:cat>
          <c:val>
            <c:numRef>
              <c:f>'30units+'!$E$18:$E$19</c:f>
              <c:numCache>
                <c:formatCode>0%</c:formatCode>
                <c:ptCount val="2"/>
                <c:pt idx="0">
                  <c:v>0.71338383838383834</c:v>
                </c:pt>
                <c:pt idx="1">
                  <c:v>0.72711058263971462</c:v>
                </c:pt>
              </c:numCache>
            </c:numRef>
          </c:val>
        </c:ser>
        <c:dLbls>
          <c:showLegendKey val="0"/>
          <c:showVal val="0"/>
          <c:showCatName val="0"/>
          <c:showSerName val="0"/>
          <c:showPercent val="0"/>
          <c:showBubbleSize val="0"/>
        </c:dLbls>
        <c:gapWidth val="150"/>
        <c:shape val="box"/>
        <c:axId val="147507840"/>
        <c:axId val="147517824"/>
        <c:axId val="0"/>
      </c:bar3DChart>
      <c:catAx>
        <c:axId val="147507840"/>
        <c:scaling>
          <c:orientation val="minMax"/>
        </c:scaling>
        <c:delete val="0"/>
        <c:axPos val="b"/>
        <c:numFmt formatCode="General" sourceLinked="0"/>
        <c:majorTickMark val="none"/>
        <c:minorTickMark val="none"/>
        <c:tickLblPos val="nextTo"/>
        <c:txPr>
          <a:bodyPr rot="0" vert="horz"/>
          <a:lstStyle/>
          <a:p>
            <a:pPr>
              <a:defRPr/>
            </a:pPr>
            <a:endParaRPr lang="en-US"/>
          </a:p>
        </c:txPr>
        <c:crossAx val="147517824"/>
        <c:crosses val="autoZero"/>
        <c:auto val="1"/>
        <c:lblAlgn val="ctr"/>
        <c:lblOffset val="100"/>
        <c:noMultiLvlLbl val="0"/>
      </c:catAx>
      <c:valAx>
        <c:axId val="147517824"/>
        <c:scaling>
          <c:orientation val="minMax"/>
          <c:max val="1"/>
          <c:min val="0"/>
        </c:scaling>
        <c:delete val="0"/>
        <c:axPos val="l"/>
        <c:majorGridlines>
          <c:spPr>
            <a:ln>
              <a:noFill/>
            </a:ln>
          </c:spPr>
        </c:majorGridlines>
        <c:numFmt formatCode="0%" sourceLinked="1"/>
        <c:majorTickMark val="none"/>
        <c:minorTickMark val="none"/>
        <c:tickLblPos val="nextTo"/>
        <c:crossAx val="147507840"/>
        <c:crossesAt val="1"/>
        <c:crossBetween val="between"/>
        <c:majorUnit val="0.5"/>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Attainment of 30 or More</a:t>
            </a:r>
            <a:r>
              <a:rPr lang="en-US" sz="1400" baseline="0"/>
              <a:t> Units </a:t>
            </a:r>
            <a:r>
              <a:rPr lang="en-US" sz="1400"/>
              <a:t>by Race</a:t>
            </a:r>
            <a:r>
              <a:rPr lang="en-US" sz="1400" baseline="0"/>
              <a:t> and Ethnicity</a:t>
            </a:r>
            <a:endParaRPr lang="en-US" sz="1400"/>
          </a:p>
        </c:rich>
      </c:tx>
      <c:layout>
        <c:manualLayout>
          <c:xMode val="edge"/>
          <c:yMode val="edge"/>
          <c:x val="0.1867558742657168"/>
          <c:y val="2.632964718272775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386607924009498"/>
          <c:y val="9.7911457750245665E-2"/>
          <c:w val="0.85613392075990502"/>
          <c:h val="0.71717646668574009"/>
        </c:manualLayout>
      </c:layout>
      <c:bar3DChart>
        <c:barDir val="col"/>
        <c:grouping val="clustered"/>
        <c:varyColors val="0"/>
        <c:ser>
          <c:idx val="0"/>
          <c:order val="0"/>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solidFill>
                <a:schemeClr val="bg1">
                  <a:lumMod val="75000"/>
                </a:schemeClr>
              </a:solid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'30units+'!$A$2:$A$9</c:f>
              <c:strCache>
                <c:ptCount val="7"/>
                <c:pt idx="0">
                  <c:v>African 
American</c:v>
                </c:pt>
                <c:pt idx="1">
                  <c:v>American Indian/
Alaskan Native</c:v>
                </c:pt>
                <c:pt idx="2">
                  <c:v>Asian</c:v>
                </c:pt>
                <c:pt idx="3">
                  <c:v>Filipino</c:v>
                </c:pt>
                <c:pt idx="4">
                  <c:v>Hispanic</c:v>
                </c:pt>
                <c:pt idx="5">
                  <c:v>Pacific 
Islander</c:v>
                </c:pt>
                <c:pt idx="6">
                  <c:v>White</c:v>
                </c:pt>
              </c:strCache>
              <c:extLst/>
            </c:strRef>
          </c:cat>
          <c:val>
            <c:numRef>
              <c:f>'30units+'!$E$2:$E$9</c:f>
              <c:numCache>
                <c:formatCode>0%</c:formatCode>
                <c:ptCount val="7"/>
                <c:pt idx="0">
                  <c:v>0.76363636363636367</c:v>
                </c:pt>
                <c:pt idx="1">
                  <c:v>0.61290322580645162</c:v>
                </c:pt>
                <c:pt idx="2">
                  <c:v>0.70886075949367089</c:v>
                </c:pt>
                <c:pt idx="3">
                  <c:v>0.82352941176470584</c:v>
                </c:pt>
                <c:pt idx="4">
                  <c:v>0.69247311827956992</c:v>
                </c:pt>
                <c:pt idx="5">
                  <c:v>0.93333333333333335</c:v>
                </c:pt>
                <c:pt idx="6">
                  <c:v>0.72711058263971462</c:v>
                </c:pt>
              </c:numCache>
              <c:extLst/>
            </c:numRef>
          </c:val>
        </c:ser>
        <c:dLbls>
          <c:showLegendKey val="0"/>
          <c:showVal val="0"/>
          <c:showCatName val="0"/>
          <c:showSerName val="0"/>
          <c:showPercent val="0"/>
          <c:showBubbleSize val="0"/>
        </c:dLbls>
        <c:gapWidth val="150"/>
        <c:shape val="box"/>
        <c:axId val="147683200"/>
        <c:axId val="147684736"/>
        <c:axId val="0"/>
      </c:bar3DChart>
      <c:catAx>
        <c:axId val="147683200"/>
        <c:scaling>
          <c:orientation val="minMax"/>
        </c:scaling>
        <c:delete val="0"/>
        <c:axPos val="b"/>
        <c:numFmt formatCode="General" sourceLinked="0"/>
        <c:majorTickMark val="none"/>
        <c:minorTickMark val="none"/>
        <c:tickLblPos val="nextTo"/>
        <c:txPr>
          <a:bodyPr rot="0" vert="horz"/>
          <a:lstStyle/>
          <a:p>
            <a:pPr>
              <a:defRPr/>
            </a:pPr>
            <a:endParaRPr lang="en-US"/>
          </a:p>
        </c:txPr>
        <c:crossAx val="147684736"/>
        <c:crosses val="autoZero"/>
        <c:auto val="1"/>
        <c:lblAlgn val="ctr"/>
        <c:lblOffset val="100"/>
        <c:noMultiLvlLbl val="0"/>
      </c:catAx>
      <c:valAx>
        <c:axId val="147684736"/>
        <c:scaling>
          <c:orientation val="minMax"/>
          <c:max val="1"/>
          <c:min val="0"/>
        </c:scaling>
        <c:delete val="0"/>
        <c:axPos val="l"/>
        <c:majorGridlines>
          <c:spPr>
            <a:ln>
              <a:noFill/>
            </a:ln>
          </c:spPr>
        </c:majorGridlines>
        <c:numFmt formatCode="0%" sourceLinked="1"/>
        <c:majorTickMark val="none"/>
        <c:minorTickMark val="none"/>
        <c:tickLblPos val="nextTo"/>
        <c:crossAx val="147683200"/>
        <c:crossesAt val="1"/>
        <c:crossBetween val="between"/>
        <c:majorUnit val="0.5"/>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Attainment of 30 or More</a:t>
            </a:r>
            <a:r>
              <a:rPr lang="en-US" sz="1400" baseline="0"/>
              <a:t> Units </a:t>
            </a:r>
            <a:r>
              <a:rPr lang="en-US" sz="1400"/>
              <a:t>by Age</a:t>
            </a:r>
            <a:r>
              <a:rPr lang="en-US" sz="1400" baseline="0"/>
              <a:t> &amp; Also by Gender</a:t>
            </a:r>
            <a:endParaRPr lang="en-US" sz="1400"/>
          </a:p>
        </c:rich>
      </c:tx>
      <c:layout>
        <c:manualLayout>
          <c:xMode val="edge"/>
          <c:yMode val="edge"/>
          <c:x val="0.16693944506936634"/>
          <c:y val="1.740644038294168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519013248343956"/>
          <c:y val="0.11435395257796167"/>
          <c:w val="0.8648098675165603"/>
          <c:h val="0.70872759019529341"/>
        </c:manualLayout>
      </c:layout>
      <c:bar3DChart>
        <c:barDir val="col"/>
        <c:grouping val="clustered"/>
        <c:varyColors val="0"/>
        <c:ser>
          <c:idx val="1"/>
          <c:order val="0"/>
          <c:spPr>
            <a:solidFill>
              <a:schemeClr val="accent1">
                <a:lumMod val="60000"/>
                <a:lumOff val="40000"/>
              </a:schemeClr>
            </a:solidFill>
          </c:spPr>
          <c:invertIfNegative val="0"/>
          <c:dPt>
            <c:idx val="1"/>
            <c:invertIfNegative val="0"/>
            <c:bubble3D val="0"/>
            <c:spPr>
              <a:solidFill>
                <a:srgbClr val="C00000"/>
              </a:solidFill>
            </c:spPr>
          </c:dPt>
          <c:dPt>
            <c:idx val="2"/>
            <c:invertIfNegative val="0"/>
            <c:bubble3D val="0"/>
            <c:spPr>
              <a:solidFill>
                <a:srgbClr val="C00000"/>
              </a:solidFill>
            </c:spPr>
          </c:dPt>
          <c:dPt>
            <c:idx val="3"/>
            <c:invertIfNegative val="0"/>
            <c:bubble3D val="0"/>
            <c:spPr>
              <a:pattFill prst="ltHorz">
                <a:fgClr>
                  <a:srgbClr val="C00000"/>
                </a:fgClr>
                <a:bgClr>
                  <a:schemeClr val="bg1">
                    <a:lumMod val="75000"/>
                  </a:schemeClr>
                </a:bgClr>
              </a:patt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'30units+'!$A$13:$A$19</c:f>
              <c:strCache>
                <c:ptCount val="7"/>
                <c:pt idx="0">
                  <c:v>19 or Less</c:v>
                </c:pt>
                <c:pt idx="1">
                  <c:v>20 to 24</c:v>
                </c:pt>
                <c:pt idx="2">
                  <c:v>25 to 49</c:v>
                </c:pt>
                <c:pt idx="3">
                  <c:v>50 or More</c:v>
                </c:pt>
                <c:pt idx="5">
                  <c:v>Female</c:v>
                </c:pt>
                <c:pt idx="6">
                  <c:v>Male</c:v>
                </c:pt>
              </c:strCache>
            </c:strRef>
          </c:cat>
          <c:val>
            <c:numRef>
              <c:f>'30units+'!$E$13:$E$19</c:f>
              <c:numCache>
                <c:formatCode>0%</c:formatCode>
                <c:ptCount val="7"/>
                <c:pt idx="0">
                  <c:v>0.74071237073918039</c:v>
                </c:pt>
                <c:pt idx="1">
                  <c:v>0.53271028037383172</c:v>
                </c:pt>
                <c:pt idx="2">
                  <c:v>0.56122448979591832</c:v>
                </c:pt>
                <c:pt idx="3">
                  <c:v>0.25</c:v>
                </c:pt>
                <c:pt idx="5">
                  <c:v>0.73913043478260865</c:v>
                </c:pt>
                <c:pt idx="6">
                  <c:v>0.71026011560693647</c:v>
                </c:pt>
              </c:numCache>
            </c:numRef>
          </c:val>
        </c:ser>
        <c:dLbls>
          <c:showLegendKey val="0"/>
          <c:showVal val="0"/>
          <c:showCatName val="0"/>
          <c:showSerName val="0"/>
          <c:showPercent val="0"/>
          <c:showBubbleSize val="0"/>
        </c:dLbls>
        <c:gapWidth val="150"/>
        <c:shape val="box"/>
        <c:axId val="156124288"/>
        <c:axId val="156125824"/>
        <c:axId val="0"/>
      </c:bar3DChart>
      <c:catAx>
        <c:axId val="156124288"/>
        <c:scaling>
          <c:orientation val="minMax"/>
        </c:scaling>
        <c:delete val="0"/>
        <c:axPos val="b"/>
        <c:numFmt formatCode="General" sourceLinked="0"/>
        <c:majorTickMark val="none"/>
        <c:minorTickMark val="none"/>
        <c:tickLblPos val="nextTo"/>
        <c:crossAx val="156125824"/>
        <c:crosses val="autoZero"/>
        <c:auto val="1"/>
        <c:lblAlgn val="ctr"/>
        <c:lblOffset val="100"/>
        <c:noMultiLvlLbl val="0"/>
      </c:catAx>
      <c:valAx>
        <c:axId val="156125824"/>
        <c:scaling>
          <c:orientation val="minMax"/>
          <c:max val="1"/>
          <c:min val="0"/>
        </c:scaling>
        <c:delete val="0"/>
        <c:axPos val="l"/>
        <c:majorGridlines>
          <c:spPr>
            <a:ln>
              <a:noFill/>
            </a:ln>
          </c:spPr>
        </c:majorGridlines>
        <c:numFmt formatCode="0%" sourceLinked="1"/>
        <c:majorTickMark val="none"/>
        <c:minorTickMark val="none"/>
        <c:tickLblPos val="nextTo"/>
        <c:crossAx val="156124288"/>
        <c:crosses val="autoZero"/>
        <c:crossBetween val="between"/>
        <c:majorUnit val="0.5"/>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Attainment of 30 or More</a:t>
            </a:r>
            <a:r>
              <a:rPr lang="en-US" sz="1400" baseline="0"/>
              <a:t> Units </a:t>
            </a:r>
            <a:r>
              <a:rPr lang="en-US" sz="1400"/>
              <a:t>by Special Population</a:t>
            </a:r>
          </a:p>
        </c:rich>
      </c:tx>
      <c:layout>
        <c:manualLayout>
          <c:xMode val="edge"/>
          <c:yMode val="edge"/>
          <c:x val="0.18811992250968629"/>
          <c:y val="1.740644038294168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36E-2"/>
          <c:y val="8.8943703465638221E-2"/>
          <c:w val="0.90250828021497309"/>
          <c:h val="0.63644276608281103"/>
        </c:manualLayout>
      </c:layout>
      <c:bar3DChart>
        <c:barDir val="col"/>
        <c:grouping val="clustered"/>
        <c:varyColors val="0"/>
        <c:ser>
          <c:idx val="1"/>
          <c:order val="0"/>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'30units+'!$A$27:$A$31</c:f>
              <c:strCache>
                <c:ptCount val="5"/>
                <c:pt idx="0">
                  <c:v>Non-DSPS</c:v>
                </c:pt>
                <c:pt idx="1">
                  <c:v>DSPS</c:v>
                </c:pt>
                <c:pt idx="3">
                  <c:v>Non-Economically 
Disadvantaged</c:v>
                </c:pt>
                <c:pt idx="4">
                  <c:v>Economically 
Disadvantaged</c:v>
                </c:pt>
              </c:strCache>
            </c:strRef>
          </c:cat>
          <c:val>
            <c:numRef>
              <c:f>'30units+'!$E$27:$E$31</c:f>
              <c:numCache>
                <c:formatCode>0%</c:formatCode>
                <c:ptCount val="5"/>
                <c:pt idx="0">
                  <c:v>0.72040971168437029</c:v>
                </c:pt>
                <c:pt idx="1">
                  <c:v>0.79365079365079361</c:v>
                </c:pt>
                <c:pt idx="3">
                  <c:v>0.69755854509217741</c:v>
                </c:pt>
                <c:pt idx="4">
                  <c:v>0.79339853300733498</c:v>
                </c:pt>
              </c:numCache>
            </c:numRef>
          </c:val>
        </c:ser>
        <c:dLbls>
          <c:showLegendKey val="0"/>
          <c:showVal val="0"/>
          <c:showCatName val="0"/>
          <c:showSerName val="0"/>
          <c:showPercent val="0"/>
          <c:showBubbleSize val="0"/>
        </c:dLbls>
        <c:gapWidth val="150"/>
        <c:shape val="box"/>
        <c:axId val="156134400"/>
        <c:axId val="156148480"/>
        <c:axId val="0"/>
      </c:bar3DChart>
      <c:catAx>
        <c:axId val="156134400"/>
        <c:scaling>
          <c:orientation val="minMax"/>
        </c:scaling>
        <c:delete val="0"/>
        <c:axPos val="b"/>
        <c:numFmt formatCode="General" sourceLinked="0"/>
        <c:majorTickMark val="none"/>
        <c:minorTickMark val="none"/>
        <c:tickLblPos val="nextTo"/>
        <c:txPr>
          <a:bodyPr rot="0" vert="horz"/>
          <a:lstStyle/>
          <a:p>
            <a:pPr>
              <a:defRPr/>
            </a:pPr>
            <a:endParaRPr lang="en-US"/>
          </a:p>
        </c:txPr>
        <c:crossAx val="156148480"/>
        <c:crosses val="autoZero"/>
        <c:auto val="1"/>
        <c:lblAlgn val="ctr"/>
        <c:lblOffset val="100"/>
        <c:noMultiLvlLbl val="0"/>
      </c:catAx>
      <c:valAx>
        <c:axId val="156148480"/>
        <c:scaling>
          <c:orientation val="minMax"/>
          <c:max val="1"/>
          <c:min val="0"/>
        </c:scaling>
        <c:delete val="0"/>
        <c:axPos val="l"/>
        <c:majorGridlines>
          <c:spPr>
            <a:ln>
              <a:noFill/>
            </a:ln>
          </c:spPr>
        </c:majorGridlines>
        <c:numFmt formatCode="0%" sourceLinked="1"/>
        <c:majorTickMark val="none"/>
        <c:minorTickMark val="none"/>
        <c:tickLblPos val="nextTo"/>
        <c:crossAx val="156134400"/>
        <c:crossesAt val="1"/>
        <c:crossBetween val="between"/>
        <c:majorUnit val="0.5"/>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Degree/Certificate</a:t>
            </a:r>
            <a:r>
              <a:rPr lang="en-US" sz="1400" baseline="0"/>
              <a:t> Completion and Transfer </a:t>
            </a:r>
            <a:r>
              <a:rPr lang="en-US" sz="1400"/>
              <a:t>by Race</a:t>
            </a:r>
            <a:r>
              <a:rPr lang="en-US" sz="1400" baseline="0"/>
              <a:t> and Ethnicity - Non-White &amp; White</a:t>
            </a:r>
            <a:endParaRPr lang="en-US" sz="1400"/>
          </a:p>
        </c:rich>
      </c:tx>
      <c:layout>
        <c:manualLayout>
          <c:xMode val="edge"/>
          <c:yMode val="edge"/>
          <c:x val="0.10924103237095363"/>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3.8993736006641341E-2"/>
          <c:w val="0.90250828021497309"/>
          <c:h val="0.83173052250257851"/>
        </c:manualLayout>
      </c:layout>
      <c:bar3DChart>
        <c:barDir val="col"/>
        <c:grouping val="clustered"/>
        <c:varyColors val="0"/>
        <c:ser>
          <c:idx val="1"/>
          <c:order val="0"/>
          <c:spPr>
            <a:solidFill>
              <a:schemeClr val="accent1">
                <a:lumMod val="60000"/>
                <a:lumOff val="40000"/>
              </a:schemeClr>
            </a:solidFill>
          </c:spPr>
          <c:invertIfNegative val="0"/>
          <c:dLbls>
            <c:dLbl>
              <c:idx val="0"/>
              <c:layout>
                <c:manualLayout>
                  <c:x val="2.1825396825396824E-2"/>
                  <c:y val="-7.0287539936102289E-2"/>
                </c:manualLayout>
              </c:layout>
              <c:showLegendKey val="0"/>
              <c:showVal val="1"/>
              <c:showCatName val="0"/>
              <c:showSerName val="0"/>
              <c:showPercent val="0"/>
              <c:showBubbleSize val="0"/>
              <c:extLst>
                <c:ext xmlns:c15="http://schemas.microsoft.com/office/drawing/2012/chart" uri="{CE6537A1-D6FC-4f65-9D91-7224C49458BB}">
                  <c15:layout>
                    <c:manualLayout>
                      <c:w val="4.6210317460317459E-2"/>
                      <c:h val="9.715680108676511E-2"/>
                    </c:manualLayout>
                  </c15:layout>
                </c:ext>
              </c:extLst>
            </c:dLbl>
            <c:dLbl>
              <c:idx val="1"/>
              <c:layout>
                <c:manualLayout>
                  <c:x val="2.3809523809523808E-2"/>
                  <c:y val="-7.02875399361022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'Degree Completion'!$A$20:$A$21</c:f>
              <c:strCache>
                <c:ptCount val="2"/>
                <c:pt idx="0">
                  <c:v>Non-White</c:v>
                </c:pt>
                <c:pt idx="1">
                  <c:v>White</c:v>
                </c:pt>
              </c:strCache>
            </c:strRef>
          </c:cat>
          <c:val>
            <c:numRef>
              <c:f>'Degree Completion'!$E$20:$E$21</c:f>
              <c:numCache>
                <c:formatCode>0%</c:formatCode>
                <c:ptCount val="2"/>
                <c:pt idx="0">
                  <c:v>0.56627906976744191</c:v>
                </c:pt>
                <c:pt idx="1">
                  <c:v>0.62901307966706299</c:v>
                </c:pt>
              </c:numCache>
            </c:numRef>
          </c:val>
        </c:ser>
        <c:dLbls>
          <c:showLegendKey val="0"/>
          <c:showVal val="0"/>
          <c:showCatName val="0"/>
          <c:showSerName val="0"/>
          <c:showPercent val="0"/>
          <c:showBubbleSize val="0"/>
        </c:dLbls>
        <c:gapWidth val="150"/>
        <c:shape val="box"/>
        <c:axId val="156165248"/>
        <c:axId val="156166784"/>
        <c:axId val="0"/>
      </c:bar3DChart>
      <c:catAx>
        <c:axId val="156165248"/>
        <c:scaling>
          <c:orientation val="minMax"/>
        </c:scaling>
        <c:delete val="0"/>
        <c:axPos val="b"/>
        <c:numFmt formatCode="General" sourceLinked="0"/>
        <c:majorTickMark val="none"/>
        <c:minorTickMark val="none"/>
        <c:tickLblPos val="nextTo"/>
        <c:crossAx val="156166784"/>
        <c:crosses val="autoZero"/>
        <c:auto val="1"/>
        <c:lblAlgn val="ctr"/>
        <c:lblOffset val="100"/>
        <c:noMultiLvlLbl val="0"/>
      </c:catAx>
      <c:valAx>
        <c:axId val="156166784"/>
        <c:scaling>
          <c:orientation val="minMax"/>
          <c:max val="1"/>
          <c:min val="0"/>
        </c:scaling>
        <c:delete val="0"/>
        <c:axPos val="l"/>
        <c:majorGridlines>
          <c:spPr>
            <a:ln>
              <a:noFill/>
            </a:ln>
          </c:spPr>
        </c:majorGridlines>
        <c:numFmt formatCode="0%" sourceLinked="1"/>
        <c:majorTickMark val="none"/>
        <c:minorTickMark val="none"/>
        <c:tickLblPos val="nextTo"/>
        <c:crossAx val="156165248"/>
        <c:crosses val="autoZero"/>
        <c:crossBetween val="between"/>
        <c:majorUnit val="0.5"/>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Degree/Certificate</a:t>
            </a:r>
            <a:r>
              <a:rPr lang="en-US" sz="1400" baseline="0"/>
              <a:t> Completion and Transfer </a:t>
            </a:r>
            <a:r>
              <a:rPr lang="en-US" sz="1400"/>
              <a:t>by Race</a:t>
            </a:r>
            <a:r>
              <a:rPr lang="en-US" sz="1400" baseline="0"/>
              <a:t> and Ethnicity</a:t>
            </a:r>
            <a:endParaRPr lang="en-US" sz="1400"/>
          </a:p>
        </c:rich>
      </c:tx>
      <c:layout>
        <c:manualLayout>
          <c:xMode val="edge"/>
          <c:yMode val="edge"/>
          <c:x val="0.1206000812398450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733298962629671"/>
          <c:y val="0.19862493823786045"/>
          <c:w val="0.8826670103737031"/>
          <c:h val="0.47204650820516592"/>
        </c:manualLayout>
      </c:layout>
      <c:bar3DChart>
        <c:barDir val="col"/>
        <c:grouping val="clustered"/>
        <c:varyColors val="0"/>
        <c:ser>
          <c:idx val="1"/>
          <c:order val="0"/>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pattFill prst="ltHorz">
                <a:fgClr>
                  <a:srgbClr val="C00000"/>
                </a:fgClr>
                <a:bgClr>
                  <a:schemeClr val="bg1">
                    <a:lumMod val="75000"/>
                  </a:schemeClr>
                </a:bgClr>
              </a:pattFill>
            </c:spPr>
          </c:dPt>
          <c:dPt>
            <c:idx val="4"/>
            <c:invertIfNegative val="0"/>
            <c:bubble3D val="0"/>
            <c:spPr>
              <a:solidFill>
                <a:srgbClr val="C00000"/>
              </a:solid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'Degree Completion'!$A$2:$A$10</c:f>
              <c:strCache>
                <c:ptCount val="7"/>
                <c:pt idx="0">
                  <c:v>African 
American</c:v>
                </c:pt>
                <c:pt idx="1">
                  <c:v>American Indian/
Alaskan Native</c:v>
                </c:pt>
                <c:pt idx="2">
                  <c:v>Asian</c:v>
                </c:pt>
                <c:pt idx="3">
                  <c:v>Filipino</c:v>
                </c:pt>
                <c:pt idx="4">
                  <c:v>Hispanic</c:v>
                </c:pt>
                <c:pt idx="5">
                  <c:v>Pacific 
Islander</c:v>
                </c:pt>
                <c:pt idx="6">
                  <c:v>White</c:v>
                </c:pt>
              </c:strCache>
              <c:extLst/>
            </c:strRef>
          </c:cat>
          <c:val>
            <c:numRef>
              <c:f>'Degree Completion'!$E$2:$E$10</c:f>
              <c:numCache>
                <c:formatCode>0%</c:formatCode>
                <c:ptCount val="7"/>
                <c:pt idx="0">
                  <c:v>0.65454545454545454</c:v>
                </c:pt>
                <c:pt idx="1">
                  <c:v>0.4838709677419355</c:v>
                </c:pt>
                <c:pt idx="2">
                  <c:v>0.70253164556962022</c:v>
                </c:pt>
                <c:pt idx="3">
                  <c:v>0.6029411764705882</c:v>
                </c:pt>
                <c:pt idx="4">
                  <c:v>0.4946236559139785</c:v>
                </c:pt>
                <c:pt idx="5">
                  <c:v>0.8666666666666667</c:v>
                </c:pt>
                <c:pt idx="6">
                  <c:v>0.62901307966706299</c:v>
                </c:pt>
              </c:numCache>
              <c:extLst/>
            </c:numRef>
          </c:val>
        </c:ser>
        <c:dLbls>
          <c:showLegendKey val="0"/>
          <c:showVal val="0"/>
          <c:showCatName val="0"/>
          <c:showSerName val="0"/>
          <c:showPercent val="0"/>
          <c:showBubbleSize val="0"/>
        </c:dLbls>
        <c:gapWidth val="150"/>
        <c:shape val="box"/>
        <c:axId val="147747584"/>
        <c:axId val="147749120"/>
        <c:axId val="0"/>
      </c:bar3DChart>
      <c:catAx>
        <c:axId val="147747584"/>
        <c:scaling>
          <c:orientation val="minMax"/>
        </c:scaling>
        <c:delete val="0"/>
        <c:axPos val="b"/>
        <c:numFmt formatCode="General" sourceLinked="0"/>
        <c:majorTickMark val="none"/>
        <c:minorTickMark val="none"/>
        <c:tickLblPos val="nextTo"/>
        <c:crossAx val="147749120"/>
        <c:crosses val="autoZero"/>
        <c:auto val="1"/>
        <c:lblAlgn val="ctr"/>
        <c:lblOffset val="100"/>
        <c:noMultiLvlLbl val="0"/>
      </c:catAx>
      <c:valAx>
        <c:axId val="147749120"/>
        <c:scaling>
          <c:orientation val="minMax"/>
          <c:max val="1"/>
          <c:min val="0"/>
        </c:scaling>
        <c:delete val="0"/>
        <c:axPos val="l"/>
        <c:majorGridlines>
          <c:spPr>
            <a:ln>
              <a:noFill/>
            </a:ln>
          </c:spPr>
        </c:majorGridlines>
        <c:numFmt formatCode="0%" sourceLinked="1"/>
        <c:majorTickMark val="none"/>
        <c:minorTickMark val="none"/>
        <c:tickLblPos val="nextTo"/>
        <c:crossAx val="147747584"/>
        <c:crosses val="autoZero"/>
        <c:crossBetween val="between"/>
        <c:majorUnit val="0.5"/>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u="none" strike="noStrike" baseline="0">
                <a:effectLst/>
              </a:rPr>
              <a:t>Degree/Certificate Completion and Transfer </a:t>
            </a:r>
            <a:r>
              <a:rPr lang="en-US" sz="1400"/>
              <a:t>by Age and Gender</a:t>
            </a:r>
          </a:p>
        </c:rich>
      </c:tx>
      <c:layout>
        <c:manualLayout>
          <c:xMode val="edge"/>
          <c:yMode val="edge"/>
          <c:x val="0.12282730283714535"/>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312664041994749"/>
          <c:y val="5.888865909698509E-2"/>
          <c:w val="0.85687335958005251"/>
          <c:h val="0.78062669296382792"/>
        </c:manualLayout>
      </c:layout>
      <c:bar3DChart>
        <c:barDir val="col"/>
        <c:grouping val="clustered"/>
        <c:varyColors val="0"/>
        <c:ser>
          <c:idx val="0"/>
          <c:order val="0"/>
          <c:spPr>
            <a:solidFill>
              <a:schemeClr val="accent1">
                <a:lumMod val="60000"/>
                <a:lumOff val="40000"/>
              </a:schemeClr>
            </a:solidFill>
          </c:spPr>
          <c:invertIfNegative val="0"/>
          <c:dPt>
            <c:idx val="1"/>
            <c:invertIfNegative val="0"/>
            <c:bubble3D val="0"/>
            <c:spPr>
              <a:solidFill>
                <a:srgbClr val="C00000"/>
              </a:solidFill>
            </c:spPr>
          </c:dPt>
          <c:dPt>
            <c:idx val="2"/>
            <c:invertIfNegative val="0"/>
            <c:bubble3D val="0"/>
            <c:spPr>
              <a:solidFill>
                <a:srgbClr val="C00000"/>
              </a:solidFill>
            </c:spPr>
          </c:dPt>
          <c:dPt>
            <c:idx val="3"/>
            <c:invertIfNegative val="0"/>
            <c:bubble3D val="0"/>
            <c:spPr>
              <a:pattFill prst="ltHorz">
                <a:fgClr>
                  <a:srgbClr val="C00000"/>
                </a:fgClr>
                <a:bgClr>
                  <a:schemeClr val="bg1">
                    <a:lumMod val="75000"/>
                  </a:schemeClr>
                </a:bgClr>
              </a:patt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'Degree Completion'!$A$14:$A$20</c:f>
              <c:strCache>
                <c:ptCount val="7"/>
                <c:pt idx="0">
                  <c:v>19 or Less</c:v>
                </c:pt>
                <c:pt idx="1">
                  <c:v>20 to 24</c:v>
                </c:pt>
                <c:pt idx="2">
                  <c:v>25 to 49</c:v>
                </c:pt>
                <c:pt idx="3">
                  <c:v>50 or More</c:v>
                </c:pt>
                <c:pt idx="5">
                  <c:v>Female</c:v>
                </c:pt>
                <c:pt idx="6">
                  <c:v>Male</c:v>
                </c:pt>
              </c:strCache>
            </c:strRef>
          </c:cat>
          <c:val>
            <c:numRef>
              <c:f>'Degree Completion'!$E$14:$E$20</c:f>
              <c:numCache>
                <c:formatCode>0%</c:formatCode>
                <c:ptCount val="7"/>
                <c:pt idx="0">
                  <c:v>0.63347376484105711</c:v>
                </c:pt>
                <c:pt idx="1">
                  <c:v>0.3364485981308411</c:v>
                </c:pt>
                <c:pt idx="2">
                  <c:v>0.32653061224489793</c:v>
                </c:pt>
                <c:pt idx="3">
                  <c:v>0.125</c:v>
                </c:pt>
                <c:pt idx="5">
                  <c:v>0.64433357091945831</c:v>
                </c:pt>
                <c:pt idx="6">
                  <c:v>0.57586705202312138</c:v>
                </c:pt>
              </c:numCache>
            </c:numRef>
          </c:val>
        </c:ser>
        <c:dLbls>
          <c:showLegendKey val="0"/>
          <c:showVal val="0"/>
          <c:showCatName val="0"/>
          <c:showSerName val="0"/>
          <c:showPercent val="0"/>
          <c:showBubbleSize val="0"/>
        </c:dLbls>
        <c:gapWidth val="150"/>
        <c:shape val="box"/>
        <c:axId val="156180480"/>
        <c:axId val="156182016"/>
        <c:axId val="0"/>
      </c:bar3DChart>
      <c:catAx>
        <c:axId val="156180480"/>
        <c:scaling>
          <c:orientation val="minMax"/>
        </c:scaling>
        <c:delete val="0"/>
        <c:axPos val="b"/>
        <c:numFmt formatCode="General" sourceLinked="0"/>
        <c:majorTickMark val="none"/>
        <c:minorTickMark val="none"/>
        <c:tickLblPos val="nextTo"/>
        <c:crossAx val="156182016"/>
        <c:crosses val="autoZero"/>
        <c:auto val="1"/>
        <c:lblAlgn val="ctr"/>
        <c:lblOffset val="100"/>
        <c:noMultiLvlLbl val="0"/>
      </c:catAx>
      <c:valAx>
        <c:axId val="156182016"/>
        <c:scaling>
          <c:orientation val="minMax"/>
          <c:max val="1"/>
          <c:min val="0"/>
        </c:scaling>
        <c:delete val="0"/>
        <c:axPos val="l"/>
        <c:majorGridlines>
          <c:spPr>
            <a:ln>
              <a:noFill/>
            </a:ln>
          </c:spPr>
        </c:majorGridlines>
        <c:numFmt formatCode="0%" sourceLinked="1"/>
        <c:majorTickMark val="none"/>
        <c:minorTickMark val="none"/>
        <c:tickLblPos val="nextTo"/>
        <c:crossAx val="156180480"/>
        <c:crosses val="autoZero"/>
        <c:crossBetween val="between"/>
        <c:majorUnit val="0.5"/>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u="none" strike="noStrike" baseline="0">
                <a:effectLst/>
              </a:rPr>
              <a:t>Degree/Certificate Completion and Transfer </a:t>
            </a:r>
            <a:r>
              <a:rPr lang="en-US" sz="1400"/>
              <a:t>by Special</a:t>
            </a:r>
            <a:r>
              <a:rPr lang="en-US" sz="1400" baseline="0"/>
              <a:t> Population</a:t>
            </a:r>
            <a:endParaRPr lang="en-US" sz="1400"/>
          </a:p>
        </c:rich>
      </c:tx>
      <c:layout>
        <c:manualLayout>
          <c:xMode val="edge"/>
          <c:yMode val="edge"/>
          <c:x val="0.11601190476190475"/>
          <c:y val="1.281229980781550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344410073740783"/>
          <c:y val="9.7325558520431579E-2"/>
          <c:w val="0.8747305024371953"/>
          <c:h val="0.61203902202807614"/>
        </c:manualLayout>
      </c:layout>
      <c:bar3DChart>
        <c:barDir val="col"/>
        <c:grouping val="clustered"/>
        <c:varyColors val="0"/>
        <c:ser>
          <c:idx val="0"/>
          <c:order val="0"/>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'Degree Completion'!$A$28:$A$32</c:f>
              <c:strCache>
                <c:ptCount val="5"/>
                <c:pt idx="0">
                  <c:v>Non-DSPS</c:v>
                </c:pt>
                <c:pt idx="1">
                  <c:v>DSPS</c:v>
                </c:pt>
                <c:pt idx="3">
                  <c:v>Non-Economically 
Disadvantaged</c:v>
                </c:pt>
                <c:pt idx="4">
                  <c:v>Economically 
Disadvantaged</c:v>
                </c:pt>
              </c:strCache>
            </c:strRef>
          </c:cat>
          <c:val>
            <c:numRef>
              <c:f>'Degree Completion'!$E$28:$E$32</c:f>
              <c:numCache>
                <c:formatCode>0%</c:formatCode>
                <c:ptCount val="5"/>
                <c:pt idx="0">
                  <c:v>0.61</c:v>
                </c:pt>
                <c:pt idx="1">
                  <c:v>0.56999999999999995</c:v>
                </c:pt>
                <c:pt idx="3">
                  <c:v>0.62</c:v>
                </c:pt>
                <c:pt idx="4">
                  <c:v>0.59</c:v>
                </c:pt>
              </c:numCache>
            </c:numRef>
          </c:val>
        </c:ser>
        <c:dLbls>
          <c:showLegendKey val="0"/>
          <c:showVal val="0"/>
          <c:showCatName val="0"/>
          <c:showSerName val="0"/>
          <c:showPercent val="0"/>
          <c:showBubbleSize val="0"/>
        </c:dLbls>
        <c:gapWidth val="150"/>
        <c:shape val="box"/>
        <c:axId val="156215168"/>
        <c:axId val="156216704"/>
        <c:axId val="0"/>
      </c:bar3DChart>
      <c:catAx>
        <c:axId val="156215168"/>
        <c:scaling>
          <c:orientation val="minMax"/>
        </c:scaling>
        <c:delete val="0"/>
        <c:axPos val="b"/>
        <c:numFmt formatCode="General" sourceLinked="0"/>
        <c:majorTickMark val="none"/>
        <c:minorTickMark val="none"/>
        <c:tickLblPos val="nextTo"/>
        <c:txPr>
          <a:bodyPr rot="0" vert="horz"/>
          <a:lstStyle/>
          <a:p>
            <a:pPr>
              <a:defRPr/>
            </a:pPr>
            <a:endParaRPr lang="en-US"/>
          </a:p>
        </c:txPr>
        <c:crossAx val="156216704"/>
        <c:crosses val="autoZero"/>
        <c:auto val="1"/>
        <c:lblAlgn val="ctr"/>
        <c:lblOffset val="100"/>
        <c:noMultiLvlLbl val="0"/>
      </c:catAx>
      <c:valAx>
        <c:axId val="156216704"/>
        <c:scaling>
          <c:orientation val="minMax"/>
          <c:max val="1"/>
          <c:min val="0"/>
        </c:scaling>
        <c:delete val="0"/>
        <c:axPos val="l"/>
        <c:majorGridlines>
          <c:spPr>
            <a:ln>
              <a:noFill/>
            </a:ln>
          </c:spPr>
        </c:majorGridlines>
        <c:numFmt formatCode="0%" sourceLinked="1"/>
        <c:majorTickMark val="none"/>
        <c:minorTickMark val="none"/>
        <c:tickLblPos val="nextTo"/>
        <c:crossAx val="156215168"/>
        <c:crossesAt val="1"/>
        <c:crossBetween val="between"/>
        <c:majorUnit val="0.5"/>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Transfer Rate </a:t>
            </a:r>
            <a:r>
              <a:rPr lang="en-US" sz="1400"/>
              <a:t>by Race</a:t>
            </a:r>
            <a:r>
              <a:rPr lang="en-US" sz="1400" baseline="0"/>
              <a:t> and Ethnicity - Non-White &amp; White</a:t>
            </a:r>
            <a:endParaRPr lang="en-US" sz="1400"/>
          </a:p>
        </c:rich>
      </c:tx>
      <c:layout>
        <c:manualLayout>
          <c:xMode val="edge"/>
          <c:yMode val="edge"/>
          <c:x val="0.1669047619047619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4.8146111913525601E-2"/>
          <c:w val="0.90250828021497309"/>
          <c:h val="0.78505583251797673"/>
        </c:manualLayout>
      </c:layout>
      <c:bar3DChart>
        <c:barDir val="col"/>
        <c:grouping val="clustered"/>
        <c:varyColors val="0"/>
        <c:ser>
          <c:idx val="0"/>
          <c:order val="0"/>
          <c:spPr>
            <a:solidFill>
              <a:schemeClr val="accent1">
                <a:lumMod val="60000"/>
                <a:lumOff val="40000"/>
              </a:schemeClr>
            </a:solidFill>
          </c:spPr>
          <c:invertIfNegative val="0"/>
          <c:dLbls>
            <c:dLbl>
              <c:idx val="0"/>
              <c:layout>
                <c:manualLayout>
                  <c:x val="2.1825396825396824E-2"/>
                  <c:y val="-0.102564102564102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793650793650719E-2"/>
                  <c:y val="-8.6785009861932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Transfer!$A$18:$A$19</c:f>
              <c:strCache>
                <c:ptCount val="2"/>
                <c:pt idx="0">
                  <c:v>Non-White</c:v>
                </c:pt>
                <c:pt idx="1">
                  <c:v>White</c:v>
                </c:pt>
              </c:strCache>
            </c:strRef>
          </c:cat>
          <c:val>
            <c:numRef>
              <c:f>Transfer!$E$18:$E$19</c:f>
              <c:numCache>
                <c:formatCode>0%</c:formatCode>
                <c:ptCount val="2"/>
                <c:pt idx="0">
                  <c:v>0.4697674418604651</c:v>
                </c:pt>
                <c:pt idx="1">
                  <c:v>0.51578947368421058</c:v>
                </c:pt>
              </c:numCache>
            </c:numRef>
          </c:val>
        </c:ser>
        <c:dLbls>
          <c:showLegendKey val="0"/>
          <c:showVal val="0"/>
          <c:showCatName val="0"/>
          <c:showSerName val="0"/>
          <c:showPercent val="0"/>
          <c:showBubbleSize val="0"/>
        </c:dLbls>
        <c:gapWidth val="150"/>
        <c:shape val="box"/>
        <c:axId val="156573696"/>
        <c:axId val="156575232"/>
        <c:axId val="0"/>
      </c:bar3DChart>
      <c:catAx>
        <c:axId val="156573696"/>
        <c:scaling>
          <c:orientation val="minMax"/>
        </c:scaling>
        <c:delete val="0"/>
        <c:axPos val="b"/>
        <c:numFmt formatCode="General" sourceLinked="0"/>
        <c:majorTickMark val="none"/>
        <c:minorTickMark val="none"/>
        <c:tickLblPos val="nextTo"/>
        <c:crossAx val="156575232"/>
        <c:crosses val="autoZero"/>
        <c:auto val="1"/>
        <c:lblAlgn val="ctr"/>
        <c:lblOffset val="100"/>
        <c:noMultiLvlLbl val="0"/>
      </c:catAx>
      <c:valAx>
        <c:axId val="156575232"/>
        <c:scaling>
          <c:orientation val="minMax"/>
          <c:max val="1"/>
          <c:min val="0"/>
        </c:scaling>
        <c:delete val="0"/>
        <c:axPos val="l"/>
        <c:majorGridlines>
          <c:spPr>
            <a:ln>
              <a:noFill/>
            </a:ln>
          </c:spPr>
        </c:majorGridlines>
        <c:numFmt formatCode="0%" sourceLinked="1"/>
        <c:majorTickMark val="none"/>
        <c:minorTickMark val="none"/>
        <c:tickLblPos val="nextTo"/>
        <c:crossAx val="156573696"/>
        <c:crosses val="autoZero"/>
        <c:crossBetween val="between"/>
        <c:majorUnit val="0.5"/>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Course Success Rate by Age &amp; Also by Gender</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8.7052590648391173E-2"/>
          <c:w val="0.90250828021497309"/>
          <c:h val="0.78917177019539231"/>
        </c:manualLayout>
      </c:layout>
      <c:bar3DChart>
        <c:barDir val="col"/>
        <c:grouping val="clustered"/>
        <c:varyColors val="0"/>
        <c:ser>
          <c:idx val="1"/>
          <c:order val="0"/>
          <c:tx>
            <c:strRef>
              <c:f>'Course Completion'!$F$18</c:f>
              <c:strCache>
                <c:ptCount val="1"/>
                <c:pt idx="0">
                  <c:v>Success Rate</c:v>
                </c:pt>
              </c:strCache>
            </c:strRef>
          </c:tx>
          <c:spPr>
            <a:solidFill>
              <a:schemeClr val="accent1">
                <a:lumMod val="60000"/>
                <a:lumOff val="40000"/>
              </a:schemeClr>
            </a:solidFill>
          </c:spPr>
          <c:invertIfNegative val="0"/>
          <c:dLbls>
            <c:dLbl>
              <c:idx val="0"/>
              <c:layout>
                <c:manualLayout>
                  <c:x val="1.3201320132013201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01980198019802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01320132013201E-2"/>
                  <c:y val="-4.629629629629586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65016501650165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485148514851485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'Course Completion'!$A$19:$A$25</c:f>
              <c:strCache>
                <c:ptCount val="7"/>
                <c:pt idx="0">
                  <c:v>19 or Less</c:v>
                </c:pt>
                <c:pt idx="1">
                  <c:v>20 to 24</c:v>
                </c:pt>
                <c:pt idx="2">
                  <c:v>25 to 49</c:v>
                </c:pt>
                <c:pt idx="3">
                  <c:v>50 or More</c:v>
                </c:pt>
                <c:pt idx="5">
                  <c:v>Female</c:v>
                </c:pt>
                <c:pt idx="6">
                  <c:v>Male</c:v>
                </c:pt>
              </c:strCache>
            </c:strRef>
          </c:cat>
          <c:val>
            <c:numRef>
              <c:f>'Course Completion'!$F$19:$F$25</c:f>
              <c:numCache>
                <c:formatCode>0%</c:formatCode>
                <c:ptCount val="7"/>
                <c:pt idx="0">
                  <c:v>0.73980613212517121</c:v>
                </c:pt>
                <c:pt idx="1">
                  <c:v>0.72703428083445165</c:v>
                </c:pt>
                <c:pt idx="2">
                  <c:v>0.74840190132765116</c:v>
                </c:pt>
                <c:pt idx="3">
                  <c:v>0.76969696969696966</c:v>
                </c:pt>
                <c:pt idx="5">
                  <c:v>0.76207463036845813</c:v>
                </c:pt>
                <c:pt idx="6">
                  <c:v>0.71039339485186981</c:v>
                </c:pt>
              </c:numCache>
            </c:numRef>
          </c:val>
        </c:ser>
        <c:dLbls>
          <c:showLegendKey val="0"/>
          <c:showVal val="0"/>
          <c:showCatName val="0"/>
          <c:showSerName val="0"/>
          <c:showPercent val="0"/>
          <c:showBubbleSize val="0"/>
        </c:dLbls>
        <c:gapWidth val="150"/>
        <c:shape val="box"/>
        <c:axId val="142069760"/>
        <c:axId val="142071296"/>
        <c:axId val="0"/>
      </c:bar3DChart>
      <c:catAx>
        <c:axId val="142069760"/>
        <c:scaling>
          <c:orientation val="minMax"/>
        </c:scaling>
        <c:delete val="0"/>
        <c:axPos val="b"/>
        <c:numFmt formatCode="General" sourceLinked="0"/>
        <c:majorTickMark val="out"/>
        <c:minorTickMark val="none"/>
        <c:tickLblPos val="nextTo"/>
        <c:crossAx val="142071296"/>
        <c:crosses val="autoZero"/>
        <c:auto val="1"/>
        <c:lblAlgn val="ctr"/>
        <c:lblOffset val="100"/>
        <c:noMultiLvlLbl val="0"/>
      </c:catAx>
      <c:valAx>
        <c:axId val="142071296"/>
        <c:scaling>
          <c:orientation val="minMax"/>
          <c:max val="1"/>
          <c:min val="0"/>
        </c:scaling>
        <c:delete val="0"/>
        <c:axPos val="l"/>
        <c:majorGridlines>
          <c:spPr>
            <a:ln>
              <a:noFill/>
            </a:ln>
          </c:spPr>
        </c:majorGridlines>
        <c:numFmt formatCode="0%" sourceLinked="1"/>
        <c:majorTickMark val="out"/>
        <c:minorTickMark val="none"/>
        <c:tickLblPos val="nextTo"/>
        <c:crossAx val="142069760"/>
        <c:crosses val="autoZero"/>
        <c:crossBetween val="between"/>
        <c:majorUnit val="0.5"/>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Transfer Rate </a:t>
            </a:r>
            <a:r>
              <a:rPr lang="en-US" sz="1400"/>
              <a:t>by Race</a:t>
            </a:r>
            <a:r>
              <a:rPr lang="en-US" sz="1400" baseline="0"/>
              <a:t> and Ethnicity</a:t>
            </a:r>
            <a:endParaRPr lang="en-US" sz="1400"/>
          </a:p>
        </c:rich>
      </c:tx>
      <c:layout>
        <c:manualLayout>
          <c:xMode val="edge"/>
          <c:yMode val="edge"/>
          <c:x val="0.29400293713285841"/>
          <c:y val="1.697792869269949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725362454693162"/>
          <c:y val="8.031986239411075E-2"/>
          <c:w val="0.87274637545306832"/>
          <c:h val="0.57068878699160908"/>
        </c:manualLayout>
      </c:layout>
      <c:bar3DChart>
        <c:barDir val="col"/>
        <c:grouping val="clustered"/>
        <c:varyColors val="0"/>
        <c:ser>
          <c:idx val="0"/>
          <c:order val="0"/>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solidFill>
                <a:schemeClr val="bg1">
                  <a:lumMod val="75000"/>
                </a:schemeClr>
              </a:solidFill>
            </c:spPr>
          </c:dPt>
          <c:dPt>
            <c:idx val="3"/>
            <c:invertIfNegative val="0"/>
            <c:bubble3D val="0"/>
            <c:spPr>
              <a:solidFill>
                <a:schemeClr val="bg1">
                  <a:lumMod val="75000"/>
                </a:schemeClr>
              </a:solidFill>
            </c:spPr>
          </c:dPt>
          <c:dPt>
            <c:idx val="4"/>
            <c:invertIfNegative val="0"/>
            <c:bubble3D val="0"/>
            <c:spPr>
              <a:solidFill>
                <a:srgbClr val="C00000"/>
              </a:solidFill>
            </c:spPr>
          </c:dPt>
          <c:dPt>
            <c:idx val="5"/>
            <c:invertIfNegative val="0"/>
            <c:bubble3D val="0"/>
            <c:spPr>
              <a:solidFill>
                <a:schemeClr val="bg1">
                  <a:lumMod val="75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Transfer!$A$2:$A$9</c:f>
              <c:strCache>
                <c:ptCount val="7"/>
                <c:pt idx="0">
                  <c:v>African 
American</c:v>
                </c:pt>
                <c:pt idx="1">
                  <c:v>American Indian/
Alaskan Native</c:v>
                </c:pt>
                <c:pt idx="2">
                  <c:v>Asian</c:v>
                </c:pt>
                <c:pt idx="3">
                  <c:v>Filipino</c:v>
                </c:pt>
                <c:pt idx="4">
                  <c:v>Hispanic</c:v>
                </c:pt>
                <c:pt idx="5">
                  <c:v>Pacific 
Islander</c:v>
                </c:pt>
                <c:pt idx="6">
                  <c:v>White</c:v>
                </c:pt>
              </c:strCache>
              <c:extLst/>
            </c:strRef>
          </c:cat>
          <c:val>
            <c:numRef>
              <c:f>Transfer!$E$2:$E$9</c:f>
              <c:numCache>
                <c:formatCode>0%</c:formatCode>
                <c:ptCount val="7"/>
                <c:pt idx="0">
                  <c:v>0.6097560975609756</c:v>
                </c:pt>
                <c:pt idx="1">
                  <c:v>0.52173913043478259</c:v>
                </c:pt>
                <c:pt idx="2">
                  <c:v>0.59701492537313428</c:v>
                </c:pt>
                <c:pt idx="3">
                  <c:v>0.48148148148148145</c:v>
                </c:pt>
                <c:pt idx="4">
                  <c:v>0.39841688654353563</c:v>
                </c:pt>
                <c:pt idx="5">
                  <c:v>0.6428571428571429</c:v>
                </c:pt>
                <c:pt idx="6">
                  <c:v>0.51578947368421058</c:v>
                </c:pt>
              </c:numCache>
              <c:extLst/>
            </c:numRef>
          </c:val>
        </c:ser>
        <c:dLbls>
          <c:showLegendKey val="0"/>
          <c:showVal val="0"/>
          <c:showCatName val="0"/>
          <c:showSerName val="0"/>
          <c:showPercent val="0"/>
          <c:showBubbleSize val="0"/>
        </c:dLbls>
        <c:gapWidth val="150"/>
        <c:shape val="box"/>
        <c:axId val="156622848"/>
        <c:axId val="156624384"/>
        <c:axId val="0"/>
      </c:bar3DChart>
      <c:catAx>
        <c:axId val="156622848"/>
        <c:scaling>
          <c:orientation val="minMax"/>
        </c:scaling>
        <c:delete val="0"/>
        <c:axPos val="b"/>
        <c:numFmt formatCode="General" sourceLinked="0"/>
        <c:majorTickMark val="none"/>
        <c:minorTickMark val="none"/>
        <c:tickLblPos val="nextTo"/>
        <c:crossAx val="156624384"/>
        <c:crosses val="autoZero"/>
        <c:auto val="1"/>
        <c:lblAlgn val="ctr"/>
        <c:lblOffset val="100"/>
        <c:noMultiLvlLbl val="0"/>
      </c:catAx>
      <c:valAx>
        <c:axId val="156624384"/>
        <c:scaling>
          <c:orientation val="minMax"/>
          <c:max val="1"/>
          <c:min val="0"/>
        </c:scaling>
        <c:delete val="0"/>
        <c:axPos val="l"/>
        <c:majorGridlines>
          <c:spPr>
            <a:ln>
              <a:noFill/>
            </a:ln>
          </c:spPr>
        </c:majorGridlines>
        <c:numFmt formatCode="0%" sourceLinked="1"/>
        <c:majorTickMark val="none"/>
        <c:minorTickMark val="none"/>
        <c:tickLblPos val="nextTo"/>
        <c:crossAx val="156622848"/>
        <c:crosses val="autoZero"/>
        <c:crossBetween val="between"/>
        <c:majorUnit val="0.5"/>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Transfer Rate </a:t>
            </a:r>
            <a:r>
              <a:rPr lang="en-US" sz="1400"/>
              <a:t>by Age and Gender</a:t>
            </a:r>
          </a:p>
        </c:rich>
      </c:tx>
      <c:layout>
        <c:manualLayout>
          <c:xMode val="edge"/>
          <c:yMode val="edge"/>
          <c:x val="0.30529761904761904"/>
          <c:y val="3.2030749519538756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114251343582052"/>
          <c:y val="0.10373170842433935"/>
          <c:w val="0.85885748656417948"/>
          <c:h val="0.76781439315601241"/>
        </c:manualLayout>
      </c:layout>
      <c:bar3DChart>
        <c:barDir val="col"/>
        <c:grouping val="clustered"/>
        <c:varyColors val="0"/>
        <c:ser>
          <c:idx val="1"/>
          <c:order val="0"/>
          <c:spPr>
            <a:solidFill>
              <a:schemeClr val="accent1">
                <a:lumMod val="60000"/>
                <a:lumOff val="40000"/>
              </a:schemeClr>
            </a:solidFill>
          </c:spPr>
          <c:invertIfNegative val="0"/>
          <c:dPt>
            <c:idx val="1"/>
            <c:invertIfNegative val="0"/>
            <c:bubble3D val="0"/>
            <c:spPr>
              <a:solidFill>
                <a:srgbClr val="C00000"/>
              </a:solidFill>
            </c:spPr>
          </c:dPt>
          <c:dPt>
            <c:idx val="2"/>
            <c:invertIfNegative val="0"/>
            <c:bubble3D val="0"/>
            <c:spPr>
              <a:solidFill>
                <a:srgbClr val="C00000"/>
              </a:solidFill>
            </c:spPr>
          </c:dPt>
          <c:dPt>
            <c:idx val="3"/>
            <c:invertIfNegative val="0"/>
            <c:bubble3D val="0"/>
            <c:spPr>
              <a:pattFill prst="ltHorz">
                <a:fgClr>
                  <a:srgbClr val="C00000"/>
                </a:fgClr>
                <a:bgClr>
                  <a:schemeClr val="bg1">
                    <a:lumMod val="75000"/>
                  </a:schemeClr>
                </a:bgClr>
              </a:patt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Transfer!$A$13:$A$19</c:f>
              <c:strCache>
                <c:ptCount val="7"/>
                <c:pt idx="0">
                  <c:v>19 or Less</c:v>
                </c:pt>
                <c:pt idx="1">
                  <c:v>20 to 24</c:v>
                </c:pt>
                <c:pt idx="2">
                  <c:v>25 to 49</c:v>
                </c:pt>
                <c:pt idx="3">
                  <c:v>50 or More</c:v>
                </c:pt>
                <c:pt idx="5">
                  <c:v>Female</c:v>
                </c:pt>
                <c:pt idx="6">
                  <c:v>Male</c:v>
                </c:pt>
              </c:strCache>
            </c:strRef>
          </c:cat>
          <c:val>
            <c:numRef>
              <c:f>Transfer!$E$13:$E$19</c:f>
              <c:numCache>
                <c:formatCode>0%</c:formatCode>
                <c:ptCount val="7"/>
                <c:pt idx="0">
                  <c:v>0.5157374100719424</c:v>
                </c:pt>
                <c:pt idx="1">
                  <c:v>0.28378378378378377</c:v>
                </c:pt>
                <c:pt idx="2">
                  <c:v>0.23943661971830985</c:v>
                </c:pt>
                <c:pt idx="3">
                  <c:v>0.25</c:v>
                </c:pt>
                <c:pt idx="5">
                  <c:v>0.5135579293344289</c:v>
                </c:pt>
                <c:pt idx="6">
                  <c:v>0.48579040852575489</c:v>
                </c:pt>
              </c:numCache>
            </c:numRef>
          </c:val>
        </c:ser>
        <c:dLbls>
          <c:showLegendKey val="0"/>
          <c:showVal val="0"/>
          <c:showCatName val="0"/>
          <c:showSerName val="0"/>
          <c:showPercent val="0"/>
          <c:showBubbleSize val="0"/>
        </c:dLbls>
        <c:gapWidth val="150"/>
        <c:shape val="box"/>
        <c:axId val="156650496"/>
        <c:axId val="156652288"/>
        <c:axId val="0"/>
      </c:bar3DChart>
      <c:catAx>
        <c:axId val="156650496"/>
        <c:scaling>
          <c:orientation val="minMax"/>
        </c:scaling>
        <c:delete val="0"/>
        <c:axPos val="b"/>
        <c:numFmt formatCode="General" sourceLinked="0"/>
        <c:majorTickMark val="none"/>
        <c:minorTickMark val="none"/>
        <c:tickLblPos val="nextTo"/>
        <c:crossAx val="156652288"/>
        <c:crosses val="autoZero"/>
        <c:auto val="1"/>
        <c:lblAlgn val="ctr"/>
        <c:lblOffset val="100"/>
        <c:noMultiLvlLbl val="0"/>
      </c:catAx>
      <c:valAx>
        <c:axId val="156652288"/>
        <c:scaling>
          <c:orientation val="minMax"/>
          <c:max val="1"/>
          <c:min val="0"/>
        </c:scaling>
        <c:delete val="0"/>
        <c:axPos val="l"/>
        <c:majorGridlines>
          <c:spPr>
            <a:ln>
              <a:noFill/>
            </a:ln>
          </c:spPr>
        </c:majorGridlines>
        <c:numFmt formatCode="0%" sourceLinked="1"/>
        <c:majorTickMark val="none"/>
        <c:minorTickMark val="none"/>
        <c:tickLblPos val="nextTo"/>
        <c:crossAx val="156650496"/>
        <c:crosses val="autoZero"/>
        <c:crossBetween val="between"/>
        <c:majorUnit val="0.5"/>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aseline="0"/>
              <a:t>Transfer Rate </a:t>
            </a:r>
            <a:r>
              <a:rPr lang="en-US" sz="1400"/>
              <a:t>by Special Population</a:t>
            </a:r>
          </a:p>
        </c:rich>
      </c:tx>
      <c:layout>
        <c:manualLayout>
          <c:xMode val="edge"/>
          <c:yMode val="edge"/>
          <c:x val="0.29139873140857392"/>
          <c:y val="1.281229980781550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54282277215348"/>
          <c:y val="0.14783830272337034"/>
          <c:w val="0.89457177227846518"/>
          <c:h val="0.64552048706916121"/>
        </c:manualLayout>
      </c:layout>
      <c:bar3DChart>
        <c:barDir val="col"/>
        <c:grouping val="clustered"/>
        <c:varyColors val="0"/>
        <c:ser>
          <c:idx val="1"/>
          <c:order val="0"/>
          <c:spPr>
            <a:solidFill>
              <a:schemeClr val="accent1">
                <a:lumMod val="60000"/>
                <a:lumOff val="40000"/>
              </a:schemeClr>
            </a:solidFill>
          </c:spPr>
          <c:invertIfNegative val="0"/>
          <c:dPt>
            <c:idx val="4"/>
            <c:invertIfNegative val="0"/>
            <c:bubble3D val="0"/>
            <c:spPr>
              <a:solidFill>
                <a:srgbClr val="C0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Transfer!$A$27:$A$31</c:f>
              <c:strCache>
                <c:ptCount val="5"/>
                <c:pt idx="0">
                  <c:v>Non-DSPS</c:v>
                </c:pt>
                <c:pt idx="1">
                  <c:v>DSPS</c:v>
                </c:pt>
                <c:pt idx="3">
                  <c:v>Non-CalWORKs</c:v>
                </c:pt>
                <c:pt idx="4">
                  <c:v>CalWORKs</c:v>
                </c:pt>
              </c:strCache>
            </c:strRef>
          </c:cat>
          <c:val>
            <c:numRef>
              <c:f>Transfer!$E$27:$E$31</c:f>
              <c:numCache>
                <c:formatCode>0%</c:formatCode>
                <c:ptCount val="5"/>
                <c:pt idx="0">
                  <c:v>0.51</c:v>
                </c:pt>
                <c:pt idx="1">
                  <c:v>0.42</c:v>
                </c:pt>
                <c:pt idx="3">
                  <c:v>0.5</c:v>
                </c:pt>
                <c:pt idx="4">
                  <c:v>0</c:v>
                </c:pt>
              </c:numCache>
            </c:numRef>
          </c:val>
        </c:ser>
        <c:dLbls>
          <c:showLegendKey val="0"/>
          <c:showVal val="0"/>
          <c:showCatName val="0"/>
          <c:showSerName val="0"/>
          <c:showPercent val="0"/>
          <c:showBubbleSize val="0"/>
        </c:dLbls>
        <c:gapWidth val="150"/>
        <c:shape val="box"/>
        <c:axId val="156669440"/>
        <c:axId val="156670976"/>
        <c:axId val="0"/>
      </c:bar3DChart>
      <c:catAx>
        <c:axId val="156669440"/>
        <c:scaling>
          <c:orientation val="minMax"/>
        </c:scaling>
        <c:delete val="0"/>
        <c:axPos val="b"/>
        <c:numFmt formatCode="General" sourceLinked="0"/>
        <c:majorTickMark val="none"/>
        <c:minorTickMark val="none"/>
        <c:tickLblPos val="nextTo"/>
        <c:crossAx val="156670976"/>
        <c:crosses val="autoZero"/>
        <c:auto val="1"/>
        <c:lblAlgn val="ctr"/>
        <c:lblOffset val="100"/>
        <c:noMultiLvlLbl val="0"/>
      </c:catAx>
      <c:valAx>
        <c:axId val="156670976"/>
        <c:scaling>
          <c:orientation val="minMax"/>
          <c:max val="1"/>
          <c:min val="0"/>
        </c:scaling>
        <c:delete val="0"/>
        <c:axPos val="l"/>
        <c:majorGridlines>
          <c:spPr>
            <a:ln>
              <a:noFill/>
            </a:ln>
          </c:spPr>
        </c:majorGridlines>
        <c:numFmt formatCode="0%" sourceLinked="1"/>
        <c:majorTickMark val="none"/>
        <c:minorTickMark val="none"/>
        <c:tickLblPos val="nextTo"/>
        <c:crossAx val="156669440"/>
        <c:crosses val="autoZero"/>
        <c:crossBetween val="between"/>
        <c:majorUnit val="0.5"/>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Course Success Rate for</a:t>
            </a:r>
            <a:r>
              <a:rPr lang="en-US" sz="1400" baseline="0"/>
              <a:t> </a:t>
            </a:r>
            <a:r>
              <a:rPr lang="en-US" sz="1400"/>
              <a:t>Foster Youth</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804461942257218"/>
          <c:y val="6.823479692157125E-2"/>
          <c:w val="0.77354002624671914"/>
          <c:h val="0.74903420970683754"/>
        </c:manualLayout>
      </c:layout>
      <c:bar3DChart>
        <c:barDir val="col"/>
        <c:grouping val="clustered"/>
        <c:varyColors val="0"/>
        <c:ser>
          <c:idx val="0"/>
          <c:order val="0"/>
          <c:tx>
            <c:strRef>
              <c:f>'Course Completion'!$F$33</c:f>
              <c:strCache>
                <c:ptCount val="1"/>
                <c:pt idx="0">
                  <c:v>Success Rate</c:v>
                </c:pt>
              </c:strCache>
            </c:strRef>
          </c:tx>
          <c:spPr>
            <a:solidFill>
              <a:schemeClr val="accent1">
                <a:lumMod val="60000"/>
                <a:lumOff val="40000"/>
              </a:schemeClr>
            </a:solidFill>
          </c:spPr>
          <c:invertIfNegative val="0"/>
          <c:dPt>
            <c:idx val="1"/>
            <c:invertIfNegative val="0"/>
            <c:bubble3D val="0"/>
            <c:spPr>
              <a:solidFill>
                <a:schemeClr val="bg1">
                  <a:lumMod val="75000"/>
                </a:schemeClr>
              </a:solidFill>
            </c:spPr>
          </c:dPt>
          <c:dPt>
            <c:idx val="4"/>
            <c:invertIfNegative val="0"/>
            <c:bubble3D val="0"/>
            <c:spPr>
              <a:solidFill>
                <a:srgbClr val="C0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'Course Completion'!$A$34:$A$41</c:f>
              <c:strCache>
                <c:ptCount val="8"/>
                <c:pt idx="0">
                  <c:v>CalWORKs</c:v>
                </c:pt>
                <c:pt idx="1">
                  <c:v>CARE</c:v>
                </c:pt>
                <c:pt idx="2">
                  <c:v>DSPS</c:v>
                </c:pt>
                <c:pt idx="3">
                  <c:v>EOPS</c:v>
                </c:pt>
                <c:pt idx="4">
                  <c:v>Foster Youth</c:v>
                </c:pt>
                <c:pt idx="5">
                  <c:v>Military </c:v>
                </c:pt>
                <c:pt idx="6">
                  <c:v>Special 
Admit </c:v>
                </c:pt>
                <c:pt idx="7">
                  <c:v>Moorpark 
College Total</c:v>
                </c:pt>
              </c:strCache>
            </c:strRef>
          </c:cat>
          <c:val>
            <c:numRef>
              <c:f>'Course Completion'!$F$34:$F$41</c:f>
              <c:numCache>
                <c:formatCode>0%</c:formatCode>
                <c:ptCount val="8"/>
                <c:pt idx="0">
                  <c:v>0.67231638418079098</c:v>
                </c:pt>
                <c:pt idx="1">
                  <c:v>0.72413793103448276</c:v>
                </c:pt>
                <c:pt idx="2">
                  <c:v>0.74353032058709922</c:v>
                </c:pt>
                <c:pt idx="3">
                  <c:v>0.72444011684518017</c:v>
                </c:pt>
                <c:pt idx="4">
                  <c:v>0.55555555555555558</c:v>
                </c:pt>
                <c:pt idx="5">
                  <c:v>0.67713004484304928</c:v>
                </c:pt>
                <c:pt idx="6">
                  <c:v>0.73737373737373735</c:v>
                </c:pt>
                <c:pt idx="7">
                  <c:v>0.73655607764962738</c:v>
                </c:pt>
              </c:numCache>
            </c:numRef>
          </c:val>
        </c:ser>
        <c:dLbls>
          <c:showLegendKey val="0"/>
          <c:showVal val="0"/>
          <c:showCatName val="0"/>
          <c:showSerName val="0"/>
          <c:showPercent val="0"/>
          <c:showBubbleSize val="0"/>
        </c:dLbls>
        <c:gapWidth val="150"/>
        <c:shape val="box"/>
        <c:axId val="161362304"/>
        <c:axId val="161363840"/>
        <c:axId val="0"/>
      </c:bar3DChart>
      <c:catAx>
        <c:axId val="161362304"/>
        <c:scaling>
          <c:orientation val="minMax"/>
        </c:scaling>
        <c:delete val="0"/>
        <c:axPos val="b"/>
        <c:numFmt formatCode="General" sourceLinked="0"/>
        <c:majorTickMark val="out"/>
        <c:minorTickMark val="none"/>
        <c:tickLblPos val="nextTo"/>
        <c:txPr>
          <a:bodyPr rot="0" vert="horz"/>
          <a:lstStyle/>
          <a:p>
            <a:pPr>
              <a:defRPr/>
            </a:pPr>
            <a:endParaRPr lang="en-US"/>
          </a:p>
        </c:txPr>
        <c:crossAx val="161363840"/>
        <c:crosses val="autoZero"/>
        <c:auto val="1"/>
        <c:lblAlgn val="ctr"/>
        <c:lblOffset val="100"/>
        <c:tickLblSkip val="1"/>
        <c:noMultiLvlLbl val="0"/>
      </c:catAx>
      <c:valAx>
        <c:axId val="161363840"/>
        <c:scaling>
          <c:orientation val="minMax"/>
          <c:max val="1"/>
          <c:min val="0"/>
        </c:scaling>
        <c:delete val="0"/>
        <c:axPos val="l"/>
        <c:majorGridlines>
          <c:spPr>
            <a:ln>
              <a:noFill/>
            </a:ln>
          </c:spPr>
        </c:majorGridlines>
        <c:numFmt formatCode="0%" sourceLinked="1"/>
        <c:majorTickMark val="out"/>
        <c:minorTickMark val="none"/>
        <c:tickLblPos val="nextTo"/>
        <c:crossAx val="161362304"/>
        <c:crosses val="autoZero"/>
        <c:crossBetween val="between"/>
        <c:majorUnit val="0.5"/>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English Completion Rate for</a:t>
            </a:r>
            <a:r>
              <a:rPr lang="en-US" sz="1400" baseline="0"/>
              <a:t> </a:t>
            </a:r>
            <a:r>
              <a:rPr lang="en-US" sz="1400"/>
              <a:t>Foster Youth</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3"/>
          <c:order val="0"/>
          <c:tx>
            <c:strRef>
              <c:f>'Foster Youth'!$E$12</c:f>
              <c:strCache>
                <c:ptCount val="1"/>
                <c:pt idx="0">
                  <c:v>Outcome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'Foster Youth'!$A$13:$A$17</c:f>
              <c:strCache>
                <c:ptCount val="5"/>
                <c:pt idx="0">
                  <c:v>Non-Foster Youth</c:v>
                </c:pt>
                <c:pt idx="1">
                  <c:v>Foster Youth</c:v>
                </c:pt>
                <c:pt idx="3">
                  <c:v>Non-Economically Disadvantaged</c:v>
                </c:pt>
                <c:pt idx="4">
                  <c:v>Economically Disadvantaged</c:v>
                </c:pt>
              </c:strCache>
            </c:strRef>
          </c:cat>
          <c:val>
            <c:numRef>
              <c:f>'Foster Youth'!$E$13:$E$17</c:f>
              <c:numCache>
                <c:formatCode>0%</c:formatCode>
                <c:ptCount val="5"/>
                <c:pt idx="0">
                  <c:v>0.51688311688311683</c:v>
                </c:pt>
                <c:pt idx="1">
                  <c:v>0.61946902654867253</c:v>
                </c:pt>
                <c:pt idx="3">
                  <c:v>0.53935860058309038</c:v>
                </c:pt>
                <c:pt idx="4">
                  <c:v>0.49746192893401014</c:v>
                </c:pt>
              </c:numCache>
            </c:numRef>
          </c:val>
        </c:ser>
        <c:dLbls>
          <c:showLegendKey val="0"/>
          <c:showVal val="1"/>
          <c:showCatName val="0"/>
          <c:showSerName val="0"/>
          <c:showPercent val="0"/>
          <c:showBubbleSize val="0"/>
        </c:dLbls>
        <c:gapWidth val="150"/>
        <c:shape val="box"/>
        <c:axId val="161383552"/>
        <c:axId val="161390592"/>
        <c:axId val="0"/>
      </c:bar3DChart>
      <c:catAx>
        <c:axId val="161383552"/>
        <c:scaling>
          <c:orientation val="minMax"/>
        </c:scaling>
        <c:delete val="0"/>
        <c:axPos val="b"/>
        <c:numFmt formatCode="General" sourceLinked="0"/>
        <c:majorTickMark val="out"/>
        <c:minorTickMark val="none"/>
        <c:tickLblPos val="nextTo"/>
        <c:crossAx val="161390592"/>
        <c:crosses val="autoZero"/>
        <c:auto val="1"/>
        <c:lblAlgn val="ctr"/>
        <c:lblOffset val="100"/>
        <c:noMultiLvlLbl val="0"/>
      </c:catAx>
      <c:valAx>
        <c:axId val="161390592"/>
        <c:scaling>
          <c:orientation val="minMax"/>
          <c:max val="1"/>
          <c:min val="0"/>
        </c:scaling>
        <c:delete val="0"/>
        <c:axPos val="l"/>
        <c:majorGridlines>
          <c:spPr>
            <a:ln>
              <a:noFill/>
            </a:ln>
          </c:spPr>
        </c:majorGridlines>
        <c:numFmt formatCode="0%" sourceLinked="1"/>
        <c:majorTickMark val="out"/>
        <c:minorTickMark val="none"/>
        <c:tickLblPos val="nextTo"/>
        <c:crossAx val="161383552"/>
        <c:crosses val="autoZero"/>
        <c:crossBetween val="between"/>
        <c:majorUnit val="0.5"/>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Math Completion Rate for</a:t>
            </a:r>
            <a:r>
              <a:rPr lang="en-US" sz="1400" baseline="0"/>
              <a:t> </a:t>
            </a:r>
            <a:r>
              <a:rPr lang="en-US" sz="1400"/>
              <a:t>Foster Youth</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7880902263454695E-2"/>
          <c:y val="0.22117716257983608"/>
          <c:w val="0.91891777760453208"/>
          <c:h val="0.62727624163258666"/>
        </c:manualLayout>
      </c:layout>
      <c:bar3DChart>
        <c:barDir val="col"/>
        <c:grouping val="clustered"/>
        <c:varyColors val="0"/>
        <c:ser>
          <c:idx val="3"/>
          <c:order val="0"/>
          <c:tx>
            <c:strRef>
              <c:f>'Foster Youth'!$E$20</c:f>
              <c:strCache>
                <c:ptCount val="1"/>
                <c:pt idx="0">
                  <c:v>Outcome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'Foster Youth'!$A$21:$A$25</c:f>
              <c:strCache>
                <c:ptCount val="5"/>
                <c:pt idx="0">
                  <c:v>Non-Foster Youth</c:v>
                </c:pt>
                <c:pt idx="1">
                  <c:v>Foster Youth</c:v>
                </c:pt>
                <c:pt idx="3">
                  <c:v>Non-Economically Disadvantaged</c:v>
                </c:pt>
                <c:pt idx="4">
                  <c:v>Economically Disadvantaged</c:v>
                </c:pt>
              </c:strCache>
            </c:strRef>
          </c:cat>
          <c:val>
            <c:numRef>
              <c:f>'Foster Youth'!$E$21:$E$25</c:f>
              <c:numCache>
                <c:formatCode>0%</c:formatCode>
                <c:ptCount val="5"/>
                <c:pt idx="0">
                  <c:v>0.39742212674543503</c:v>
                </c:pt>
                <c:pt idx="1">
                  <c:v>0.50694444444444442</c:v>
                </c:pt>
                <c:pt idx="3">
                  <c:v>0.40672074159907301</c:v>
                </c:pt>
                <c:pt idx="4">
                  <c:v>0.43396226415094341</c:v>
                </c:pt>
              </c:numCache>
            </c:numRef>
          </c:val>
        </c:ser>
        <c:dLbls>
          <c:showLegendKey val="0"/>
          <c:showVal val="1"/>
          <c:showCatName val="0"/>
          <c:showSerName val="0"/>
          <c:showPercent val="0"/>
          <c:showBubbleSize val="0"/>
        </c:dLbls>
        <c:gapWidth val="150"/>
        <c:shape val="box"/>
        <c:axId val="161403264"/>
        <c:axId val="161970048"/>
        <c:axId val="0"/>
      </c:bar3DChart>
      <c:catAx>
        <c:axId val="161403264"/>
        <c:scaling>
          <c:orientation val="minMax"/>
        </c:scaling>
        <c:delete val="0"/>
        <c:axPos val="b"/>
        <c:numFmt formatCode="General" sourceLinked="0"/>
        <c:majorTickMark val="out"/>
        <c:minorTickMark val="none"/>
        <c:tickLblPos val="nextTo"/>
        <c:crossAx val="161970048"/>
        <c:crosses val="autoZero"/>
        <c:auto val="1"/>
        <c:lblAlgn val="ctr"/>
        <c:lblOffset val="100"/>
        <c:noMultiLvlLbl val="0"/>
      </c:catAx>
      <c:valAx>
        <c:axId val="161970048"/>
        <c:scaling>
          <c:orientation val="minMax"/>
          <c:max val="1"/>
          <c:min val="0"/>
        </c:scaling>
        <c:delete val="0"/>
        <c:axPos val="l"/>
        <c:majorGridlines>
          <c:spPr>
            <a:ln>
              <a:noFill/>
            </a:ln>
          </c:spPr>
        </c:majorGridlines>
        <c:numFmt formatCode="0%" sourceLinked="1"/>
        <c:majorTickMark val="out"/>
        <c:minorTickMark val="none"/>
        <c:tickLblPos val="nextTo"/>
        <c:crossAx val="161403264"/>
        <c:crosses val="autoZero"/>
        <c:crossBetween val="between"/>
        <c:majorUnit val="0.5"/>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Course Success Rate for</a:t>
            </a:r>
            <a:r>
              <a:rPr lang="en-US" sz="1400" baseline="0"/>
              <a:t> </a:t>
            </a:r>
            <a:r>
              <a:rPr lang="en-US" sz="1400"/>
              <a:t>Special</a:t>
            </a:r>
            <a:r>
              <a:rPr lang="en-US" sz="1400" baseline="0"/>
              <a:t> Populations</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804461942257218"/>
          <c:y val="6.823479692157125E-2"/>
          <c:w val="0.77354002624671914"/>
          <c:h val="0.74903420970683754"/>
        </c:manualLayout>
      </c:layout>
      <c:bar3DChart>
        <c:barDir val="col"/>
        <c:grouping val="clustered"/>
        <c:varyColors val="0"/>
        <c:ser>
          <c:idx val="0"/>
          <c:order val="0"/>
          <c:tx>
            <c:strRef>
              <c:f>'Course Completion'!$F$33</c:f>
              <c:strCache>
                <c:ptCount val="1"/>
                <c:pt idx="0">
                  <c:v>Success Rate</c:v>
                </c:pt>
              </c:strCache>
            </c:strRef>
          </c:tx>
          <c:spPr>
            <a:solidFill>
              <a:schemeClr val="accent1">
                <a:lumMod val="60000"/>
                <a:lumOff val="40000"/>
              </a:schemeClr>
            </a:solidFill>
          </c:spPr>
          <c:invertIfNegative val="0"/>
          <c:dPt>
            <c:idx val="1"/>
            <c:invertIfNegative val="0"/>
            <c:bubble3D val="0"/>
            <c:spPr>
              <a:solidFill>
                <a:schemeClr val="bg1">
                  <a:lumMod val="75000"/>
                </a:schemeClr>
              </a:solidFill>
            </c:spPr>
          </c:dPt>
          <c:dPt>
            <c:idx val="4"/>
            <c:invertIfNegative val="0"/>
            <c:bubble3D val="0"/>
            <c:spPr>
              <a:solidFill>
                <a:srgbClr val="C0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'Course Completion'!$A$34:$A$41</c:f>
              <c:strCache>
                <c:ptCount val="8"/>
                <c:pt idx="0">
                  <c:v>CalWORKs</c:v>
                </c:pt>
                <c:pt idx="1">
                  <c:v>CARE</c:v>
                </c:pt>
                <c:pt idx="2">
                  <c:v>DSPS</c:v>
                </c:pt>
                <c:pt idx="3">
                  <c:v>EOPS</c:v>
                </c:pt>
                <c:pt idx="4">
                  <c:v>Foster Youth</c:v>
                </c:pt>
                <c:pt idx="5">
                  <c:v>Military </c:v>
                </c:pt>
                <c:pt idx="6">
                  <c:v>Special 
Admit </c:v>
                </c:pt>
                <c:pt idx="7">
                  <c:v>Moorpark 
College Total</c:v>
                </c:pt>
              </c:strCache>
            </c:strRef>
          </c:cat>
          <c:val>
            <c:numRef>
              <c:f>'Course Completion'!$F$34:$F$41</c:f>
              <c:numCache>
                <c:formatCode>0%</c:formatCode>
                <c:ptCount val="8"/>
                <c:pt idx="0">
                  <c:v>0.67231638418079098</c:v>
                </c:pt>
                <c:pt idx="1">
                  <c:v>0.72413793103448276</c:v>
                </c:pt>
                <c:pt idx="2">
                  <c:v>0.74353032058709922</c:v>
                </c:pt>
                <c:pt idx="3">
                  <c:v>0.72444011684518017</c:v>
                </c:pt>
                <c:pt idx="4">
                  <c:v>0.55555555555555558</c:v>
                </c:pt>
                <c:pt idx="5">
                  <c:v>0.67713004484304928</c:v>
                </c:pt>
                <c:pt idx="6">
                  <c:v>0.73737373737373735</c:v>
                </c:pt>
                <c:pt idx="7">
                  <c:v>0.73655607764962738</c:v>
                </c:pt>
              </c:numCache>
            </c:numRef>
          </c:val>
        </c:ser>
        <c:dLbls>
          <c:showLegendKey val="0"/>
          <c:showVal val="0"/>
          <c:showCatName val="0"/>
          <c:showSerName val="0"/>
          <c:showPercent val="0"/>
          <c:showBubbleSize val="0"/>
        </c:dLbls>
        <c:gapWidth val="150"/>
        <c:shape val="box"/>
        <c:axId val="142097024"/>
        <c:axId val="142111104"/>
        <c:axId val="0"/>
      </c:bar3DChart>
      <c:catAx>
        <c:axId val="142097024"/>
        <c:scaling>
          <c:orientation val="minMax"/>
        </c:scaling>
        <c:delete val="0"/>
        <c:axPos val="b"/>
        <c:numFmt formatCode="General" sourceLinked="0"/>
        <c:majorTickMark val="out"/>
        <c:minorTickMark val="none"/>
        <c:tickLblPos val="nextTo"/>
        <c:txPr>
          <a:bodyPr rot="0" vert="horz"/>
          <a:lstStyle/>
          <a:p>
            <a:pPr>
              <a:defRPr/>
            </a:pPr>
            <a:endParaRPr lang="en-US"/>
          </a:p>
        </c:txPr>
        <c:crossAx val="142111104"/>
        <c:crosses val="autoZero"/>
        <c:auto val="1"/>
        <c:lblAlgn val="ctr"/>
        <c:lblOffset val="100"/>
        <c:tickLblSkip val="1"/>
        <c:noMultiLvlLbl val="0"/>
      </c:catAx>
      <c:valAx>
        <c:axId val="142111104"/>
        <c:scaling>
          <c:orientation val="minMax"/>
          <c:max val="1"/>
          <c:min val="0"/>
        </c:scaling>
        <c:delete val="0"/>
        <c:axPos val="l"/>
        <c:majorGridlines>
          <c:spPr>
            <a:ln>
              <a:noFill/>
            </a:ln>
          </c:spPr>
        </c:majorGridlines>
        <c:numFmt formatCode="0%" sourceLinked="1"/>
        <c:majorTickMark val="out"/>
        <c:minorTickMark val="none"/>
        <c:tickLblPos val="nextTo"/>
        <c:crossAx val="142097024"/>
        <c:crosses val="autoZero"/>
        <c:crossBetween val="between"/>
        <c:majorUnit val="0.5"/>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Math Completion Rates by Race and Ethnicity - Non-White &amp; White</a:t>
            </a:r>
          </a:p>
        </c:rich>
      </c:tx>
      <c:overlay val="0"/>
    </c:title>
    <c:autoTitleDeleted val="0"/>
    <c:view3D>
      <c:rotX val="5"/>
      <c:rotY val="0"/>
      <c:rAngAx val="0"/>
      <c:perspective val="50"/>
    </c:view3D>
    <c:floor>
      <c:thickness val="0"/>
    </c:floor>
    <c:sideWall>
      <c:thickness val="0"/>
    </c:sideWall>
    <c:backWall>
      <c:thickness val="0"/>
    </c:backWall>
    <c:plotArea>
      <c:layout>
        <c:manualLayout>
          <c:layoutTarget val="inner"/>
          <c:xMode val="edge"/>
          <c:yMode val="edge"/>
          <c:x val="0.10850736234531662"/>
          <c:y val="4.6953059438998683E-2"/>
          <c:w val="0.86768569035460752"/>
          <c:h val="0.81103076401164154"/>
        </c:manualLayout>
      </c:layout>
      <c:bar3DChart>
        <c:barDir val="col"/>
        <c:grouping val="clustered"/>
        <c:varyColors val="0"/>
        <c:ser>
          <c:idx val="1"/>
          <c:order val="0"/>
          <c:tx>
            <c:strRef>
              <c:f>'Remedial Math'!$E$1</c:f>
              <c:strCache>
                <c:ptCount val="1"/>
                <c:pt idx="0">
                  <c:v>Outcome Rate</c:v>
                </c:pt>
              </c:strCache>
            </c:strRef>
          </c:tx>
          <c:spPr>
            <a:solidFill>
              <a:schemeClr val="accent1">
                <a:lumMod val="60000"/>
                <a:lumOff val="40000"/>
              </a:schemeClr>
            </a:solidFill>
          </c:spPr>
          <c:invertIfNegative val="0"/>
          <c:dPt>
            <c:idx val="3"/>
            <c:invertIfNegative val="0"/>
            <c:bubble3D val="0"/>
            <c:spPr>
              <a:pattFill prst="narHorz">
                <a:fgClr>
                  <a:schemeClr val="accent2"/>
                </a:fgClr>
                <a:bgClr>
                  <a:schemeClr val="bg1">
                    <a:lumMod val="75000"/>
                  </a:schemeClr>
                </a:bgClr>
              </a:pattFill>
            </c:spPr>
          </c:dPt>
          <c:dLbls>
            <c:dLbl>
              <c:idx val="0"/>
              <c:layout>
                <c:manualLayout>
                  <c:x val="-1.5126337910518804E-17"/>
                  <c:y val="-1.6025641025641142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0"/>
                  <c:y val="-9.6153846153846749E-3"/>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'Remedial Math'!$A$30:$A$31</c:f>
              <c:strCache>
                <c:ptCount val="2"/>
                <c:pt idx="0">
                  <c:v>Non-White</c:v>
                </c:pt>
                <c:pt idx="1">
                  <c:v>White</c:v>
                </c:pt>
              </c:strCache>
            </c:strRef>
          </c:cat>
          <c:val>
            <c:numRef>
              <c:f>'Remedial Math'!$E$30:$E$31</c:f>
              <c:numCache>
                <c:formatCode>0%</c:formatCode>
                <c:ptCount val="2"/>
                <c:pt idx="0">
                  <c:v>0.36893203883495146</c:v>
                </c:pt>
                <c:pt idx="1">
                  <c:v>0.43</c:v>
                </c:pt>
              </c:numCache>
            </c:numRef>
          </c:val>
        </c:ser>
        <c:dLbls>
          <c:showLegendKey val="0"/>
          <c:showVal val="1"/>
          <c:showCatName val="0"/>
          <c:showSerName val="0"/>
          <c:showPercent val="0"/>
          <c:showBubbleSize val="0"/>
        </c:dLbls>
        <c:gapWidth val="150"/>
        <c:shape val="box"/>
        <c:axId val="142138752"/>
        <c:axId val="142891648"/>
        <c:axId val="0"/>
      </c:bar3DChart>
      <c:catAx>
        <c:axId val="142138752"/>
        <c:scaling>
          <c:orientation val="minMax"/>
        </c:scaling>
        <c:delete val="0"/>
        <c:axPos val="b"/>
        <c:numFmt formatCode="General" sourceLinked="0"/>
        <c:majorTickMark val="none"/>
        <c:minorTickMark val="none"/>
        <c:tickLblPos val="nextTo"/>
        <c:crossAx val="142891648"/>
        <c:crosses val="autoZero"/>
        <c:auto val="1"/>
        <c:lblAlgn val="ctr"/>
        <c:lblOffset val="100"/>
        <c:noMultiLvlLbl val="0"/>
      </c:catAx>
      <c:valAx>
        <c:axId val="142891648"/>
        <c:scaling>
          <c:orientation val="minMax"/>
          <c:max val="1"/>
          <c:min val="0"/>
        </c:scaling>
        <c:delete val="0"/>
        <c:axPos val="l"/>
        <c:majorGridlines>
          <c:spPr>
            <a:ln>
              <a:noFill/>
            </a:ln>
          </c:spPr>
        </c:majorGridlines>
        <c:numFmt formatCode="0%" sourceLinked="1"/>
        <c:majorTickMark val="none"/>
        <c:minorTickMark val="none"/>
        <c:tickLblPos val="nextTo"/>
        <c:crossAx val="142138752"/>
        <c:crossesAt val="1"/>
        <c:crossBetween val="between"/>
        <c:majorUnit val="0.5"/>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Math Completion Rates by Race and Ethnicity</a:t>
            </a:r>
          </a:p>
        </c:rich>
      </c:tx>
      <c:overlay val="0"/>
    </c:title>
    <c:autoTitleDeleted val="0"/>
    <c:view3D>
      <c:rotX val="5"/>
      <c:rotY val="0"/>
      <c:rAngAx val="0"/>
      <c:perspective val="50"/>
    </c:view3D>
    <c:floor>
      <c:thickness val="0"/>
    </c:floor>
    <c:sideWall>
      <c:thickness val="0"/>
    </c:sideWall>
    <c:backWall>
      <c:thickness val="0"/>
    </c:backWall>
    <c:plotArea>
      <c:layout>
        <c:manualLayout>
          <c:layoutTarget val="inner"/>
          <c:xMode val="edge"/>
          <c:yMode val="edge"/>
          <c:x val="0.11534886264216972"/>
          <c:y val="3.6355624619495236E-2"/>
          <c:w val="0.86282574053243344"/>
          <c:h val="0.72766742598939027"/>
        </c:manualLayout>
      </c:layout>
      <c:bar3DChart>
        <c:barDir val="col"/>
        <c:grouping val="clustered"/>
        <c:varyColors val="0"/>
        <c:ser>
          <c:idx val="1"/>
          <c:order val="0"/>
          <c:tx>
            <c:strRef>
              <c:f>'Remedial Math'!$E$1</c:f>
              <c:strCache>
                <c:ptCount val="1"/>
                <c:pt idx="0">
                  <c:v>Outcome Rate</c:v>
                </c:pt>
              </c:strCache>
            </c:strRef>
          </c:tx>
          <c:spPr>
            <a:solidFill>
              <a:schemeClr val="accent1">
                <a:lumMod val="60000"/>
                <a:lumOff val="40000"/>
              </a:schemeClr>
            </a:solidFill>
          </c:spPr>
          <c:invertIfNegative val="0"/>
          <c:dPt>
            <c:idx val="0"/>
            <c:invertIfNegative val="0"/>
            <c:bubble3D val="0"/>
            <c:spPr>
              <a:solidFill>
                <a:schemeClr val="bg1">
                  <a:lumMod val="75000"/>
                </a:schemeClr>
              </a:solidFill>
            </c:spPr>
          </c:dPt>
          <c:dPt>
            <c:idx val="1"/>
            <c:invertIfNegative val="0"/>
            <c:bubble3D val="0"/>
            <c:spPr>
              <a:solidFill>
                <a:schemeClr val="bg1">
                  <a:lumMod val="75000"/>
                </a:schemeClr>
              </a:solidFill>
            </c:spPr>
          </c:dPt>
          <c:dPt>
            <c:idx val="2"/>
            <c:invertIfNegative val="0"/>
            <c:bubble3D val="0"/>
            <c:spPr>
              <a:solidFill>
                <a:schemeClr val="bg1">
                  <a:lumMod val="75000"/>
                </a:schemeClr>
              </a:solidFill>
            </c:spPr>
          </c:dPt>
          <c:dPt>
            <c:idx val="3"/>
            <c:invertIfNegative val="0"/>
            <c:bubble3D val="0"/>
            <c:spPr>
              <a:pattFill prst="narHorz">
                <a:fgClr>
                  <a:schemeClr val="accent2"/>
                </a:fgClr>
                <a:bgClr>
                  <a:schemeClr val="bg1">
                    <a:lumMod val="75000"/>
                  </a:schemeClr>
                </a:bgClr>
              </a:pattFill>
            </c:spPr>
          </c:dPt>
          <c:dPt>
            <c:idx val="5"/>
            <c:invertIfNegative val="0"/>
            <c:bubble3D val="0"/>
            <c:spPr>
              <a:solidFill>
                <a:schemeClr val="bg1">
                  <a:lumMod val="75000"/>
                </a:schemeClr>
              </a:solidFill>
            </c:spPr>
          </c:dPt>
          <c:dLbls>
            <c:dLbl>
              <c:idx val="0"/>
              <c:layout>
                <c:manualLayout>
                  <c:x val="-1.5126337910518804E-17"/>
                  <c:y val="-1.6025641025641142E-2"/>
                </c:manualLayout>
              </c:layout>
              <c:showLegendKey val="0"/>
              <c:showVal val="1"/>
              <c:showCatName val="0"/>
              <c:showSerName val="0"/>
              <c:showPercent val="0"/>
              <c:showBubbleSize val="0"/>
              <c:separator>
</c:separator>
              <c:extLst>
                <c:ext xmlns:c15="http://schemas.microsoft.com/office/drawing/2012/chart" uri="{CE6537A1-D6FC-4f65-9D91-7224C49458BB}"/>
              </c:extLst>
            </c:dLbl>
            <c:dLbl>
              <c:idx val="1"/>
              <c:layout>
                <c:manualLayout>
                  <c:x val="0"/>
                  <c:y val="-9.6153846153846749E-3"/>
                </c:manualLayout>
              </c:layout>
              <c:showLegendKey val="0"/>
              <c:showVal val="1"/>
              <c:showCatName val="0"/>
              <c:showSerName val="0"/>
              <c:showPercent val="0"/>
              <c:showBubbleSize val="0"/>
              <c:separator>
</c:separator>
              <c:extLst>
                <c:ext xmlns:c15="http://schemas.microsoft.com/office/drawing/2012/chart" uri="{CE6537A1-D6FC-4f65-9D91-7224C49458BB}"/>
              </c:extLst>
            </c:dLbl>
            <c:spPr>
              <a:noFill/>
              <a:ln>
                <a:noFill/>
              </a:ln>
              <a:effectLst/>
            </c:sp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0"/>
              </c:ext>
            </c:extLst>
          </c:dLbls>
          <c:cat>
            <c:strRef>
              <c:f>'Remedial Math'!$A$13:$A$20</c:f>
              <c:strCache>
                <c:ptCount val="7"/>
                <c:pt idx="0">
                  <c:v>African American</c:v>
                </c:pt>
                <c:pt idx="1">
                  <c:v>American Indian/ Alaskan Native</c:v>
                </c:pt>
                <c:pt idx="2">
                  <c:v>Asian</c:v>
                </c:pt>
                <c:pt idx="3">
                  <c:v>Filipino</c:v>
                </c:pt>
                <c:pt idx="4">
                  <c:v>Hispanic</c:v>
                </c:pt>
                <c:pt idx="5">
                  <c:v>Pacific Islander</c:v>
                </c:pt>
                <c:pt idx="6">
                  <c:v>White</c:v>
                </c:pt>
              </c:strCache>
              <c:extLst/>
            </c:strRef>
          </c:cat>
          <c:val>
            <c:numRef>
              <c:f>'Remedial Math'!$E$13:$E$20</c:f>
              <c:numCache>
                <c:formatCode>0%</c:formatCode>
                <c:ptCount val="7"/>
                <c:pt idx="0">
                  <c:v>0.39</c:v>
                </c:pt>
                <c:pt idx="1">
                  <c:v>0.36</c:v>
                </c:pt>
                <c:pt idx="2">
                  <c:v>0.43</c:v>
                </c:pt>
                <c:pt idx="3">
                  <c:v>0.33</c:v>
                </c:pt>
                <c:pt idx="4">
                  <c:v>0.35</c:v>
                </c:pt>
                <c:pt idx="5">
                  <c:v>0.63</c:v>
                </c:pt>
                <c:pt idx="6">
                  <c:v>0.43</c:v>
                </c:pt>
              </c:numCache>
              <c:extLst/>
            </c:numRef>
          </c:val>
        </c:ser>
        <c:dLbls>
          <c:showLegendKey val="0"/>
          <c:showVal val="1"/>
          <c:showCatName val="0"/>
          <c:showSerName val="0"/>
          <c:showPercent val="0"/>
          <c:showBubbleSize val="0"/>
        </c:dLbls>
        <c:gapWidth val="150"/>
        <c:shape val="box"/>
        <c:axId val="143337344"/>
        <c:axId val="143342208"/>
        <c:axId val="0"/>
      </c:bar3DChart>
      <c:catAx>
        <c:axId val="143337344"/>
        <c:scaling>
          <c:orientation val="minMax"/>
        </c:scaling>
        <c:delete val="0"/>
        <c:axPos val="b"/>
        <c:numFmt formatCode="General" sourceLinked="0"/>
        <c:majorTickMark val="none"/>
        <c:minorTickMark val="none"/>
        <c:tickLblPos val="nextTo"/>
        <c:crossAx val="143342208"/>
        <c:crosses val="autoZero"/>
        <c:auto val="1"/>
        <c:lblAlgn val="ctr"/>
        <c:lblOffset val="100"/>
        <c:noMultiLvlLbl val="0"/>
      </c:catAx>
      <c:valAx>
        <c:axId val="143342208"/>
        <c:scaling>
          <c:orientation val="minMax"/>
          <c:max val="1"/>
          <c:min val="0"/>
        </c:scaling>
        <c:delete val="0"/>
        <c:axPos val="l"/>
        <c:majorGridlines>
          <c:spPr>
            <a:ln>
              <a:noFill/>
            </a:ln>
          </c:spPr>
        </c:majorGridlines>
        <c:numFmt formatCode="0%" sourceLinked="1"/>
        <c:majorTickMark val="none"/>
        <c:minorTickMark val="none"/>
        <c:tickLblPos val="nextTo"/>
        <c:crossAx val="143337344"/>
        <c:crossesAt val="1"/>
        <c:crossBetween val="between"/>
        <c:majorUnit val="0.5"/>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defRPr/>
            </a:pPr>
            <a:r>
              <a:rPr lang="en-US" sz="1400"/>
              <a:t>Remedial Math Completion Rates by Age</a:t>
            </a:r>
            <a:r>
              <a:rPr lang="en-US" sz="1400" baseline="0"/>
              <a:t> &amp; Also by </a:t>
            </a:r>
            <a:r>
              <a:rPr lang="en-US" sz="1400"/>
              <a:t>Gender</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36E-2"/>
          <c:y val="0.13610266046289668"/>
          <c:w val="0.90250828021497309"/>
          <c:h val="0.7321113863576042"/>
        </c:manualLayout>
      </c:layout>
      <c:bar3DChart>
        <c:barDir val="col"/>
        <c:grouping val="clustered"/>
        <c:varyColors val="0"/>
        <c:ser>
          <c:idx val="0"/>
          <c:order val="0"/>
          <c:tx>
            <c:strRef>
              <c:f>'Remedial Math'!$E$24</c:f>
              <c:strCache>
                <c:ptCount val="1"/>
                <c:pt idx="0">
                  <c:v>Outcome Rate</c:v>
                </c:pt>
              </c:strCache>
            </c:strRef>
          </c:tx>
          <c:spPr>
            <a:solidFill>
              <a:schemeClr val="accent1">
                <a:lumMod val="60000"/>
                <a:lumOff val="40000"/>
              </a:schemeClr>
            </a:solidFill>
          </c:spPr>
          <c:invertIfNegative val="0"/>
          <c:dPt>
            <c:idx val="3"/>
            <c:invertIfNegative val="0"/>
            <c:bubble3D val="0"/>
            <c:spPr>
              <a:solidFill>
                <a:schemeClr val="bg1">
                  <a:lumMod val="75000"/>
                </a:schemeClr>
              </a:solidFill>
            </c:spPr>
          </c:dPt>
          <c:dPt>
            <c:idx val="6"/>
            <c:invertIfNegative val="0"/>
            <c:bubble3D val="0"/>
            <c:spPr>
              <a:solidFill>
                <a:srgbClr val="C00000"/>
              </a:solidFill>
            </c:spPr>
          </c:dPt>
          <c:dLbls>
            <c:dLbl>
              <c:idx val="2"/>
              <c:layout>
                <c:manualLayout>
                  <c:x val="8.9285915374439535E-3"/>
                  <c:y val="-7.7022027379724835E-3"/>
                </c:manualLayout>
              </c:layout>
              <c:spPr>
                <a:noFill/>
                <a:ln>
                  <a:noFill/>
                </a:ln>
                <a:effectLst/>
              </c:spPr>
              <c:txPr>
                <a:bodyPr wrap="square" lIns="38100" tIns="19050" rIns="38100" bIns="19050" anchor="ctr">
                  <a:no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6289526309211337E-2"/>
                      <c:h val="8.366141732283465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Math'!$A$25:$A$31</c:f>
              <c:strCache>
                <c:ptCount val="7"/>
                <c:pt idx="0">
                  <c:v>19 or Less</c:v>
                </c:pt>
                <c:pt idx="1">
                  <c:v>20 to 24</c:v>
                </c:pt>
                <c:pt idx="2">
                  <c:v>25 to 49</c:v>
                </c:pt>
                <c:pt idx="3">
                  <c:v>50 or More</c:v>
                </c:pt>
                <c:pt idx="5">
                  <c:v>Female</c:v>
                </c:pt>
                <c:pt idx="6">
                  <c:v>Male</c:v>
                </c:pt>
              </c:strCache>
            </c:strRef>
          </c:cat>
          <c:val>
            <c:numRef>
              <c:f>'Remedial Math'!$E$25:$E$31</c:f>
              <c:numCache>
                <c:formatCode>0%</c:formatCode>
                <c:ptCount val="7"/>
                <c:pt idx="0">
                  <c:v>0.39824561403508774</c:v>
                </c:pt>
                <c:pt idx="1">
                  <c:v>0.36917562724014336</c:v>
                </c:pt>
                <c:pt idx="2">
                  <c:v>0.52238805970149249</c:v>
                </c:pt>
                <c:pt idx="3">
                  <c:v>0.32</c:v>
                </c:pt>
                <c:pt idx="5">
                  <c:v>0.46206896551724136</c:v>
                </c:pt>
                <c:pt idx="6">
                  <c:v>0.35084033613445376</c:v>
                </c:pt>
              </c:numCache>
            </c:numRef>
          </c:val>
        </c:ser>
        <c:dLbls>
          <c:showLegendKey val="0"/>
          <c:showVal val="0"/>
          <c:showCatName val="0"/>
          <c:showSerName val="0"/>
          <c:showPercent val="0"/>
          <c:showBubbleSize val="0"/>
        </c:dLbls>
        <c:gapWidth val="150"/>
        <c:shape val="box"/>
        <c:axId val="143397248"/>
        <c:axId val="143398784"/>
        <c:axId val="0"/>
      </c:bar3DChart>
      <c:catAx>
        <c:axId val="143397248"/>
        <c:scaling>
          <c:orientation val="minMax"/>
        </c:scaling>
        <c:delete val="0"/>
        <c:axPos val="b"/>
        <c:numFmt formatCode="General" sourceLinked="0"/>
        <c:majorTickMark val="none"/>
        <c:minorTickMark val="none"/>
        <c:tickLblPos val="nextTo"/>
        <c:crossAx val="143398784"/>
        <c:crosses val="autoZero"/>
        <c:auto val="1"/>
        <c:lblAlgn val="ctr"/>
        <c:lblOffset val="100"/>
        <c:noMultiLvlLbl val="0"/>
      </c:catAx>
      <c:valAx>
        <c:axId val="143398784"/>
        <c:scaling>
          <c:orientation val="minMax"/>
          <c:max val="1"/>
          <c:min val="0"/>
        </c:scaling>
        <c:delete val="0"/>
        <c:axPos val="l"/>
        <c:majorGridlines>
          <c:spPr>
            <a:ln>
              <a:noFill/>
            </a:ln>
          </c:spPr>
        </c:majorGridlines>
        <c:numFmt formatCode="0%" sourceLinked="1"/>
        <c:majorTickMark val="none"/>
        <c:minorTickMark val="none"/>
        <c:tickLblPos val="nextTo"/>
        <c:crossAx val="143397248"/>
        <c:crosses val="autoZero"/>
        <c:crossBetween val="between"/>
        <c:majorUnit val="0.5"/>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Math Completion Rates for Special</a:t>
            </a:r>
            <a:r>
              <a:rPr lang="en-US" sz="1400" baseline="0"/>
              <a:t> Populations</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3.4043538675312651E-2"/>
          <c:w val="0.90250828021497309"/>
          <c:h val="0.69403929648980789"/>
        </c:manualLayout>
      </c:layout>
      <c:bar3DChart>
        <c:barDir val="col"/>
        <c:grouping val="clustered"/>
        <c:varyColors val="0"/>
        <c:ser>
          <c:idx val="0"/>
          <c:order val="0"/>
          <c:tx>
            <c:strRef>
              <c:f>'Remedial Math'!$E$24</c:f>
              <c:strCache>
                <c:ptCount val="1"/>
                <c:pt idx="0">
                  <c:v>Outcome Rate</c:v>
                </c:pt>
              </c:strCache>
            </c:strRef>
          </c:tx>
          <c:spPr>
            <a:solidFill>
              <a:schemeClr val="accent1">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Math'!$A$40:$A$44</c:f>
              <c:strCache>
                <c:ptCount val="5"/>
                <c:pt idx="0">
                  <c:v>Non-DSPS</c:v>
                </c:pt>
                <c:pt idx="1">
                  <c:v>DSPS</c:v>
                </c:pt>
                <c:pt idx="3">
                  <c:v>Non-Economically Disadvantaged</c:v>
                </c:pt>
                <c:pt idx="4">
                  <c:v>Economically Disadvantaged</c:v>
                </c:pt>
              </c:strCache>
            </c:strRef>
          </c:cat>
          <c:val>
            <c:numRef>
              <c:f>'Remedial Math'!$E$40:$E$44</c:f>
              <c:numCache>
                <c:formatCode>0%</c:formatCode>
                <c:ptCount val="5"/>
                <c:pt idx="0">
                  <c:v>0.39742212674543503</c:v>
                </c:pt>
                <c:pt idx="1">
                  <c:v>0.50694444444444442</c:v>
                </c:pt>
                <c:pt idx="3">
                  <c:v>0.40672074159907301</c:v>
                </c:pt>
                <c:pt idx="4">
                  <c:v>0.43396226415094341</c:v>
                </c:pt>
              </c:numCache>
            </c:numRef>
          </c:val>
        </c:ser>
        <c:dLbls>
          <c:showLegendKey val="0"/>
          <c:showVal val="0"/>
          <c:showCatName val="0"/>
          <c:showSerName val="0"/>
          <c:showPercent val="0"/>
          <c:showBubbleSize val="0"/>
        </c:dLbls>
        <c:gapWidth val="150"/>
        <c:shape val="box"/>
        <c:axId val="143456512"/>
        <c:axId val="143863808"/>
        <c:axId val="0"/>
      </c:bar3DChart>
      <c:catAx>
        <c:axId val="143456512"/>
        <c:scaling>
          <c:orientation val="minMax"/>
        </c:scaling>
        <c:delete val="0"/>
        <c:axPos val="b"/>
        <c:numFmt formatCode="General" sourceLinked="0"/>
        <c:majorTickMark val="none"/>
        <c:minorTickMark val="none"/>
        <c:tickLblPos val="nextTo"/>
        <c:crossAx val="143863808"/>
        <c:crosses val="autoZero"/>
        <c:auto val="1"/>
        <c:lblAlgn val="ctr"/>
        <c:lblOffset val="100"/>
        <c:noMultiLvlLbl val="0"/>
      </c:catAx>
      <c:valAx>
        <c:axId val="143863808"/>
        <c:scaling>
          <c:orientation val="minMax"/>
          <c:max val="1"/>
          <c:min val="0"/>
        </c:scaling>
        <c:delete val="0"/>
        <c:axPos val="l"/>
        <c:majorGridlines>
          <c:spPr>
            <a:ln>
              <a:noFill/>
            </a:ln>
          </c:spPr>
        </c:majorGridlines>
        <c:numFmt formatCode="0%" sourceLinked="1"/>
        <c:majorTickMark val="none"/>
        <c:minorTickMark val="none"/>
        <c:tickLblPos val="nextTo"/>
        <c:crossAx val="143456512"/>
        <c:crosses val="autoZero"/>
        <c:crossBetween val="between"/>
        <c:majorUnit val="0.5"/>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Remedial English Completion Rates by Race</a:t>
            </a:r>
            <a:r>
              <a:rPr lang="en-US" sz="1400" baseline="0"/>
              <a:t> and Ethnicity - Non-White &amp; White</a:t>
            </a:r>
            <a:endParaRPr lang="en-US" sz="14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566632295963005E-2"/>
          <c:y val="4.4330759581976145E-2"/>
          <c:w val="0.90250828021497309"/>
          <c:h val="0.84766469830417568"/>
        </c:manualLayout>
      </c:layout>
      <c:bar3DChart>
        <c:barDir val="col"/>
        <c:grouping val="clustered"/>
        <c:varyColors val="0"/>
        <c:ser>
          <c:idx val="1"/>
          <c:order val="0"/>
          <c:tx>
            <c:strRef>
              <c:f>'Remedial English'!$E$1</c:f>
              <c:strCache>
                <c:ptCount val="1"/>
                <c:pt idx="0">
                  <c:v>Outcome Rate</c:v>
                </c:pt>
              </c:strCache>
            </c:strRef>
          </c:tx>
          <c:spPr>
            <a:solidFill>
              <a:schemeClr val="accent1">
                <a:lumMod val="60000"/>
                <a:lumOff val="40000"/>
              </a:schemeClr>
            </a:solidFill>
          </c:spPr>
          <c:invertIfNegative val="0"/>
          <c:dPt>
            <c:idx val="0"/>
            <c:invertIfNegative val="0"/>
            <c:bubble3D val="0"/>
          </c:dPt>
          <c:dPt>
            <c:idx val="1"/>
            <c:invertIfNegative val="0"/>
            <c:bubble3D val="0"/>
          </c:dPt>
          <c:dPt>
            <c:idx val="5"/>
            <c:invertIfNegative val="0"/>
            <c:bubble3D val="0"/>
          </c:dPt>
          <c:dLbls>
            <c:dLbl>
              <c:idx val="0"/>
              <c:layout>
                <c:manualLayout>
                  <c:x val="0"/>
                  <c:y val="-8.19142056477689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275048233154282E-17"/>
                  <c:y val="-7.76029316663074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'Remedial English'!$A$18:$A$19</c:f>
              <c:strCache>
                <c:ptCount val="2"/>
                <c:pt idx="0">
                  <c:v>Non-White</c:v>
                </c:pt>
                <c:pt idx="1">
                  <c:v>White</c:v>
                </c:pt>
              </c:strCache>
            </c:strRef>
          </c:cat>
          <c:val>
            <c:numRef>
              <c:f>'Remedial English'!$E$18:$E$19</c:f>
              <c:numCache>
                <c:formatCode>0%</c:formatCode>
                <c:ptCount val="2"/>
                <c:pt idx="0">
                  <c:v>0.45659163987138263</c:v>
                </c:pt>
                <c:pt idx="1">
                  <c:v>0.5711252653927813</c:v>
                </c:pt>
              </c:numCache>
            </c:numRef>
          </c:val>
        </c:ser>
        <c:dLbls>
          <c:showLegendKey val="0"/>
          <c:showVal val="0"/>
          <c:showCatName val="0"/>
          <c:showSerName val="0"/>
          <c:showPercent val="0"/>
          <c:showBubbleSize val="0"/>
        </c:dLbls>
        <c:gapWidth val="150"/>
        <c:shape val="box"/>
        <c:axId val="144052992"/>
        <c:axId val="144054528"/>
        <c:axId val="0"/>
      </c:bar3DChart>
      <c:catAx>
        <c:axId val="144052992"/>
        <c:scaling>
          <c:orientation val="minMax"/>
        </c:scaling>
        <c:delete val="0"/>
        <c:axPos val="b"/>
        <c:numFmt formatCode="General" sourceLinked="0"/>
        <c:majorTickMark val="none"/>
        <c:minorTickMark val="none"/>
        <c:tickLblPos val="nextTo"/>
        <c:txPr>
          <a:bodyPr rot="0" vert="horz" anchor="t" anchorCtr="1"/>
          <a:lstStyle/>
          <a:p>
            <a:pPr>
              <a:defRPr/>
            </a:pPr>
            <a:endParaRPr lang="en-US"/>
          </a:p>
        </c:txPr>
        <c:crossAx val="144054528"/>
        <c:crosses val="autoZero"/>
        <c:auto val="1"/>
        <c:lblAlgn val="ctr"/>
        <c:lblOffset val="100"/>
        <c:tickLblSkip val="1"/>
        <c:noMultiLvlLbl val="0"/>
      </c:catAx>
      <c:valAx>
        <c:axId val="144054528"/>
        <c:scaling>
          <c:orientation val="minMax"/>
          <c:max val="1"/>
          <c:min val="0"/>
        </c:scaling>
        <c:delete val="0"/>
        <c:axPos val="l"/>
        <c:majorGridlines>
          <c:spPr>
            <a:ln>
              <a:noFill/>
            </a:ln>
          </c:spPr>
        </c:majorGridlines>
        <c:numFmt formatCode="0%" sourceLinked="1"/>
        <c:majorTickMark val="none"/>
        <c:minorTickMark val="none"/>
        <c:tickLblPos val="nextTo"/>
        <c:crossAx val="144052992"/>
        <c:crosses val="autoZero"/>
        <c:crossBetween val="between"/>
        <c:majorUnit val="0.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2FD6-CB05-4E3D-95FB-94AC77DD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8194</Words>
  <Characters>46710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Chancellor's Office</Company>
  <LinksUpToDate>false</LinksUpToDate>
  <CharactersWithSpaces>54795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michelle_castelo1</cp:lastModifiedBy>
  <cp:revision>2</cp:revision>
  <cp:lastPrinted>2014-09-24T00:33:00Z</cp:lastPrinted>
  <dcterms:created xsi:type="dcterms:W3CDTF">2014-09-24T00:33:00Z</dcterms:created>
  <dcterms:modified xsi:type="dcterms:W3CDTF">2014-09-24T00:33:00Z</dcterms:modified>
</cp:coreProperties>
</file>