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B133E8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September</w:t>
      </w:r>
      <w:r w:rsidR="00BD48AD">
        <w:rPr>
          <w:rFonts w:cs="Arial"/>
          <w:b/>
          <w:bCs w:val="0"/>
        </w:rPr>
        <w:t xml:space="preserve"> </w:t>
      </w:r>
      <w:r w:rsidR="00335563">
        <w:rPr>
          <w:rFonts w:cs="Arial"/>
          <w:b/>
          <w:bCs w:val="0"/>
        </w:rPr>
        <w:t>24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Julianna Orsay</w:t>
            </w:r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  <w:r w:rsidR="006A5108">
              <w:rPr>
                <w:sz w:val="16"/>
                <w:szCs w:val="12"/>
              </w:rPr>
              <w:t xml:space="preserve">  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480B5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480B5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480B5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480B5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480B5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321A2" w:rsidRDefault="005E5D35" w:rsidP="005E5D35">
            <w:pPr>
              <w:rPr>
                <w:strike/>
                <w:sz w:val="16"/>
                <w:szCs w:val="16"/>
              </w:rPr>
            </w:pPr>
            <w:r w:rsidRPr="00E321A2">
              <w:rPr>
                <w:strike/>
                <w:sz w:val="16"/>
                <w:szCs w:val="16"/>
              </w:rPr>
              <w:t>Sept</w:t>
            </w:r>
            <w:r w:rsidR="00664425" w:rsidRPr="00E321A2">
              <w:rPr>
                <w:strike/>
                <w:sz w:val="16"/>
                <w:szCs w:val="16"/>
              </w:rPr>
              <w:t>. 24</w:t>
            </w:r>
            <w:r w:rsidR="000678D5" w:rsidRPr="00E321A2">
              <w:rPr>
                <w:strike/>
                <w:sz w:val="16"/>
                <w:szCs w:val="16"/>
              </w:rPr>
              <w:t>, 201</w:t>
            </w:r>
            <w:r w:rsidR="00664425" w:rsidRPr="00E321A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BD48AD">
        <w:rPr>
          <w:rFonts w:cs="Arial"/>
          <w:szCs w:val="22"/>
        </w:rPr>
        <w:t>August 27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>n: Moved by Sharon Miller, and seconded by Nenagh</w:t>
      </w:r>
    </w:p>
    <w:p w:rsidR="00566248" w:rsidRDefault="00566248" w:rsidP="00566248">
      <w:pPr>
        <w:rPr>
          <w:rFonts w:cs="Arial"/>
          <w:szCs w:val="22"/>
        </w:rPr>
      </w:pPr>
    </w:p>
    <w:p w:rsidR="00237B6A" w:rsidRDefault="0033556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Second read of accreditation timeline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 w:rsidR="00E7725D"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335563" w:rsidRDefault="00195E8E" w:rsidP="0033556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</w:t>
      </w:r>
      <w:r w:rsidR="00335563">
        <w:rPr>
          <w:rFonts w:cs="Arial"/>
          <w:szCs w:val="22"/>
        </w:rPr>
        <w:t>out</w:t>
      </w:r>
    </w:p>
    <w:p w:rsidR="00B308C4" w:rsidRDefault="00B308C4" w:rsidP="0033556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No additional comments or suggestions</w:t>
      </w:r>
    </w:p>
    <w:p w:rsidR="00B308C4" w:rsidRPr="00566248" w:rsidRDefault="00B308C4" w:rsidP="0033556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Motion to</w:t>
      </w:r>
      <w:r w:rsidR="007630AA">
        <w:rPr>
          <w:rFonts w:cs="Arial"/>
          <w:szCs w:val="22"/>
        </w:rPr>
        <w:t xml:space="preserve"> forward proposed timeline to A</w:t>
      </w:r>
      <w:r>
        <w:rPr>
          <w:rFonts w:cs="Arial"/>
          <w:szCs w:val="22"/>
        </w:rPr>
        <w:t>cademic Senate as a recommendation:  Moved by</w:t>
      </w:r>
      <w:r w:rsidR="00B11FCD">
        <w:rPr>
          <w:rFonts w:cs="Arial"/>
          <w:szCs w:val="22"/>
        </w:rPr>
        <w:t xml:space="preserve"> Dan Viera and seconded by Juliu</w:t>
      </w:r>
      <w:r>
        <w:rPr>
          <w:rFonts w:cs="Arial"/>
          <w:szCs w:val="22"/>
        </w:rPr>
        <w:t xml:space="preserve">s Sokenu; </w:t>
      </w:r>
      <w:r w:rsidR="0076248D">
        <w:rPr>
          <w:rFonts w:cs="Arial"/>
          <w:szCs w:val="22"/>
        </w:rPr>
        <w:t xml:space="preserve"> with one abstention</w:t>
      </w:r>
      <w:r w:rsidR="00B133E8">
        <w:rPr>
          <w:rFonts w:cs="Arial"/>
          <w:szCs w:val="22"/>
        </w:rPr>
        <w:t xml:space="preserve"> 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10179E" w:rsidRDefault="0010179E" w:rsidP="0010179E">
      <w:pPr>
        <w:rPr>
          <w:rFonts w:cs="Arial"/>
          <w:szCs w:val="22"/>
        </w:rPr>
      </w:pPr>
    </w:p>
    <w:p w:rsidR="004A1F9F" w:rsidRDefault="004A1F9F" w:rsidP="00E7725D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Accreditation standards </w:t>
      </w:r>
      <w:r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Lee Ballestero</w:t>
      </w:r>
      <w:r w:rsidRPr="00566248">
        <w:rPr>
          <w:rFonts w:cs="Arial"/>
          <w:szCs w:val="22"/>
        </w:rPr>
        <w:t>)</w:t>
      </w:r>
    </w:p>
    <w:p w:rsidR="00DF39FD" w:rsidRPr="00DF39FD" w:rsidRDefault="00195E8E" w:rsidP="00DF39FD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  <w:r w:rsidR="00771D5A">
        <w:rPr>
          <w:rFonts w:cs="Arial"/>
          <w:szCs w:val="22"/>
        </w:rPr>
        <w:t>-Standard I</w:t>
      </w:r>
      <w:r w:rsidR="0023455F">
        <w:rPr>
          <w:rFonts w:cs="Arial"/>
          <w:szCs w:val="22"/>
        </w:rPr>
        <w:t>A</w:t>
      </w:r>
    </w:p>
    <w:p w:rsidR="00195E8E" w:rsidRDefault="00195E8E" w:rsidP="00195E8E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of standard (Lisa and Kim)</w:t>
      </w:r>
    </w:p>
    <w:p w:rsidR="00DF39FD" w:rsidRDefault="00DF39FD" w:rsidP="00DF39FD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Lisa Putnam discussed her observations from being on several site visits with this standard.</w:t>
      </w:r>
    </w:p>
    <w:p w:rsidR="00DF39FD" w:rsidRPr="00DF39FD" w:rsidRDefault="00DF39FD" w:rsidP="00DF39FD">
      <w:pPr>
        <w:ind w:left="1080"/>
        <w:rPr>
          <w:rFonts w:cs="Arial"/>
          <w:szCs w:val="22"/>
        </w:rPr>
      </w:pPr>
    </w:p>
    <w:p w:rsidR="00771D5A" w:rsidRDefault="00771D5A" w:rsidP="00771D5A">
      <w:pPr>
        <w:pStyle w:val="ListParagraph"/>
        <w:ind w:left="1440"/>
        <w:rPr>
          <w:rFonts w:cs="Arial"/>
          <w:szCs w:val="22"/>
        </w:rPr>
      </w:pPr>
    </w:p>
    <w:p w:rsidR="00BD48AD" w:rsidRDefault="00BD48AD" w:rsidP="00BD48AD">
      <w:pPr>
        <w:pStyle w:val="ListParagraph"/>
        <w:ind w:left="1080"/>
        <w:rPr>
          <w:rFonts w:cs="Arial"/>
          <w:szCs w:val="22"/>
        </w:rPr>
      </w:pPr>
    </w:p>
    <w:p w:rsidR="00EA2ED3" w:rsidRDefault="00771D5A" w:rsidP="00EA2E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Gap analysis of Standard I</w:t>
      </w:r>
      <w:r w:rsidR="0023455F">
        <w:rPr>
          <w:rFonts w:cs="Arial"/>
          <w:szCs w:val="22"/>
        </w:rPr>
        <w:t>A</w:t>
      </w:r>
    </w:p>
    <w:p w:rsidR="00A05C73" w:rsidRDefault="00A05C73" w:rsidP="00A05C7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Handout-Mission</w:t>
      </w:r>
    </w:p>
    <w:p w:rsidR="00A05C73" w:rsidRDefault="00771D5A" w:rsidP="00A05C7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Copy of Standard I</w:t>
      </w:r>
      <w:r w:rsidR="0023455F">
        <w:rPr>
          <w:rFonts w:cs="Arial"/>
          <w:szCs w:val="22"/>
        </w:rPr>
        <w:t>A</w:t>
      </w:r>
      <w:r w:rsidR="00140F8C">
        <w:rPr>
          <w:rFonts w:cs="Arial"/>
          <w:szCs w:val="22"/>
        </w:rPr>
        <w:t xml:space="preserve"> from Moorpark’s Self-Study</w:t>
      </w:r>
    </w:p>
    <w:p w:rsidR="00C668D5" w:rsidRDefault="00C668D5" w:rsidP="00C668D5">
      <w:pPr>
        <w:pStyle w:val="ListParagraph"/>
        <w:numPr>
          <w:ilvl w:val="2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Members worked in groups to assess 1A</w:t>
      </w:r>
    </w:p>
    <w:p w:rsidR="00166BA8" w:rsidRPr="00166BA8" w:rsidRDefault="00166BA8" w:rsidP="00166BA8">
      <w:pPr>
        <w:ind w:left="1080"/>
        <w:rPr>
          <w:rFonts w:cs="Arial"/>
          <w:szCs w:val="22"/>
        </w:rPr>
      </w:pP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</w:p>
    <w:p w:rsidR="002609D7" w:rsidRPr="004A1F9F" w:rsidRDefault="002609D7" w:rsidP="004A1F9F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C668D5">
        <w:rPr>
          <w:rFonts w:cs="Arial"/>
          <w:szCs w:val="22"/>
        </w:rPr>
        <w:t xml:space="preserve"> 4:00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0432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80B54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5108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630AA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675A8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61234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1FCD"/>
    <w:rsid w:val="00B133E8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8D5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161C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54765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DF39FD"/>
    <w:rsid w:val="00E12409"/>
    <w:rsid w:val="00E13675"/>
    <w:rsid w:val="00E14B8B"/>
    <w:rsid w:val="00E321A2"/>
    <w:rsid w:val="00E4221F"/>
    <w:rsid w:val="00E431D9"/>
    <w:rsid w:val="00E441C9"/>
    <w:rsid w:val="00E529DA"/>
    <w:rsid w:val="00E5459E"/>
    <w:rsid w:val="00E56F73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933392A-B412-4FD6-A2DB-3210C0F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2013-10-22T22:22:00Z</dcterms:created>
  <dcterms:modified xsi:type="dcterms:W3CDTF">2013-10-22T22:22:00Z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