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76A03" w14:textId="77777777" w:rsidR="00283D9D" w:rsidRDefault="00283D9D" w:rsidP="00283D9D">
      <w:pPr>
        <w:pStyle w:val="Title"/>
      </w:pPr>
      <w:r>
        <w:t xml:space="preserve">Welcome to Moorpark College </w:t>
      </w:r>
    </w:p>
    <w:p w14:paraId="5519405A" w14:textId="78C10CD3" w:rsidR="004D3D24" w:rsidRDefault="00283D9D" w:rsidP="00283D9D">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914058">
        <w:rPr>
          <w:i/>
          <w:iCs/>
          <w:sz w:val="26"/>
          <w:szCs w:val="26"/>
          <w:u w:val="single"/>
        </w:rPr>
        <w:t>Hospitality Management</w:t>
      </w:r>
      <w:r w:rsidR="00914058" w:rsidRPr="00063D7F">
        <w:rPr>
          <w:i/>
          <w:iCs/>
          <w:sz w:val="26"/>
          <w:szCs w:val="26"/>
          <w:u w:val="single"/>
        </w:rPr>
        <w:t xml:space="preserve"> Degree: Associate of </w:t>
      </w:r>
      <w:r w:rsidR="00914058">
        <w:rPr>
          <w:i/>
          <w:iCs/>
          <w:sz w:val="26"/>
          <w:szCs w:val="26"/>
          <w:u w:val="single"/>
        </w:rPr>
        <w:t>Science</w:t>
      </w:r>
      <w:r w:rsidR="00914058" w:rsidRPr="00063D7F">
        <w:rPr>
          <w:i/>
          <w:iCs/>
          <w:sz w:val="26"/>
          <w:szCs w:val="26"/>
          <w:u w:val="single"/>
        </w:rPr>
        <w:t xml:space="preserve"> for Transfer</w:t>
      </w:r>
      <w:r w:rsidR="00637FA8">
        <w:rPr>
          <w:iCs/>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w:t>
      </w:r>
      <w:r>
        <w:rPr>
          <w:sz w:val="26"/>
          <w:szCs w:val="26"/>
        </w:rPr>
        <w:t>r.</w:t>
      </w:r>
      <w:r w:rsidR="004D3D24">
        <w:rPr>
          <w:rStyle w:val="normaltextrun"/>
          <w:color w:val="000000"/>
          <w:sz w:val="26"/>
          <w:szCs w:val="26"/>
          <w:shd w:val="clear" w:color="auto" w:fill="FFFFFF"/>
        </w:rPr>
        <w:t xml:space="preserve"> </w:t>
      </w:r>
    </w:p>
    <w:p w14:paraId="44C68EBE" w14:textId="77777777" w:rsidR="004D3D24" w:rsidRDefault="004D3D24" w:rsidP="004D3D24">
      <w:pPr>
        <w:rPr>
          <w:rStyle w:val="normaltextrun"/>
          <w:sz w:val="26"/>
          <w:szCs w:val="26"/>
          <w:shd w:val="clear" w:color="auto" w:fill="FFFFFF"/>
        </w:rPr>
      </w:pPr>
    </w:p>
    <w:p w14:paraId="105EE4E5" w14:textId="6E984051"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A6395A" w:rsidRPr="00A6395A">
          <w:rPr>
            <w:rStyle w:val="normaltextrun"/>
            <w:color w:val="0000FF"/>
            <w:sz w:val="26"/>
            <w:szCs w:val="26"/>
            <w:u w:val="single"/>
            <w:shd w:val="clear" w:color="auto" w:fill="FFFFFF"/>
          </w:rPr>
          <w:t>MCsuccessteamBIT@vcccd.edu</w:t>
        </w:r>
      </w:hyperlink>
      <w:r w:rsidR="00A6395A">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3B957E56" w:rsidR="004D3D24" w:rsidRDefault="004D3D24" w:rsidP="004D3D24">
      <w:pPr>
        <w:rPr>
          <w:sz w:val="26"/>
          <w:szCs w:val="26"/>
        </w:rPr>
      </w:pPr>
      <w:r w:rsidRPr="24A87ECD">
        <w:rPr>
          <w:sz w:val="26"/>
          <w:szCs w:val="26"/>
        </w:rPr>
        <w:t>Below is your advised full time class schedule for Fall. If you applied to begin in Summer, you may consider taking a course(s) from the list below.</w:t>
      </w:r>
    </w:p>
    <w:p w14:paraId="7EE83F8D" w14:textId="25E7DFDB" w:rsidR="24A87ECD" w:rsidRDefault="24A87ECD" w:rsidP="24A87ECD">
      <w:pPr>
        <w:rPr>
          <w:b/>
          <w:bCs/>
          <w:sz w:val="26"/>
          <w:szCs w:val="26"/>
          <w:u w:val="single"/>
        </w:rPr>
      </w:pPr>
    </w:p>
    <w:p w14:paraId="57C2FEE8" w14:textId="59CC42B2" w:rsidR="00914058" w:rsidRPr="00914058" w:rsidRDefault="00914058" w:rsidP="00283D9D">
      <w:pPr>
        <w:jc w:val="center"/>
        <w:rPr>
          <w:b/>
          <w:bCs/>
        </w:rPr>
      </w:pPr>
      <w:r w:rsidRPr="24A87ECD">
        <w:rPr>
          <w:b/>
          <w:bCs/>
          <w:sz w:val="26"/>
          <w:szCs w:val="26"/>
          <w:u w:val="single"/>
        </w:rPr>
        <w:t>Hospitality Management Degree: Associate of Science for Transfer</w:t>
      </w:r>
    </w:p>
    <w:p w14:paraId="694ED52B" w14:textId="77777777" w:rsidR="007D278F" w:rsidRDefault="00283D9D" w:rsidP="004D3D24">
      <w:pPr>
        <w:tabs>
          <w:tab w:val="left" w:pos="2430"/>
        </w:tabs>
      </w:pPr>
    </w:p>
    <w:tbl>
      <w:tblPr>
        <w:tblW w:w="8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900"/>
        <w:gridCol w:w="4755"/>
      </w:tblGrid>
      <w:tr w:rsidR="00637FA8" w:rsidRPr="00637FA8" w14:paraId="4E11DBEC" w14:textId="77777777" w:rsidTr="17DFB82B">
        <w:trPr>
          <w:trHeight w:val="318"/>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20CEB447" w14:textId="77777777" w:rsidR="00637FA8" w:rsidRPr="00637FA8" w:rsidRDefault="00637FA8" w:rsidP="00637FA8">
            <w:pPr>
              <w:ind w:right="30"/>
              <w:jc w:val="center"/>
              <w:textAlignment w:val="baseline"/>
              <w:rPr>
                <w:rFonts w:ascii="Segoe UI" w:eastAsia="Times New Roman" w:hAnsi="Segoe UI" w:cs="Segoe UI"/>
                <w:sz w:val="18"/>
                <w:szCs w:val="18"/>
              </w:rPr>
            </w:pPr>
            <w:r w:rsidRPr="00637FA8">
              <w:rPr>
                <w:rFonts w:eastAsia="Times New Roman"/>
                <w:b/>
                <w:bCs/>
                <w:color w:val="FFFFFF"/>
              </w:rPr>
              <w:t>Courses </w:t>
            </w:r>
            <w:r w:rsidRPr="00637FA8">
              <w:rPr>
                <w:rFonts w:eastAsia="Times New Roman"/>
                <w:color w:val="FFFFFF"/>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34E6D1F9" w14:textId="5A53B1A4" w:rsidR="00637FA8" w:rsidRPr="00637FA8" w:rsidRDefault="00637FA8" w:rsidP="00637FA8">
            <w:pPr>
              <w:ind w:left="75"/>
              <w:jc w:val="center"/>
              <w:textAlignment w:val="baseline"/>
              <w:rPr>
                <w:rFonts w:ascii="Segoe UI" w:eastAsia="Times New Roman" w:hAnsi="Segoe UI" w:cs="Segoe UI"/>
                <w:sz w:val="18"/>
                <w:szCs w:val="18"/>
              </w:rPr>
            </w:pPr>
            <w:r w:rsidRPr="00637FA8">
              <w:rPr>
                <w:rFonts w:eastAsia="Times New Roman"/>
                <w:b/>
                <w:bCs/>
                <w:color w:val="FFFFFF"/>
              </w:rPr>
              <w:t>Units</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1612108E" w14:textId="77777777" w:rsidR="00637FA8" w:rsidRPr="00637FA8" w:rsidRDefault="00637FA8" w:rsidP="00637FA8">
            <w:pPr>
              <w:ind w:right="30"/>
              <w:jc w:val="center"/>
              <w:textAlignment w:val="baseline"/>
              <w:rPr>
                <w:rFonts w:ascii="Segoe UI" w:eastAsia="Times New Roman" w:hAnsi="Segoe UI" w:cs="Segoe UI"/>
                <w:sz w:val="18"/>
                <w:szCs w:val="18"/>
              </w:rPr>
            </w:pPr>
            <w:r w:rsidRPr="00637FA8">
              <w:rPr>
                <w:rFonts w:eastAsia="Times New Roman"/>
                <w:b/>
                <w:bCs/>
                <w:color w:val="FFFFFF"/>
              </w:rPr>
              <w:t>Advising Notes </w:t>
            </w:r>
            <w:r w:rsidRPr="00637FA8">
              <w:rPr>
                <w:rFonts w:eastAsia="Times New Roman"/>
                <w:color w:val="FFFFFF"/>
              </w:rPr>
              <w:t> </w:t>
            </w:r>
          </w:p>
        </w:tc>
      </w:tr>
      <w:tr w:rsidR="00637FA8" w:rsidRPr="00637FA8" w14:paraId="42EBD0C9" w14:textId="77777777" w:rsidTr="17DFB82B">
        <w:trPr>
          <w:trHeight w:val="58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2EB963"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HOSP M100 Introduction to Hospitality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8ADDD7" w14:textId="77777777" w:rsidR="00637FA8" w:rsidRPr="00637FA8" w:rsidRDefault="00637FA8" w:rsidP="00637FA8">
            <w:pPr>
              <w:ind w:right="30"/>
              <w:jc w:val="center"/>
              <w:textAlignment w:val="baseline"/>
              <w:rPr>
                <w:rFonts w:ascii="Segoe UI" w:eastAsia="Times New Roman" w:hAnsi="Segoe UI" w:cs="Segoe UI"/>
                <w:sz w:val="18"/>
                <w:szCs w:val="18"/>
              </w:rPr>
            </w:pPr>
            <w:r w:rsidRPr="00637FA8">
              <w:rPr>
                <w:rFonts w:eastAsia="Times New Roman"/>
              </w:rPr>
              <w:t>3  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6D3089"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  </w:t>
            </w:r>
          </w:p>
        </w:tc>
      </w:tr>
      <w:tr w:rsidR="00637FA8" w:rsidRPr="00637FA8" w14:paraId="5BA5D3CD" w14:textId="77777777" w:rsidTr="17DFB82B">
        <w:trPr>
          <w:trHeight w:val="58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B58C3A"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ENGL M01A or ENGL M01AH  </w:t>
            </w:r>
          </w:p>
          <w:p w14:paraId="2ED18BC7"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English Composition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EC0AC4" w14:textId="77777777" w:rsidR="00637FA8" w:rsidRPr="00637FA8" w:rsidRDefault="00637FA8" w:rsidP="00637FA8">
            <w:pPr>
              <w:ind w:right="30"/>
              <w:jc w:val="center"/>
              <w:textAlignment w:val="baseline"/>
              <w:rPr>
                <w:rFonts w:ascii="Segoe UI" w:eastAsia="Times New Roman" w:hAnsi="Segoe UI" w:cs="Segoe UI"/>
                <w:sz w:val="18"/>
                <w:szCs w:val="18"/>
              </w:rPr>
            </w:pPr>
            <w:r w:rsidRPr="00637FA8">
              <w:rPr>
                <w:rFonts w:eastAsia="Times New Roman"/>
              </w:rPr>
              <w:t>4  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65C0E4"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color w:val="000000"/>
                <w:sz w:val="24"/>
                <w:szCs w:val="24"/>
              </w:rPr>
              <w:t>Option to take a non-credit support class ENGL M91AS </w:t>
            </w:r>
          </w:p>
        </w:tc>
      </w:tr>
      <w:tr w:rsidR="00637FA8" w:rsidRPr="00637FA8" w14:paraId="742D470D" w14:textId="77777777" w:rsidTr="17DFB82B">
        <w:trPr>
          <w:trHeight w:val="117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BB4BBF"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MATH M15 or MATH M15H  </w:t>
            </w:r>
          </w:p>
          <w:p w14:paraId="4355A3EC" w14:textId="77777777" w:rsidR="00637FA8" w:rsidRPr="00637FA8" w:rsidRDefault="00637FA8" w:rsidP="00637FA8">
            <w:pPr>
              <w:ind w:right="585"/>
              <w:textAlignment w:val="baseline"/>
              <w:rPr>
                <w:rFonts w:ascii="Segoe UI" w:eastAsia="Times New Roman" w:hAnsi="Segoe UI" w:cs="Segoe UI"/>
                <w:sz w:val="18"/>
                <w:szCs w:val="18"/>
              </w:rPr>
            </w:pPr>
            <w:r w:rsidRPr="00637FA8">
              <w:rPr>
                <w:rFonts w:eastAsia="Times New Roman"/>
              </w:rPr>
              <w:t>Introductory Statistics or   </w:t>
            </w:r>
          </w:p>
          <w:p w14:paraId="477E5DCA"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MATH M16A Applied Calculus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E0EC0B" w14:textId="77777777" w:rsidR="00637FA8" w:rsidRPr="00637FA8" w:rsidRDefault="00637FA8" w:rsidP="00637FA8">
            <w:pPr>
              <w:ind w:right="30"/>
              <w:jc w:val="center"/>
              <w:textAlignment w:val="baseline"/>
              <w:rPr>
                <w:rFonts w:ascii="Segoe UI" w:eastAsia="Times New Roman" w:hAnsi="Segoe UI" w:cs="Segoe UI"/>
                <w:sz w:val="18"/>
                <w:szCs w:val="18"/>
              </w:rPr>
            </w:pPr>
            <w:r w:rsidRPr="00637FA8">
              <w:rPr>
                <w:rFonts w:eastAsia="Times New Roman"/>
              </w:rPr>
              <w:t>3-4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CC3DC9" w14:textId="4CDC3F57" w:rsidR="00637FA8" w:rsidRPr="00637FA8" w:rsidRDefault="00637FA8" w:rsidP="17DFB82B">
            <w:pPr>
              <w:textAlignment w:val="baseline"/>
              <w:rPr>
                <w:rFonts w:eastAsia="Times New Roman"/>
                <w:color w:val="000000" w:themeColor="text1"/>
              </w:rPr>
            </w:pPr>
            <w:r w:rsidRPr="17DFB82B">
              <w:rPr>
                <w:rFonts w:eastAsia="Times New Roman"/>
                <w:color w:val="000000" w:themeColor="text1"/>
              </w:rPr>
              <w:t>Option to take a non-credit support class MATH M915S </w:t>
            </w:r>
            <w:r w:rsidR="3F9A4030" w:rsidRPr="17DFB82B">
              <w:rPr>
                <w:rFonts w:eastAsia="Times New Roman"/>
                <w:color w:val="000000" w:themeColor="text1"/>
              </w:rPr>
              <w:t>with MATH M15</w:t>
            </w:r>
          </w:p>
          <w:p w14:paraId="266B0F0E"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Note: refer to</w:t>
            </w:r>
            <w:hyperlink r:id="rId8" w:tgtFrame="_blank" w:history="1">
              <w:r w:rsidRPr="00637FA8">
                <w:rPr>
                  <w:rFonts w:eastAsia="Times New Roman"/>
                  <w:color w:val="0000FF"/>
                </w:rPr>
                <w:t> </w:t>
              </w:r>
            </w:hyperlink>
            <w:hyperlink r:id="rId9" w:tgtFrame="_blank" w:history="1">
              <w:r w:rsidRPr="00637FA8">
                <w:rPr>
                  <w:rFonts w:eastAsia="Times New Roman"/>
                  <w:color w:val="0563C1"/>
                  <w:u w:val="single"/>
                </w:rPr>
                <w:t>ASSIST</w:t>
              </w:r>
            </w:hyperlink>
            <w:hyperlink r:id="rId10" w:tgtFrame="_blank" w:history="1">
              <w:r w:rsidRPr="00637FA8">
                <w:rPr>
                  <w:rFonts w:eastAsia="Times New Roman"/>
                  <w:color w:val="0000FF"/>
                </w:rPr>
                <w:t> </w:t>
              </w:r>
            </w:hyperlink>
            <w:r w:rsidRPr="00637FA8">
              <w:rPr>
                <w:rFonts w:eastAsia="Times New Roman"/>
              </w:rPr>
              <w:t>to review different CSU institutions may prefer MATH M15 vs MATH M16. MATH M16A requires MATH M05 as a prerequisite.  </w:t>
            </w:r>
          </w:p>
        </w:tc>
      </w:tr>
      <w:tr w:rsidR="00637FA8" w:rsidRPr="00637FA8" w14:paraId="2FA48214" w14:textId="77777777" w:rsidTr="17DFB82B">
        <w:trPr>
          <w:trHeight w:val="1335"/>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0BBC0E"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Choose a Hospitality Major Course:  </w:t>
            </w:r>
          </w:p>
          <w:p w14:paraId="453A2227"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3D0D6E" w14:textId="77777777" w:rsidR="00637FA8" w:rsidRPr="00637FA8" w:rsidRDefault="00637FA8" w:rsidP="00637FA8">
            <w:pPr>
              <w:ind w:right="30"/>
              <w:jc w:val="center"/>
              <w:textAlignment w:val="baseline"/>
              <w:rPr>
                <w:rFonts w:ascii="Segoe UI" w:eastAsia="Times New Roman" w:hAnsi="Segoe UI" w:cs="Segoe UI"/>
                <w:sz w:val="18"/>
                <w:szCs w:val="18"/>
              </w:rPr>
            </w:pPr>
            <w:r w:rsidRPr="00637FA8">
              <w:rPr>
                <w:rFonts w:eastAsia="Times New Roman"/>
              </w:rPr>
              <w:t>3  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3917F1"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Choose a major course from the following:   </w:t>
            </w:r>
          </w:p>
          <w:p w14:paraId="3858505E"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ECON M201, HOSP M120, HOSP M130, HOSP  </w:t>
            </w:r>
          </w:p>
          <w:p w14:paraId="2F0FFB7E"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M140, NTS M20  </w:t>
            </w:r>
          </w:p>
          <w:p w14:paraId="132FE658"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u w:val="single"/>
              </w:rPr>
              <w:t>Note:</w:t>
            </w:r>
            <w:r w:rsidRPr="00637FA8">
              <w:rPr>
                <w:rFonts w:eastAsia="Times New Roman"/>
              </w:rPr>
              <w:t> ECON M201 is recommended as it also fulfills a CSU GE Area D General Education requirement  </w:t>
            </w:r>
          </w:p>
        </w:tc>
      </w:tr>
      <w:tr w:rsidR="00637FA8" w:rsidRPr="00637FA8" w14:paraId="05F48EB0" w14:textId="77777777" w:rsidTr="17DFB82B">
        <w:trPr>
          <w:trHeight w:val="300"/>
        </w:trPr>
        <w:tc>
          <w:tcPr>
            <w:tcW w:w="3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1F1760"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 Total Units per Semester: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4D09D1C" w14:textId="77777777" w:rsidR="00637FA8" w:rsidRPr="00637FA8" w:rsidRDefault="00637FA8" w:rsidP="00637FA8">
            <w:pPr>
              <w:ind w:left="30"/>
              <w:textAlignment w:val="baseline"/>
              <w:rPr>
                <w:rFonts w:ascii="Segoe UI" w:eastAsia="Times New Roman" w:hAnsi="Segoe UI" w:cs="Segoe UI"/>
                <w:sz w:val="18"/>
                <w:szCs w:val="18"/>
              </w:rPr>
            </w:pPr>
            <w:r w:rsidRPr="00637FA8">
              <w:rPr>
                <w:rFonts w:eastAsia="Times New Roman"/>
              </w:rPr>
              <w:t> 13-14  </w:t>
            </w:r>
          </w:p>
        </w:tc>
        <w:tc>
          <w:tcPr>
            <w:tcW w:w="47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280FD7" w14:textId="77777777" w:rsidR="00637FA8" w:rsidRPr="00637FA8" w:rsidRDefault="00637FA8" w:rsidP="00637FA8">
            <w:pPr>
              <w:textAlignment w:val="baseline"/>
              <w:rPr>
                <w:rFonts w:ascii="Segoe UI" w:eastAsia="Times New Roman" w:hAnsi="Segoe UI" w:cs="Segoe UI"/>
                <w:sz w:val="18"/>
                <w:szCs w:val="18"/>
              </w:rPr>
            </w:pPr>
            <w:r w:rsidRPr="00637FA8">
              <w:rPr>
                <w:rFonts w:eastAsia="Times New Roman"/>
              </w:rPr>
              <w:t> </w:t>
            </w:r>
          </w:p>
        </w:tc>
      </w:tr>
    </w:tbl>
    <w:p w14:paraId="78C49B6B" w14:textId="7DE01608" w:rsidR="00ED206B" w:rsidRDefault="00637FA8" w:rsidP="004D3D24">
      <w:pPr>
        <w:textAlignment w:val="baseline"/>
        <w:rPr>
          <w:rStyle w:val="eop"/>
          <w:color w:val="000000"/>
          <w:shd w:val="clear" w:color="auto" w:fill="FFFFFF"/>
        </w:rPr>
      </w:pPr>
      <w:r>
        <w:rPr>
          <w:rStyle w:val="normaltextrun"/>
          <w:color w:val="000000"/>
          <w:shd w:val="clear" w:color="auto" w:fill="FFFFFF"/>
        </w:rPr>
        <w:t>*ENGL M91AS is recommended for students with a high school GPA of 2.</w:t>
      </w:r>
      <w:r w:rsidR="0337344C">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59D9554B" w14:textId="446704FB" w:rsidR="00637FA8" w:rsidRDefault="00637FA8" w:rsidP="004D3D24">
      <w:pPr>
        <w:textAlignment w:val="baseline"/>
        <w:rPr>
          <w:rStyle w:val="eop"/>
          <w:color w:val="000000"/>
          <w:shd w:val="clear" w:color="auto" w:fill="FFFFFF"/>
        </w:rPr>
      </w:pPr>
      <w:r>
        <w:rPr>
          <w:rStyle w:val="normaltextrun"/>
          <w:color w:val="000000"/>
          <w:shd w:val="clear" w:color="auto" w:fill="FFFFFF"/>
        </w:rPr>
        <w:t>**MATH M915S is recommended for students with a high school GPA of 3.0 or below. This is a non-credit support class and must be taken along with a section of MATH M15.</w:t>
      </w:r>
      <w:r>
        <w:rPr>
          <w:rStyle w:val="eop"/>
          <w:color w:val="000000"/>
          <w:shd w:val="clear" w:color="auto" w:fill="FFFFFF"/>
        </w:rPr>
        <w:t> </w:t>
      </w:r>
    </w:p>
    <w:p w14:paraId="3F36F164" w14:textId="77777777" w:rsidR="00637FA8" w:rsidRDefault="00637FA8" w:rsidP="004D3D24">
      <w:pPr>
        <w:textAlignment w:val="baseline"/>
        <w:rPr>
          <w:rStyle w:val="eop"/>
          <w:color w:val="000000"/>
          <w:shd w:val="clear" w:color="auto" w:fill="FFFFFF"/>
        </w:rPr>
      </w:pPr>
    </w:p>
    <w:p w14:paraId="6CEE2F55" w14:textId="2115FF47" w:rsidR="004D3D24" w:rsidRPr="00A6395A" w:rsidRDefault="004D3D24" w:rsidP="004D3D24">
      <w:pPr>
        <w:tabs>
          <w:tab w:val="left" w:pos="2430"/>
        </w:tabs>
        <w:rPr>
          <w:sz w:val="26"/>
          <w:szCs w:val="26"/>
        </w:rPr>
      </w:pPr>
    </w:p>
    <w:sectPr w:rsidR="004D3D24" w:rsidRPr="00A63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1E6A94"/>
    <w:rsid w:val="00214668"/>
    <w:rsid w:val="00243F94"/>
    <w:rsid w:val="00283D9D"/>
    <w:rsid w:val="002E1234"/>
    <w:rsid w:val="003B7EBC"/>
    <w:rsid w:val="004D3D24"/>
    <w:rsid w:val="004D5813"/>
    <w:rsid w:val="00541231"/>
    <w:rsid w:val="00637FA8"/>
    <w:rsid w:val="00723E06"/>
    <w:rsid w:val="00760E37"/>
    <w:rsid w:val="007B7B1C"/>
    <w:rsid w:val="007C60A8"/>
    <w:rsid w:val="00840E86"/>
    <w:rsid w:val="00890391"/>
    <w:rsid w:val="008A12FD"/>
    <w:rsid w:val="008E404F"/>
    <w:rsid w:val="00906EE8"/>
    <w:rsid w:val="00914058"/>
    <w:rsid w:val="009C489B"/>
    <w:rsid w:val="00A111C4"/>
    <w:rsid w:val="00A412F9"/>
    <w:rsid w:val="00A55A0D"/>
    <w:rsid w:val="00A6395A"/>
    <w:rsid w:val="00B63CB8"/>
    <w:rsid w:val="00C92B2E"/>
    <w:rsid w:val="00CA221C"/>
    <w:rsid w:val="00CB5D11"/>
    <w:rsid w:val="00D06492"/>
    <w:rsid w:val="00D116E5"/>
    <w:rsid w:val="00D87449"/>
    <w:rsid w:val="00DA22CE"/>
    <w:rsid w:val="00E508D6"/>
    <w:rsid w:val="00E6578D"/>
    <w:rsid w:val="00EC75CF"/>
    <w:rsid w:val="00ED206B"/>
    <w:rsid w:val="00EF4CDC"/>
    <w:rsid w:val="00F50128"/>
    <w:rsid w:val="00FB1966"/>
    <w:rsid w:val="0337344C"/>
    <w:rsid w:val="1554EE6D"/>
    <w:rsid w:val="17DFB82B"/>
    <w:rsid w:val="24A87ECD"/>
    <w:rsid w:val="3F9A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83D9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83D9D"/>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693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ist.org/"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assist.org/" TargetMode="External"/><Relationship Id="rId4" Type="http://schemas.openxmlformats.org/officeDocument/2006/relationships/styles" Target="styles.xml"/><Relationship Id="rId9" Type="http://schemas.openxmlformats.org/officeDocument/2006/relationships/hyperlink" Target="https://assi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Props1.xml><?xml version="1.0" encoding="utf-8"?>
<ds:datastoreItem xmlns:ds="http://schemas.openxmlformats.org/officeDocument/2006/customXml" ds:itemID="{B6FFCA0F-4DE7-475B-BBC7-16A1A360F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3F3B1-3B5C-468C-ABDD-BE3B4D902285}">
  <ds:schemaRefs>
    <ds:schemaRef ds:uri="http://schemas.microsoft.com/sharepoint/v3/contenttype/forms"/>
  </ds:schemaRefs>
</ds:datastoreItem>
</file>

<file path=customXml/itemProps3.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Office Word</Application>
  <DocSecurity>0</DocSecurity>
  <Lines>17</Lines>
  <Paragraphs>4</Paragraphs>
  <ScaleCrop>false</ScaleCrop>
  <Company>Moorpark College</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8</cp:revision>
  <dcterms:created xsi:type="dcterms:W3CDTF">2021-04-01T21:52:00Z</dcterms:created>
  <dcterms:modified xsi:type="dcterms:W3CDTF">2021-05-01T21:26:00Z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5800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