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3644"/>
      </w:tblGrid>
      <w:tr w:rsidR="0090781E" w:rsidRPr="00D71EED" w14:paraId="3623FE2E" w14:textId="77777777" w:rsidTr="00E636FE">
        <w:trPr>
          <w:trHeight w:val="1219"/>
        </w:trPr>
        <w:tc>
          <w:tcPr>
            <w:tcW w:w="3644" w:type="dxa"/>
            <w:tcMar>
              <w:top w:w="0" w:type="dxa"/>
              <w:left w:w="108" w:type="dxa"/>
              <w:bottom w:w="0" w:type="dxa"/>
              <w:right w:w="108" w:type="dxa"/>
            </w:tcMar>
            <w:hideMark/>
          </w:tcPr>
          <w:p w14:paraId="047C7869" w14:textId="29A52B6B" w:rsidR="00E636FE" w:rsidRPr="00D71EED" w:rsidRDefault="7B5AA71F" w:rsidP="20DFA5F8">
            <w:pPr>
              <w:spacing w:after="0"/>
              <w:rPr>
                <w:rFonts w:ascii="Times New Roman" w:hAnsi="Times New Roman" w:cs="Times New Roman"/>
                <w:sz w:val="24"/>
                <w:szCs w:val="24"/>
              </w:rPr>
            </w:pPr>
            <w:r>
              <w:rPr>
                <w:noProof/>
              </w:rPr>
              <w:drawing>
                <wp:inline distT="0" distB="0" distL="0" distR="0" wp14:anchorId="4FF32697" wp14:editId="56601C5F">
                  <wp:extent cx="1954286" cy="1563429"/>
                  <wp:effectExtent l="0" t="0" r="1905" b="0"/>
                  <wp:docPr id="64295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6658"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4286" cy="1563429"/>
                          </a:xfrm>
                          <a:prstGeom prst="rect">
                            <a:avLst/>
                          </a:prstGeom>
                        </pic:spPr>
                      </pic:pic>
                    </a:graphicData>
                  </a:graphic>
                </wp:inline>
              </w:drawing>
            </w:r>
          </w:p>
        </w:tc>
      </w:tr>
    </w:tbl>
    <w:p w14:paraId="39EC37B2" w14:textId="77777777" w:rsidR="00E636FE" w:rsidRDefault="00E636FE" w:rsidP="00E636FE">
      <w:pPr>
        <w:spacing w:after="0"/>
      </w:pPr>
      <w:r w:rsidRPr="20DFA5F8">
        <w:rPr>
          <w:rFonts w:ascii="Calibri" w:eastAsia="Calibri" w:hAnsi="Calibri" w:cs="Calibri"/>
          <w:b/>
          <w:bCs/>
          <w:sz w:val="24"/>
          <w:szCs w:val="24"/>
          <w:lang w:val="en"/>
        </w:rPr>
        <w:t>FOR IMMEDIATE RELEASE </w:t>
      </w:r>
      <w:r w:rsidRPr="20DFA5F8">
        <w:rPr>
          <w:rFonts w:ascii="Calibri" w:eastAsia="Calibri" w:hAnsi="Calibri" w:cs="Calibri"/>
          <w:sz w:val="24"/>
          <w:szCs w:val="24"/>
        </w:rPr>
        <w:t xml:space="preserve">  </w:t>
      </w:r>
    </w:p>
    <w:p w14:paraId="1DDB00BB" w14:textId="77777777" w:rsidR="004D5786" w:rsidRPr="004D5786" w:rsidRDefault="004D5786" w:rsidP="004D5786">
      <w:pPr>
        <w:widowControl w:val="0"/>
        <w:autoSpaceDE w:val="0"/>
        <w:autoSpaceDN w:val="0"/>
        <w:adjustRightInd w:val="0"/>
        <w:spacing w:after="0" w:line="240" w:lineRule="auto"/>
        <w:rPr>
          <w:rFonts w:ascii="Times New Roman" w:eastAsia="Times New Roman" w:hAnsi="Times New Roman" w:cs="Times New Roman"/>
          <w:kern w:val="28"/>
        </w:rPr>
      </w:pPr>
    </w:p>
    <w:p w14:paraId="4A5EB476" w14:textId="1B9C0D02" w:rsidR="00E636FE" w:rsidRDefault="00E636FE" w:rsidP="00E636FE">
      <w:pPr>
        <w:spacing w:after="0"/>
        <w:jc w:val="center"/>
        <w:rPr>
          <w:rFonts w:ascii="Calibri" w:eastAsia="Calibri" w:hAnsi="Calibri" w:cs="Calibri"/>
          <w:sz w:val="24"/>
          <w:szCs w:val="24"/>
          <w:lang w:val="en"/>
        </w:rPr>
      </w:pPr>
      <w:r>
        <w:rPr>
          <w:rFonts w:ascii="Calibri" w:eastAsia="Calibri" w:hAnsi="Calibri" w:cs="Calibri"/>
          <w:noProof/>
          <w:sz w:val="24"/>
          <w:szCs w:val="24"/>
          <w:lang w:val="en"/>
        </w:rPr>
        <w:drawing>
          <wp:inline distT="0" distB="0" distL="0" distR="0" wp14:anchorId="4CABC318" wp14:editId="3CC2A012">
            <wp:extent cx="5368792" cy="3005032"/>
            <wp:effectExtent l="0" t="0" r="3810" b="5080"/>
            <wp:docPr id="2063264997" name="Picture 2" descr="Moorpark College men’s and women’s track and field and cross country student-athletes pose with championship trophies on a stadiu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64997" name="Picture 2" descr="Moorpark College men’s and women’s track and field and cross country student-athletes pose with championship trophies on a stadium fiel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3744" cy="3024596"/>
                    </a:xfrm>
                    <a:prstGeom prst="rect">
                      <a:avLst/>
                    </a:prstGeom>
                  </pic:spPr>
                </pic:pic>
              </a:graphicData>
            </a:graphic>
          </wp:inline>
        </w:drawing>
      </w:r>
    </w:p>
    <w:p w14:paraId="3BA083FF" w14:textId="29D8977B" w:rsidR="00E636FE" w:rsidRPr="00E636FE" w:rsidRDefault="00E636FE" w:rsidP="00E636FE">
      <w:pPr>
        <w:spacing w:after="0"/>
        <w:jc w:val="center"/>
        <w:rPr>
          <w:rFonts w:ascii="Calibri" w:eastAsia="Calibri" w:hAnsi="Calibri" w:cs="Calibri"/>
          <w:i/>
          <w:iCs/>
          <w:sz w:val="21"/>
          <w:szCs w:val="21"/>
          <w:lang w:val="en"/>
        </w:rPr>
      </w:pPr>
      <w:r w:rsidRPr="00E636FE">
        <w:rPr>
          <w:rFonts w:ascii="Calibri" w:eastAsia="Calibri" w:hAnsi="Calibri" w:cs="Calibri"/>
          <w:i/>
          <w:iCs/>
          <w:sz w:val="21"/>
          <w:szCs w:val="21"/>
          <w:lang w:val="en"/>
        </w:rPr>
        <w:t xml:space="preserve">Moorpark College’s men’s and women’s track and field and </w:t>
      </w:r>
      <w:proofErr w:type="gramStart"/>
      <w:r w:rsidRPr="00E636FE">
        <w:rPr>
          <w:rFonts w:ascii="Calibri" w:eastAsia="Calibri" w:hAnsi="Calibri" w:cs="Calibri"/>
          <w:i/>
          <w:iCs/>
          <w:sz w:val="21"/>
          <w:szCs w:val="21"/>
          <w:lang w:val="en"/>
        </w:rPr>
        <w:t>cross country</w:t>
      </w:r>
      <w:proofErr w:type="gramEnd"/>
      <w:r w:rsidRPr="00E636FE">
        <w:rPr>
          <w:rFonts w:ascii="Calibri" w:eastAsia="Calibri" w:hAnsi="Calibri" w:cs="Calibri"/>
          <w:i/>
          <w:iCs/>
          <w:sz w:val="21"/>
          <w:szCs w:val="21"/>
          <w:lang w:val="en"/>
        </w:rPr>
        <w:t xml:space="preserve"> student-athletes celebrate their 2025 Western State Conference championships</w:t>
      </w:r>
    </w:p>
    <w:p w14:paraId="27532029" w14:textId="77777777" w:rsidR="7B5AA71F" w:rsidRDefault="7B5AA71F" w:rsidP="20DFA5F8">
      <w:pPr>
        <w:spacing w:after="0"/>
      </w:pPr>
      <w:r w:rsidRPr="20DFA5F8">
        <w:rPr>
          <w:rFonts w:ascii="Calibri" w:eastAsia="Calibri" w:hAnsi="Calibri" w:cs="Calibri"/>
          <w:sz w:val="24"/>
          <w:szCs w:val="24"/>
        </w:rPr>
        <w:t xml:space="preserve">  </w:t>
      </w:r>
    </w:p>
    <w:p w14:paraId="3B058003" w14:textId="67ED6C38" w:rsidR="007B308E" w:rsidRPr="007B308E" w:rsidRDefault="00762248" w:rsidP="005510FB">
      <w:pPr>
        <w:pStyle w:val="paragraph"/>
        <w:spacing w:before="0" w:beforeAutospacing="0" w:after="0" w:afterAutospacing="0"/>
        <w:jc w:val="center"/>
        <w:textAlignment w:val="baseline"/>
        <w:rPr>
          <w:rStyle w:val="normaltextrun"/>
          <w:rFonts w:asciiTheme="minorHAnsi" w:hAnsiTheme="minorHAnsi" w:cstheme="minorHAnsi"/>
          <w:i/>
          <w:iCs/>
          <w:sz w:val="22"/>
          <w:szCs w:val="22"/>
        </w:rPr>
      </w:pPr>
      <w:r w:rsidRPr="00762248">
        <w:rPr>
          <w:rStyle w:val="normaltextrun"/>
          <w:rFonts w:asciiTheme="minorHAnsi" w:hAnsiTheme="minorHAnsi" w:cstheme="minorHAnsi"/>
          <w:b/>
          <w:bCs/>
          <w:sz w:val="22"/>
          <w:szCs w:val="22"/>
        </w:rPr>
        <w:t xml:space="preserve">Moorpark </w:t>
      </w:r>
      <w:r w:rsidR="00264CAD">
        <w:rPr>
          <w:rStyle w:val="normaltextrun"/>
          <w:rFonts w:asciiTheme="minorHAnsi" w:hAnsiTheme="minorHAnsi" w:cstheme="minorHAnsi"/>
          <w:b/>
          <w:bCs/>
          <w:sz w:val="22"/>
          <w:szCs w:val="22"/>
        </w:rPr>
        <w:t xml:space="preserve">College </w:t>
      </w:r>
      <w:r w:rsidRPr="00762248">
        <w:rPr>
          <w:rStyle w:val="normaltextrun"/>
          <w:rFonts w:asciiTheme="minorHAnsi" w:hAnsiTheme="minorHAnsi" w:cstheme="minorHAnsi"/>
          <w:b/>
          <w:bCs/>
          <w:sz w:val="22"/>
          <w:szCs w:val="22"/>
        </w:rPr>
        <w:t>Wins 2025-26 W</w:t>
      </w:r>
      <w:r w:rsidR="00264CAD">
        <w:rPr>
          <w:rStyle w:val="normaltextrun"/>
          <w:rFonts w:asciiTheme="minorHAnsi" w:hAnsiTheme="minorHAnsi" w:cstheme="minorHAnsi"/>
          <w:b/>
          <w:bCs/>
          <w:sz w:val="22"/>
          <w:szCs w:val="22"/>
        </w:rPr>
        <w:t xml:space="preserve">estern </w:t>
      </w:r>
      <w:r w:rsidRPr="00762248">
        <w:rPr>
          <w:rStyle w:val="normaltextrun"/>
          <w:rFonts w:asciiTheme="minorHAnsi" w:hAnsiTheme="minorHAnsi" w:cstheme="minorHAnsi"/>
          <w:b/>
          <w:bCs/>
          <w:sz w:val="22"/>
          <w:szCs w:val="22"/>
        </w:rPr>
        <w:t>S</w:t>
      </w:r>
      <w:r w:rsidR="00264CAD">
        <w:rPr>
          <w:rStyle w:val="normaltextrun"/>
          <w:rFonts w:asciiTheme="minorHAnsi" w:hAnsiTheme="minorHAnsi" w:cstheme="minorHAnsi"/>
          <w:b/>
          <w:bCs/>
          <w:sz w:val="22"/>
          <w:szCs w:val="22"/>
        </w:rPr>
        <w:t xml:space="preserve">tate </w:t>
      </w:r>
      <w:r w:rsidRPr="00762248">
        <w:rPr>
          <w:rStyle w:val="normaltextrun"/>
          <w:rFonts w:asciiTheme="minorHAnsi" w:hAnsiTheme="minorHAnsi" w:cstheme="minorHAnsi"/>
          <w:b/>
          <w:bCs/>
          <w:sz w:val="22"/>
          <w:szCs w:val="22"/>
        </w:rPr>
        <w:t>C</w:t>
      </w:r>
      <w:r w:rsidR="00264CAD">
        <w:rPr>
          <w:rStyle w:val="normaltextrun"/>
          <w:rFonts w:asciiTheme="minorHAnsi" w:hAnsiTheme="minorHAnsi" w:cstheme="minorHAnsi"/>
          <w:b/>
          <w:bCs/>
          <w:sz w:val="22"/>
          <w:szCs w:val="22"/>
        </w:rPr>
        <w:t>onference</w:t>
      </w:r>
      <w:r w:rsidRPr="00762248">
        <w:rPr>
          <w:rStyle w:val="normaltextrun"/>
          <w:rFonts w:asciiTheme="minorHAnsi" w:hAnsiTheme="minorHAnsi" w:cstheme="minorHAnsi"/>
          <w:b/>
          <w:bCs/>
          <w:sz w:val="22"/>
          <w:szCs w:val="22"/>
        </w:rPr>
        <w:t xml:space="preserve"> Commissioner’s Cup</w:t>
      </w:r>
      <w:r w:rsidR="004A3919">
        <w:rPr>
          <w:rStyle w:val="normaltextrun"/>
          <w:rFonts w:asciiTheme="minorHAnsi" w:hAnsiTheme="minorHAnsi" w:cstheme="minorHAnsi"/>
          <w:b/>
          <w:bCs/>
          <w:sz w:val="22"/>
          <w:szCs w:val="22"/>
        </w:rPr>
        <w:br/>
      </w:r>
      <w:r w:rsidRPr="00762248">
        <w:rPr>
          <w:rStyle w:val="normaltextrun"/>
          <w:rFonts w:asciiTheme="minorHAnsi" w:hAnsiTheme="minorHAnsi" w:cstheme="minorHAnsi"/>
          <w:i/>
          <w:iCs/>
          <w:sz w:val="22"/>
          <w:szCs w:val="22"/>
        </w:rPr>
        <w:t xml:space="preserve">Raiders </w:t>
      </w:r>
      <w:r w:rsidR="00264CAD">
        <w:rPr>
          <w:rStyle w:val="normaltextrun"/>
          <w:rFonts w:asciiTheme="minorHAnsi" w:hAnsiTheme="minorHAnsi" w:cstheme="minorHAnsi"/>
          <w:i/>
          <w:iCs/>
          <w:sz w:val="22"/>
          <w:szCs w:val="22"/>
        </w:rPr>
        <w:t>took home five conference titles and posted the WSC’s highest student-athlete GPA of the year</w:t>
      </w:r>
    </w:p>
    <w:p w14:paraId="5D0CD8FE" w14:textId="77777777" w:rsidR="7B5AA71F" w:rsidRDefault="7B5AA71F" w:rsidP="20DFA5F8">
      <w:pPr>
        <w:spacing w:after="0"/>
        <w:jc w:val="center"/>
      </w:pPr>
    </w:p>
    <w:p w14:paraId="50ED6350" w14:textId="4692B5C0" w:rsidR="00762248" w:rsidRPr="00762248" w:rsidRDefault="00762248" w:rsidP="00762248">
      <w:pPr>
        <w:rPr>
          <w:rFonts w:ascii="Calibri" w:eastAsia="Calibri" w:hAnsi="Calibri" w:cs="Calibri"/>
          <w:sz w:val="24"/>
          <w:szCs w:val="24"/>
          <w:lang w:val="en"/>
        </w:rPr>
      </w:pPr>
      <w:r>
        <w:rPr>
          <w:rFonts w:ascii="Calibri" w:eastAsia="Calibri" w:hAnsi="Calibri" w:cs="Calibri"/>
          <w:b/>
          <w:bCs/>
          <w:sz w:val="24"/>
          <w:szCs w:val="24"/>
          <w:lang w:val="en"/>
        </w:rPr>
        <w:t>MOORPARK</w:t>
      </w:r>
      <w:r w:rsidR="7B5AA71F" w:rsidRPr="20DFA5F8">
        <w:rPr>
          <w:rFonts w:ascii="Calibri" w:eastAsia="Calibri" w:hAnsi="Calibri" w:cs="Calibri"/>
          <w:b/>
          <w:bCs/>
          <w:sz w:val="24"/>
          <w:szCs w:val="24"/>
          <w:lang w:val="en"/>
        </w:rPr>
        <w:t>, Calif.</w:t>
      </w:r>
      <w:r w:rsidR="7B5AA71F" w:rsidRPr="20DFA5F8">
        <w:rPr>
          <w:rFonts w:ascii="Calibri" w:eastAsia="Calibri" w:hAnsi="Calibri" w:cs="Calibri"/>
          <w:sz w:val="24"/>
          <w:szCs w:val="24"/>
          <w:lang w:val="en"/>
        </w:rPr>
        <w:t> (</w:t>
      </w:r>
      <w:r w:rsidR="00E636FE">
        <w:rPr>
          <w:rFonts w:ascii="Calibri" w:eastAsia="Calibri" w:hAnsi="Calibri" w:cs="Calibri"/>
          <w:sz w:val="24"/>
          <w:szCs w:val="24"/>
          <w:lang w:val="en"/>
        </w:rPr>
        <w:t>Sept</w:t>
      </w:r>
      <w:r w:rsidR="005510FB">
        <w:rPr>
          <w:rFonts w:ascii="Calibri" w:eastAsia="Calibri" w:hAnsi="Calibri" w:cs="Calibri"/>
          <w:sz w:val="24"/>
          <w:szCs w:val="24"/>
          <w:lang w:val="en"/>
        </w:rPr>
        <w:t>.</w:t>
      </w:r>
      <w:r w:rsidR="7B5AA71F" w:rsidRPr="20DFA5F8">
        <w:rPr>
          <w:rFonts w:ascii="Calibri" w:eastAsia="Calibri" w:hAnsi="Calibri" w:cs="Calibri"/>
          <w:sz w:val="24"/>
          <w:szCs w:val="24"/>
          <w:lang w:val="en"/>
        </w:rPr>
        <w:t xml:space="preserve"> </w:t>
      </w:r>
      <w:r w:rsidR="00E636FE">
        <w:rPr>
          <w:rFonts w:ascii="Calibri" w:eastAsia="Calibri" w:hAnsi="Calibri" w:cs="Calibri"/>
          <w:sz w:val="24"/>
          <w:szCs w:val="24"/>
          <w:lang w:val="en"/>
        </w:rPr>
        <w:t>9</w:t>
      </w:r>
      <w:r w:rsidR="7B5AA71F" w:rsidRPr="20DFA5F8">
        <w:rPr>
          <w:rFonts w:ascii="Calibri" w:eastAsia="Calibri" w:hAnsi="Calibri" w:cs="Calibri"/>
          <w:sz w:val="24"/>
          <w:szCs w:val="24"/>
          <w:lang w:val="en"/>
        </w:rPr>
        <w:t>, 202</w:t>
      </w:r>
      <w:r>
        <w:rPr>
          <w:rFonts w:ascii="Calibri" w:eastAsia="Calibri" w:hAnsi="Calibri" w:cs="Calibri"/>
          <w:sz w:val="24"/>
          <w:szCs w:val="24"/>
          <w:lang w:val="en"/>
        </w:rPr>
        <w:t>6</w:t>
      </w:r>
      <w:r w:rsidR="7B5AA71F" w:rsidRPr="20DFA5F8">
        <w:rPr>
          <w:rFonts w:ascii="Calibri" w:eastAsia="Calibri" w:hAnsi="Calibri" w:cs="Calibri"/>
          <w:sz w:val="24"/>
          <w:szCs w:val="24"/>
          <w:lang w:val="en"/>
        </w:rPr>
        <w:t>) —</w:t>
      </w:r>
      <w:r w:rsidR="004A3919">
        <w:rPr>
          <w:rFonts w:ascii="Calibri" w:eastAsia="Calibri" w:hAnsi="Calibri" w:cs="Calibri"/>
          <w:sz w:val="24"/>
          <w:szCs w:val="24"/>
          <w:lang w:val="en"/>
        </w:rPr>
        <w:t xml:space="preserve"> </w:t>
      </w:r>
      <w:r w:rsidR="00264CAD">
        <w:rPr>
          <w:rFonts w:ascii="Calibri" w:eastAsia="Calibri" w:hAnsi="Calibri" w:cs="Calibri"/>
          <w:sz w:val="24"/>
          <w:szCs w:val="24"/>
          <w:lang w:val="en"/>
        </w:rPr>
        <w:t>Moorpark College’s student-athletes turned a championship-heavy year and conference-best academics into the Western State Conference’s (WSC) 2025–26 Commissioner’s Cup title.</w:t>
      </w:r>
    </w:p>
    <w:p w14:paraId="3E07C223" w14:textId="6E4668D3" w:rsidR="00762248" w:rsidRDefault="00762248" w:rsidP="00762248">
      <w:pPr>
        <w:rPr>
          <w:rFonts w:ascii="Calibri" w:eastAsia="Calibri" w:hAnsi="Calibri" w:cs="Calibri"/>
          <w:sz w:val="24"/>
          <w:szCs w:val="24"/>
          <w:lang w:val="en"/>
        </w:rPr>
      </w:pPr>
      <w:r w:rsidRPr="00762248">
        <w:rPr>
          <w:rFonts w:ascii="Calibri" w:eastAsia="Calibri" w:hAnsi="Calibri" w:cs="Calibri"/>
          <w:sz w:val="24"/>
          <w:szCs w:val="24"/>
          <w:lang w:val="en"/>
        </w:rPr>
        <w:t xml:space="preserve">The prestigious recognition, previously known as the Conference Supremacy Award, </w:t>
      </w:r>
      <w:r w:rsidR="00264CAD">
        <w:rPr>
          <w:rFonts w:ascii="Calibri" w:eastAsia="Calibri" w:hAnsi="Calibri" w:cs="Calibri"/>
          <w:sz w:val="24"/>
          <w:szCs w:val="24"/>
          <w:lang w:val="en"/>
        </w:rPr>
        <w:t>recognizes colleges for their athletic excellence in WSC competition in the conference’s 20 sponsored sports</w:t>
      </w:r>
      <w:r w:rsidRPr="00762248">
        <w:rPr>
          <w:rFonts w:ascii="Calibri" w:eastAsia="Calibri" w:hAnsi="Calibri" w:cs="Calibri"/>
          <w:sz w:val="24"/>
          <w:szCs w:val="24"/>
          <w:lang w:val="en"/>
        </w:rPr>
        <w:t xml:space="preserve"> coupled with academic achievement as a department.</w:t>
      </w:r>
      <w:r w:rsidR="00264CAD">
        <w:rPr>
          <w:rFonts w:ascii="Calibri" w:eastAsia="Calibri" w:hAnsi="Calibri" w:cs="Calibri"/>
          <w:sz w:val="24"/>
          <w:szCs w:val="24"/>
          <w:lang w:val="en"/>
        </w:rPr>
        <w:t xml:space="preserve"> Moorpark Raiders </w:t>
      </w:r>
      <w:r w:rsidR="00764B75">
        <w:rPr>
          <w:rFonts w:ascii="Calibri" w:eastAsia="Calibri" w:hAnsi="Calibri" w:cs="Calibri"/>
          <w:sz w:val="24"/>
          <w:szCs w:val="24"/>
          <w:lang w:val="en"/>
        </w:rPr>
        <w:t>teamed up to take home the win by earning five WSC titles in the 2025-26 academic year and posting the best overall GPA of 3.37 among its student-athletes.</w:t>
      </w:r>
    </w:p>
    <w:p w14:paraId="4AAF9CE5" w14:textId="77777777" w:rsidR="00A95DDC" w:rsidRPr="00762248" w:rsidRDefault="00A95DDC" w:rsidP="00762248">
      <w:pPr>
        <w:rPr>
          <w:rFonts w:ascii="Calibri" w:eastAsia="Calibri" w:hAnsi="Calibri" w:cs="Calibri"/>
          <w:sz w:val="24"/>
          <w:szCs w:val="24"/>
          <w:lang w:val="en"/>
        </w:rPr>
      </w:pPr>
      <w:r w:rsidRPr="00A95DDC">
        <w:rPr>
          <w:rFonts w:ascii="Calibri" w:eastAsia="Calibri" w:hAnsi="Calibri" w:cs="Calibri"/>
          <w:sz w:val="24"/>
          <w:szCs w:val="24"/>
          <w:lang w:val="en"/>
        </w:rPr>
        <w:lastRenderedPageBreak/>
        <w:t>“This recognition reflects the dedication our student-athletes bring to every part of their Moorpark College experience,” said Dr. Julius Sokenu, president of Moorpark College. “Their achievements in competition and in the classroom demonstrate the perseverance, teamwork and commitment to excellence that define our college community.”</w:t>
      </w:r>
    </w:p>
    <w:p w14:paraId="4E22D169" w14:textId="719AF8B2" w:rsidR="00762248" w:rsidRPr="00762248" w:rsidRDefault="00762248" w:rsidP="00762248">
      <w:pPr>
        <w:rPr>
          <w:rFonts w:ascii="Calibri" w:eastAsia="Calibri" w:hAnsi="Calibri" w:cs="Calibri"/>
          <w:sz w:val="24"/>
          <w:szCs w:val="24"/>
          <w:lang w:val="en"/>
        </w:rPr>
      </w:pPr>
      <w:r w:rsidRPr="00762248">
        <w:rPr>
          <w:rFonts w:ascii="Calibri" w:eastAsia="Calibri" w:hAnsi="Calibri" w:cs="Calibri"/>
          <w:sz w:val="24"/>
          <w:szCs w:val="24"/>
          <w:lang w:val="en"/>
        </w:rPr>
        <w:t xml:space="preserve">“We are so proud of our athletic and academic achievements that led to this amazing accomplishment,” </w:t>
      </w:r>
      <w:r w:rsidR="00F9753C">
        <w:rPr>
          <w:rFonts w:ascii="Calibri" w:eastAsia="Calibri" w:hAnsi="Calibri" w:cs="Calibri"/>
          <w:sz w:val="24"/>
          <w:szCs w:val="24"/>
          <w:lang w:val="en"/>
        </w:rPr>
        <w:t>said</w:t>
      </w:r>
      <w:r w:rsidR="00F9753C" w:rsidRPr="00762248">
        <w:rPr>
          <w:rFonts w:ascii="Calibri" w:eastAsia="Calibri" w:hAnsi="Calibri" w:cs="Calibri"/>
          <w:sz w:val="24"/>
          <w:szCs w:val="24"/>
          <w:lang w:val="en"/>
        </w:rPr>
        <w:t xml:space="preserve"> </w:t>
      </w:r>
      <w:r w:rsidRPr="00762248">
        <w:rPr>
          <w:rFonts w:ascii="Calibri" w:eastAsia="Calibri" w:hAnsi="Calibri" w:cs="Calibri"/>
          <w:sz w:val="24"/>
          <w:szCs w:val="24"/>
          <w:lang w:val="en"/>
        </w:rPr>
        <w:t>Lindsay Samaniego</w:t>
      </w:r>
      <w:r w:rsidR="00F9753C">
        <w:rPr>
          <w:rFonts w:ascii="Calibri" w:eastAsia="Calibri" w:hAnsi="Calibri" w:cs="Calibri"/>
          <w:sz w:val="24"/>
          <w:szCs w:val="24"/>
          <w:lang w:val="en"/>
        </w:rPr>
        <w:t xml:space="preserve">, </w:t>
      </w:r>
      <w:r w:rsidR="00F9753C" w:rsidRPr="00762248">
        <w:rPr>
          <w:rFonts w:ascii="Calibri" w:eastAsia="Calibri" w:hAnsi="Calibri" w:cs="Calibri"/>
          <w:sz w:val="24"/>
          <w:szCs w:val="24"/>
          <w:lang w:val="en"/>
        </w:rPr>
        <w:t xml:space="preserve">first-year </w:t>
      </w:r>
      <w:r w:rsidR="00F9753C">
        <w:rPr>
          <w:rFonts w:ascii="Calibri" w:eastAsia="Calibri" w:hAnsi="Calibri" w:cs="Calibri"/>
          <w:sz w:val="24"/>
          <w:szCs w:val="24"/>
          <w:lang w:val="en"/>
        </w:rPr>
        <w:t>d</w:t>
      </w:r>
      <w:r w:rsidR="00F9753C" w:rsidRPr="00762248">
        <w:rPr>
          <w:rFonts w:ascii="Calibri" w:eastAsia="Calibri" w:hAnsi="Calibri" w:cs="Calibri"/>
          <w:sz w:val="24"/>
          <w:szCs w:val="24"/>
          <w:lang w:val="en"/>
        </w:rPr>
        <w:t xml:space="preserve">irector of </w:t>
      </w:r>
      <w:r w:rsidR="00F9753C">
        <w:rPr>
          <w:rFonts w:ascii="Calibri" w:eastAsia="Calibri" w:hAnsi="Calibri" w:cs="Calibri"/>
          <w:sz w:val="24"/>
          <w:szCs w:val="24"/>
          <w:lang w:val="en"/>
        </w:rPr>
        <w:t xml:space="preserve">the </w:t>
      </w:r>
      <w:r w:rsidR="00F9753C" w:rsidRPr="00762248">
        <w:rPr>
          <w:rFonts w:ascii="Calibri" w:eastAsia="Calibri" w:hAnsi="Calibri" w:cs="Calibri"/>
          <w:sz w:val="24"/>
          <w:szCs w:val="24"/>
          <w:lang w:val="en"/>
        </w:rPr>
        <w:t>Athletics</w:t>
      </w:r>
      <w:r w:rsidR="00F9753C">
        <w:rPr>
          <w:rFonts w:ascii="Calibri" w:eastAsia="Calibri" w:hAnsi="Calibri" w:cs="Calibri"/>
          <w:sz w:val="24"/>
          <w:szCs w:val="24"/>
          <w:lang w:val="en"/>
        </w:rPr>
        <w:t xml:space="preserve"> department</w:t>
      </w:r>
      <w:r w:rsidRPr="00762248">
        <w:rPr>
          <w:rFonts w:ascii="Calibri" w:eastAsia="Calibri" w:hAnsi="Calibri" w:cs="Calibri"/>
          <w:sz w:val="24"/>
          <w:szCs w:val="24"/>
          <w:lang w:val="en"/>
        </w:rPr>
        <w:t>. “The credit goes to our student-athletes, coaches and staff for their success last season</w:t>
      </w:r>
      <w:r w:rsidR="00A95DDC">
        <w:rPr>
          <w:rFonts w:ascii="Calibri" w:eastAsia="Calibri" w:hAnsi="Calibri" w:cs="Calibri"/>
          <w:sz w:val="24"/>
          <w:szCs w:val="24"/>
          <w:lang w:val="en"/>
        </w:rPr>
        <w:t xml:space="preserve">. </w:t>
      </w:r>
      <w:r w:rsidRPr="00762248">
        <w:rPr>
          <w:rFonts w:ascii="Calibri" w:eastAsia="Calibri" w:hAnsi="Calibri" w:cs="Calibri"/>
          <w:sz w:val="24"/>
          <w:szCs w:val="24"/>
          <w:lang w:val="en"/>
        </w:rPr>
        <w:t>We truly have special people representing Moorpark College and our athletic department.</w:t>
      </w:r>
      <w:r w:rsidR="00A95DDC">
        <w:rPr>
          <w:rFonts w:ascii="Calibri" w:eastAsia="Calibri" w:hAnsi="Calibri" w:cs="Calibri"/>
          <w:sz w:val="24"/>
          <w:szCs w:val="24"/>
          <w:lang w:val="en"/>
        </w:rPr>
        <w:t>”</w:t>
      </w:r>
    </w:p>
    <w:p w14:paraId="3047445B" w14:textId="60ACAAB5" w:rsidR="00A95DDC" w:rsidRPr="00762248" w:rsidRDefault="00762248" w:rsidP="00762248">
      <w:pPr>
        <w:rPr>
          <w:rFonts w:ascii="Calibri" w:eastAsia="Calibri" w:hAnsi="Calibri" w:cs="Calibri"/>
          <w:sz w:val="24"/>
          <w:szCs w:val="24"/>
          <w:lang w:val="en"/>
        </w:rPr>
      </w:pPr>
      <w:r w:rsidRPr="00762248">
        <w:rPr>
          <w:rFonts w:ascii="Calibri" w:eastAsia="Calibri" w:hAnsi="Calibri" w:cs="Calibri"/>
          <w:sz w:val="24"/>
          <w:szCs w:val="24"/>
          <w:lang w:val="en"/>
        </w:rPr>
        <w:t xml:space="preserve">Moorpark </w:t>
      </w:r>
      <w:r w:rsidR="00764B75">
        <w:rPr>
          <w:rFonts w:ascii="Calibri" w:eastAsia="Calibri" w:hAnsi="Calibri" w:cs="Calibri"/>
          <w:sz w:val="24"/>
          <w:szCs w:val="24"/>
          <w:lang w:val="en"/>
        </w:rPr>
        <w:t>College won titles across</w:t>
      </w:r>
      <w:r w:rsidRPr="00762248">
        <w:rPr>
          <w:rFonts w:ascii="Calibri" w:eastAsia="Calibri" w:hAnsi="Calibri" w:cs="Calibri"/>
          <w:sz w:val="24"/>
          <w:szCs w:val="24"/>
          <w:lang w:val="en"/>
        </w:rPr>
        <w:t xml:space="preserve"> men’s cross country, women’s cross country, women’s basketball, men’s track and field and women’s track and field</w:t>
      </w:r>
      <w:r w:rsidR="00764B75">
        <w:rPr>
          <w:rFonts w:ascii="Calibri" w:eastAsia="Calibri" w:hAnsi="Calibri" w:cs="Calibri"/>
          <w:sz w:val="24"/>
          <w:szCs w:val="24"/>
          <w:lang w:val="en"/>
        </w:rPr>
        <w:t xml:space="preserve"> and</w:t>
      </w:r>
      <w:r w:rsidRPr="00762248">
        <w:rPr>
          <w:rFonts w:ascii="Calibri" w:eastAsia="Calibri" w:hAnsi="Calibri" w:cs="Calibri"/>
          <w:sz w:val="24"/>
          <w:szCs w:val="24"/>
          <w:lang w:val="en"/>
        </w:rPr>
        <w:t xml:space="preserve"> </w:t>
      </w:r>
      <w:r w:rsidR="00764B75">
        <w:rPr>
          <w:rFonts w:ascii="Calibri" w:eastAsia="Calibri" w:hAnsi="Calibri" w:cs="Calibri"/>
          <w:sz w:val="24"/>
          <w:szCs w:val="24"/>
          <w:lang w:val="en"/>
        </w:rPr>
        <w:t xml:space="preserve">achieved </w:t>
      </w:r>
      <w:r w:rsidRPr="00762248">
        <w:rPr>
          <w:rFonts w:ascii="Calibri" w:eastAsia="Calibri" w:hAnsi="Calibri" w:cs="Calibri"/>
          <w:sz w:val="24"/>
          <w:szCs w:val="24"/>
          <w:lang w:val="en"/>
        </w:rPr>
        <w:t xml:space="preserve">runner-up finishes in women’s volleyball, men’s basketball, women’s beach volleyball and softball. </w:t>
      </w:r>
    </w:p>
    <w:p w14:paraId="39162F8D" w14:textId="6A29E306" w:rsidR="00762248" w:rsidRPr="00762248" w:rsidRDefault="00A95DDC" w:rsidP="00762248">
      <w:pPr>
        <w:rPr>
          <w:rFonts w:ascii="Calibri" w:eastAsia="Calibri" w:hAnsi="Calibri" w:cs="Calibri"/>
          <w:sz w:val="24"/>
          <w:szCs w:val="24"/>
          <w:lang w:val="en"/>
        </w:rPr>
      </w:pPr>
      <w:r>
        <w:rPr>
          <w:rFonts w:ascii="Calibri" w:eastAsia="Calibri" w:hAnsi="Calibri" w:cs="Calibri"/>
          <w:sz w:val="24"/>
          <w:szCs w:val="24"/>
          <w:lang w:val="en"/>
        </w:rPr>
        <w:t xml:space="preserve">With scores calculated based on conference athletic finishes and cumulative GPA points divided by the number of conference sports sponsored by the institution, </w:t>
      </w:r>
      <w:r w:rsidR="00762248" w:rsidRPr="00762248">
        <w:rPr>
          <w:rFonts w:ascii="Calibri" w:eastAsia="Calibri" w:hAnsi="Calibri" w:cs="Calibri"/>
          <w:sz w:val="24"/>
          <w:szCs w:val="24"/>
          <w:lang w:val="en"/>
        </w:rPr>
        <w:t xml:space="preserve">Moorpark ran away with the </w:t>
      </w:r>
      <w:r>
        <w:rPr>
          <w:rFonts w:ascii="Calibri" w:eastAsia="Calibri" w:hAnsi="Calibri" w:cs="Calibri"/>
          <w:sz w:val="24"/>
          <w:szCs w:val="24"/>
          <w:lang w:val="en"/>
        </w:rPr>
        <w:t>win with</w:t>
      </w:r>
      <w:r w:rsidR="00762248" w:rsidRPr="00762248">
        <w:rPr>
          <w:rFonts w:ascii="Calibri" w:eastAsia="Calibri" w:hAnsi="Calibri" w:cs="Calibri"/>
          <w:sz w:val="24"/>
          <w:szCs w:val="24"/>
          <w:lang w:val="en"/>
        </w:rPr>
        <w:t xml:space="preserve"> a </w:t>
      </w:r>
      <w:r>
        <w:rPr>
          <w:rFonts w:ascii="Calibri" w:eastAsia="Calibri" w:hAnsi="Calibri" w:cs="Calibri"/>
          <w:sz w:val="24"/>
          <w:szCs w:val="24"/>
          <w:lang w:val="en"/>
        </w:rPr>
        <w:t xml:space="preserve">score of </w:t>
      </w:r>
      <w:r w:rsidR="00762248" w:rsidRPr="00762248">
        <w:rPr>
          <w:rFonts w:ascii="Calibri" w:eastAsia="Calibri" w:hAnsi="Calibri" w:cs="Calibri"/>
          <w:sz w:val="24"/>
          <w:szCs w:val="24"/>
          <w:lang w:val="en"/>
        </w:rPr>
        <w:t xml:space="preserve">8.69 points, </w:t>
      </w:r>
      <w:r>
        <w:rPr>
          <w:rFonts w:ascii="Calibri" w:eastAsia="Calibri" w:hAnsi="Calibri" w:cs="Calibri"/>
          <w:sz w:val="24"/>
          <w:szCs w:val="24"/>
          <w:lang w:val="en"/>
        </w:rPr>
        <w:t>followed by Santa Barbara in</w:t>
      </w:r>
      <w:r w:rsidR="00762248" w:rsidRPr="00762248">
        <w:rPr>
          <w:rFonts w:ascii="Calibri" w:eastAsia="Calibri" w:hAnsi="Calibri" w:cs="Calibri"/>
          <w:sz w:val="24"/>
          <w:szCs w:val="24"/>
          <w:lang w:val="en"/>
        </w:rPr>
        <w:t xml:space="preserve"> second</w:t>
      </w:r>
      <w:r>
        <w:rPr>
          <w:rFonts w:ascii="Calibri" w:eastAsia="Calibri" w:hAnsi="Calibri" w:cs="Calibri"/>
          <w:sz w:val="24"/>
          <w:szCs w:val="24"/>
          <w:lang w:val="en"/>
        </w:rPr>
        <w:t xml:space="preserve"> </w:t>
      </w:r>
      <w:r w:rsidR="00762248" w:rsidRPr="00762248">
        <w:rPr>
          <w:rFonts w:ascii="Calibri" w:eastAsia="Calibri" w:hAnsi="Calibri" w:cs="Calibri"/>
          <w:sz w:val="24"/>
          <w:szCs w:val="24"/>
          <w:lang w:val="en"/>
        </w:rPr>
        <w:t xml:space="preserve">place </w:t>
      </w:r>
      <w:r>
        <w:rPr>
          <w:rFonts w:ascii="Calibri" w:eastAsia="Calibri" w:hAnsi="Calibri" w:cs="Calibri"/>
          <w:sz w:val="24"/>
          <w:szCs w:val="24"/>
          <w:lang w:val="en"/>
        </w:rPr>
        <w:t xml:space="preserve">with </w:t>
      </w:r>
      <w:r w:rsidR="00762248" w:rsidRPr="00762248">
        <w:rPr>
          <w:rFonts w:ascii="Calibri" w:eastAsia="Calibri" w:hAnsi="Calibri" w:cs="Calibri"/>
          <w:sz w:val="24"/>
          <w:szCs w:val="24"/>
          <w:lang w:val="en"/>
        </w:rPr>
        <w:t xml:space="preserve">6.82 </w:t>
      </w:r>
      <w:r>
        <w:rPr>
          <w:rFonts w:ascii="Calibri" w:eastAsia="Calibri" w:hAnsi="Calibri" w:cs="Calibri"/>
          <w:sz w:val="24"/>
          <w:szCs w:val="24"/>
          <w:lang w:val="en"/>
        </w:rPr>
        <w:t xml:space="preserve">points and </w:t>
      </w:r>
      <w:r w:rsidR="00762248" w:rsidRPr="00762248">
        <w:rPr>
          <w:rFonts w:ascii="Calibri" w:eastAsia="Calibri" w:hAnsi="Calibri" w:cs="Calibri"/>
          <w:sz w:val="24"/>
          <w:szCs w:val="24"/>
          <w:lang w:val="en"/>
        </w:rPr>
        <w:t xml:space="preserve">Cuesta </w:t>
      </w:r>
      <w:r>
        <w:rPr>
          <w:rFonts w:ascii="Calibri" w:eastAsia="Calibri" w:hAnsi="Calibri" w:cs="Calibri"/>
          <w:sz w:val="24"/>
          <w:szCs w:val="24"/>
          <w:lang w:val="en"/>
        </w:rPr>
        <w:t xml:space="preserve">in third place with </w:t>
      </w:r>
      <w:r w:rsidR="00762248" w:rsidRPr="00762248">
        <w:rPr>
          <w:rFonts w:ascii="Calibri" w:eastAsia="Calibri" w:hAnsi="Calibri" w:cs="Calibri"/>
          <w:sz w:val="24"/>
          <w:szCs w:val="24"/>
          <w:lang w:val="en"/>
        </w:rPr>
        <w:t>6.40</w:t>
      </w:r>
      <w:r>
        <w:rPr>
          <w:rFonts w:ascii="Calibri" w:eastAsia="Calibri" w:hAnsi="Calibri" w:cs="Calibri"/>
          <w:sz w:val="24"/>
          <w:szCs w:val="24"/>
          <w:lang w:val="en"/>
        </w:rPr>
        <w:t xml:space="preserve"> points</w:t>
      </w:r>
      <w:r w:rsidR="00762248" w:rsidRPr="00762248">
        <w:rPr>
          <w:rFonts w:ascii="Calibri" w:eastAsia="Calibri" w:hAnsi="Calibri" w:cs="Calibri"/>
          <w:sz w:val="24"/>
          <w:szCs w:val="24"/>
          <w:lang w:val="en"/>
        </w:rPr>
        <w:t>.</w:t>
      </w:r>
    </w:p>
    <w:p w14:paraId="24043C72" w14:textId="46935A62" w:rsidR="20DFA5F8" w:rsidRDefault="00A95DDC" w:rsidP="20DFA5F8">
      <w:pPr>
        <w:spacing w:after="0" w:line="240" w:lineRule="auto"/>
        <w:rPr>
          <w:rStyle w:val="normaltextrun"/>
          <w:sz w:val="24"/>
          <w:szCs w:val="24"/>
        </w:rPr>
      </w:pPr>
      <w:r>
        <w:rPr>
          <w:rFonts w:ascii="Calibri" w:eastAsia="Calibri" w:hAnsi="Calibri" w:cs="Calibri"/>
          <w:sz w:val="24"/>
          <w:szCs w:val="24"/>
          <w:lang w:val="en"/>
        </w:rPr>
        <w:t xml:space="preserve">To learn more about Moorpark College Athletics, visit </w:t>
      </w:r>
      <w:hyperlink r:id="rId7" w:history="1">
        <w:r w:rsidRPr="00A95DDC">
          <w:rPr>
            <w:rStyle w:val="Hyperlink"/>
            <w:rFonts w:ascii="Calibri" w:eastAsia="Calibri" w:hAnsi="Calibri" w:cs="Calibri"/>
            <w:sz w:val="24"/>
            <w:szCs w:val="24"/>
            <w:lang w:val="en"/>
          </w:rPr>
          <w:t>MoorparkCollegeAthletics.com</w:t>
        </w:r>
      </w:hyperlink>
    </w:p>
    <w:p w14:paraId="518F9FD4" w14:textId="77777777" w:rsidR="0090781E" w:rsidRPr="00357894" w:rsidRDefault="0090781E" w:rsidP="00357894">
      <w:pPr>
        <w:spacing w:after="0" w:line="240" w:lineRule="auto"/>
        <w:rPr>
          <w:rFonts w:cstheme="minorHAnsi"/>
          <w:bCs/>
          <w:sz w:val="24"/>
          <w:szCs w:val="24"/>
        </w:rPr>
      </w:pPr>
    </w:p>
    <w:p w14:paraId="0DF36D9F" w14:textId="77777777" w:rsidR="0090781E" w:rsidRPr="007B308E" w:rsidRDefault="0090781E" w:rsidP="00357894">
      <w:pPr>
        <w:spacing w:line="240" w:lineRule="auto"/>
        <w:rPr>
          <w:rFonts w:cstheme="minorHAnsi"/>
          <w:sz w:val="24"/>
          <w:szCs w:val="24"/>
        </w:rPr>
      </w:pPr>
      <w:r w:rsidRPr="007B308E">
        <w:rPr>
          <w:b/>
          <w:bCs/>
          <w:sz w:val="24"/>
          <w:szCs w:val="24"/>
        </w:rPr>
        <w:t xml:space="preserve">About Moorpark College </w:t>
      </w:r>
    </w:p>
    <w:p w14:paraId="4EC12BED" w14:textId="77777777" w:rsidR="00226A82" w:rsidRPr="00287B27" w:rsidRDefault="00226A82" w:rsidP="00226A82">
      <w:pPr>
        <w:spacing w:after="0" w:line="240" w:lineRule="auto"/>
        <w:rPr>
          <w:rFonts w:cstheme="minorHAnsi"/>
          <w:b/>
          <w:bCs/>
          <w:i/>
          <w:iCs/>
          <w:sz w:val="24"/>
          <w:szCs w:val="24"/>
        </w:rPr>
      </w:pPr>
      <w:r w:rsidRPr="002743AD">
        <w:rPr>
          <w:rFonts w:cstheme="minorHAnsi"/>
          <w:i/>
          <w:sz w:val="24"/>
          <w:szCs w:val="24"/>
        </w:rPr>
        <w:t xml:space="preserve">Moorpark College is one of three colleges in the Ventura County Community College District and annually serves more than 18,000 students. Founded in 1967, Moorpark College is fully accredited and has the highest six-year completion rate within the California Community College System. An Aspen Institute Top 10 Finalist for 2023 and 2025, Moorpark College has also been named a 2020 Champion of Higher Education by The Campaign for College Opportunity for the Associate Degree for Transfer Pathway. It is also a designated Hispanic-Serving Institution. The college’s signature career/technical programs include nursing, radiologic technology, biotechnology, and cybersecurity. The college’s America’s Teaching Zoo is the only associate degree animal care and training program in the country. </w:t>
      </w:r>
      <w:r w:rsidRPr="00287B27">
        <w:rPr>
          <w:rFonts w:cstheme="minorHAnsi"/>
          <w:i/>
          <w:sz w:val="24"/>
          <w:szCs w:val="24"/>
        </w:rPr>
        <w:t xml:space="preserve">To learn more, visit </w:t>
      </w:r>
      <w:hyperlink r:id="rId8" w:history="1">
        <w:r w:rsidRPr="00287B27">
          <w:rPr>
            <w:rStyle w:val="Hyperlink"/>
            <w:rFonts w:cstheme="minorHAnsi"/>
            <w:i/>
            <w:sz w:val="24"/>
            <w:szCs w:val="24"/>
          </w:rPr>
          <w:t>MoorparkCollege.edu</w:t>
        </w:r>
      </w:hyperlink>
      <w:r w:rsidRPr="00287B27">
        <w:rPr>
          <w:rFonts w:cstheme="minorHAnsi"/>
          <w:i/>
          <w:sz w:val="24"/>
          <w:szCs w:val="24"/>
        </w:rPr>
        <w:t xml:space="preserve"> or follow @MoorparkCollege on social media.</w:t>
      </w:r>
      <w:r w:rsidRPr="00287B27">
        <w:rPr>
          <w:rFonts w:cstheme="minorHAnsi"/>
          <w:b/>
          <w:bCs/>
          <w:i/>
          <w:iCs/>
          <w:sz w:val="24"/>
          <w:szCs w:val="24"/>
        </w:rPr>
        <w:t xml:space="preserve"> </w:t>
      </w:r>
    </w:p>
    <w:p w14:paraId="63BF01A8" w14:textId="77777777" w:rsidR="0090781E" w:rsidRPr="00357894" w:rsidRDefault="0090781E" w:rsidP="00357894">
      <w:pPr>
        <w:widowControl w:val="0"/>
        <w:autoSpaceDE w:val="0"/>
        <w:autoSpaceDN w:val="0"/>
        <w:adjustRightInd w:val="0"/>
        <w:spacing w:after="0" w:line="240" w:lineRule="auto"/>
        <w:rPr>
          <w:rFonts w:eastAsia="Times New Roman" w:cstheme="minorHAnsi"/>
          <w:kern w:val="28"/>
          <w:sz w:val="24"/>
          <w:szCs w:val="24"/>
        </w:rPr>
      </w:pPr>
    </w:p>
    <w:p w14:paraId="31AF6CB7" w14:textId="77777777" w:rsidR="0090781E" w:rsidRPr="00357894" w:rsidRDefault="0090781E" w:rsidP="00357894">
      <w:pPr>
        <w:spacing w:after="0" w:line="240" w:lineRule="auto"/>
        <w:rPr>
          <w:rFonts w:cstheme="minorHAnsi"/>
          <w:b/>
          <w:bCs/>
          <w:sz w:val="24"/>
          <w:szCs w:val="24"/>
        </w:rPr>
      </w:pPr>
      <w:r w:rsidRPr="20DFA5F8">
        <w:rPr>
          <w:b/>
          <w:bCs/>
          <w:sz w:val="24"/>
          <w:szCs w:val="24"/>
        </w:rPr>
        <w:t xml:space="preserve">Media Contact: </w:t>
      </w:r>
    </w:p>
    <w:p w14:paraId="31EA646D" w14:textId="77777777" w:rsidR="00A9106E" w:rsidRDefault="00C02D85" w:rsidP="20DFA5F8">
      <w:pPr>
        <w:spacing w:after="0" w:line="240" w:lineRule="auto"/>
      </w:pPr>
      <w:hyperlink r:id="rId9" w:history="1">
        <w:r w:rsidRPr="00AA122B">
          <w:rPr>
            <w:rStyle w:val="Hyperlink"/>
          </w:rPr>
          <w:t>communications@vcccd.edu</w:t>
        </w:r>
      </w:hyperlink>
    </w:p>
    <w:p w14:paraId="081B6911" w14:textId="77777777" w:rsidR="00C02D85" w:rsidRPr="00A06338" w:rsidRDefault="00C02D85" w:rsidP="20DFA5F8">
      <w:pPr>
        <w:spacing w:after="0" w:line="240" w:lineRule="auto"/>
        <w:rPr>
          <w:sz w:val="24"/>
          <w:szCs w:val="24"/>
        </w:rPr>
      </w:pPr>
      <w:r>
        <w:t>805-652-5502</w:t>
      </w:r>
    </w:p>
    <w:sectPr w:rsidR="00C02D85" w:rsidRPr="00A063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40EA1"/>
    <w:multiLevelType w:val="multilevel"/>
    <w:tmpl w:val="CD3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7692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FE"/>
    <w:rsid w:val="00000E16"/>
    <w:rsid w:val="00037DDB"/>
    <w:rsid w:val="00044A45"/>
    <w:rsid w:val="000463C4"/>
    <w:rsid w:val="00066F23"/>
    <w:rsid w:val="00080088"/>
    <w:rsid w:val="00085048"/>
    <w:rsid w:val="0008605E"/>
    <w:rsid w:val="000968DA"/>
    <w:rsid w:val="000B4904"/>
    <w:rsid w:val="000C0498"/>
    <w:rsid w:val="00104A01"/>
    <w:rsid w:val="001061B7"/>
    <w:rsid w:val="00136F02"/>
    <w:rsid w:val="00141D3B"/>
    <w:rsid w:val="00150B5B"/>
    <w:rsid w:val="001712D5"/>
    <w:rsid w:val="00181D74"/>
    <w:rsid w:val="001979C8"/>
    <w:rsid w:val="001D7AF2"/>
    <w:rsid w:val="00203656"/>
    <w:rsid w:val="00226A82"/>
    <w:rsid w:val="00243E16"/>
    <w:rsid w:val="00264CAD"/>
    <w:rsid w:val="0028046F"/>
    <w:rsid w:val="002A295A"/>
    <w:rsid w:val="002B64AC"/>
    <w:rsid w:val="00324D21"/>
    <w:rsid w:val="0035561B"/>
    <w:rsid w:val="00357894"/>
    <w:rsid w:val="00385FE2"/>
    <w:rsid w:val="003900B3"/>
    <w:rsid w:val="003919B1"/>
    <w:rsid w:val="003C54E3"/>
    <w:rsid w:val="00401E07"/>
    <w:rsid w:val="004167DF"/>
    <w:rsid w:val="00450555"/>
    <w:rsid w:val="00462041"/>
    <w:rsid w:val="00481AD5"/>
    <w:rsid w:val="004A3919"/>
    <w:rsid w:val="004C547F"/>
    <w:rsid w:val="004D5786"/>
    <w:rsid w:val="0052506C"/>
    <w:rsid w:val="00537628"/>
    <w:rsid w:val="005510FB"/>
    <w:rsid w:val="0055198E"/>
    <w:rsid w:val="0057162E"/>
    <w:rsid w:val="00595942"/>
    <w:rsid w:val="005B337B"/>
    <w:rsid w:val="005C37F3"/>
    <w:rsid w:val="00601AAA"/>
    <w:rsid w:val="0061062D"/>
    <w:rsid w:val="006139B0"/>
    <w:rsid w:val="00683208"/>
    <w:rsid w:val="006C3971"/>
    <w:rsid w:val="006E5870"/>
    <w:rsid w:val="00705321"/>
    <w:rsid w:val="00711F52"/>
    <w:rsid w:val="00715E3B"/>
    <w:rsid w:val="0073512B"/>
    <w:rsid w:val="00762248"/>
    <w:rsid w:val="00764B75"/>
    <w:rsid w:val="00771717"/>
    <w:rsid w:val="00782507"/>
    <w:rsid w:val="007B308E"/>
    <w:rsid w:val="007B51C7"/>
    <w:rsid w:val="007E123F"/>
    <w:rsid w:val="007F2B29"/>
    <w:rsid w:val="007F6219"/>
    <w:rsid w:val="00850AEB"/>
    <w:rsid w:val="0085117A"/>
    <w:rsid w:val="00851D21"/>
    <w:rsid w:val="00857213"/>
    <w:rsid w:val="00892FC7"/>
    <w:rsid w:val="008A5B3C"/>
    <w:rsid w:val="0090781E"/>
    <w:rsid w:val="00912482"/>
    <w:rsid w:val="00914C77"/>
    <w:rsid w:val="0097157C"/>
    <w:rsid w:val="0097341E"/>
    <w:rsid w:val="009C0197"/>
    <w:rsid w:val="009C22A4"/>
    <w:rsid w:val="009F3132"/>
    <w:rsid w:val="00A06338"/>
    <w:rsid w:val="00A41C64"/>
    <w:rsid w:val="00A43793"/>
    <w:rsid w:val="00A830E4"/>
    <w:rsid w:val="00A85378"/>
    <w:rsid w:val="00A9106E"/>
    <w:rsid w:val="00A94A40"/>
    <w:rsid w:val="00A95DDC"/>
    <w:rsid w:val="00AE64D8"/>
    <w:rsid w:val="00B33AAD"/>
    <w:rsid w:val="00B62896"/>
    <w:rsid w:val="00B84A8C"/>
    <w:rsid w:val="00C02D85"/>
    <w:rsid w:val="00C3246A"/>
    <w:rsid w:val="00C374E3"/>
    <w:rsid w:val="00C906A7"/>
    <w:rsid w:val="00C96B14"/>
    <w:rsid w:val="00CA496F"/>
    <w:rsid w:val="00CB4103"/>
    <w:rsid w:val="00CC6646"/>
    <w:rsid w:val="00CF1F50"/>
    <w:rsid w:val="00CF2DC3"/>
    <w:rsid w:val="00D2236E"/>
    <w:rsid w:val="00D93063"/>
    <w:rsid w:val="00DB0D3C"/>
    <w:rsid w:val="00DB228F"/>
    <w:rsid w:val="00DB5063"/>
    <w:rsid w:val="00DC7E3F"/>
    <w:rsid w:val="00E12E52"/>
    <w:rsid w:val="00E30EFF"/>
    <w:rsid w:val="00E3226E"/>
    <w:rsid w:val="00E636FE"/>
    <w:rsid w:val="00F15D7C"/>
    <w:rsid w:val="00F216CC"/>
    <w:rsid w:val="00F8138F"/>
    <w:rsid w:val="00F9753C"/>
    <w:rsid w:val="00FC7F71"/>
    <w:rsid w:val="00FE1EA3"/>
    <w:rsid w:val="00FE7D08"/>
    <w:rsid w:val="00FF6A3F"/>
    <w:rsid w:val="00FF7D61"/>
    <w:rsid w:val="057EE201"/>
    <w:rsid w:val="071AB262"/>
    <w:rsid w:val="20DFA5F8"/>
    <w:rsid w:val="383FA5DC"/>
    <w:rsid w:val="41CD5FC5"/>
    <w:rsid w:val="54CAB576"/>
    <w:rsid w:val="5AAD19B8"/>
    <w:rsid w:val="70C9D0D8"/>
    <w:rsid w:val="723DDB1E"/>
    <w:rsid w:val="7B5AA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90BC"/>
  <w15:docId w15:val="{77C76249-48F9-AC47-AB85-06DCEC5E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6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0781E"/>
    <w:rPr>
      <w:color w:val="0000FF" w:themeColor="hyperlink"/>
      <w:u w:val="single"/>
    </w:rPr>
  </w:style>
  <w:style w:type="paragraph" w:styleId="Header">
    <w:name w:val="header"/>
    <w:basedOn w:val="Normal"/>
    <w:link w:val="HeaderChar"/>
    <w:unhideWhenUsed/>
    <w:rsid w:val="0090781E"/>
    <w:pPr>
      <w:tabs>
        <w:tab w:val="center" w:pos="4680"/>
        <w:tab w:val="right" w:pos="9360"/>
      </w:tabs>
      <w:spacing w:after="0" w:line="240" w:lineRule="auto"/>
    </w:pPr>
  </w:style>
  <w:style w:type="character" w:customStyle="1" w:styleId="HeaderChar">
    <w:name w:val="Header Char"/>
    <w:basedOn w:val="DefaultParagraphFont"/>
    <w:link w:val="Header"/>
    <w:rsid w:val="0090781E"/>
  </w:style>
  <w:style w:type="paragraph" w:styleId="BalloonText">
    <w:name w:val="Balloon Text"/>
    <w:basedOn w:val="Normal"/>
    <w:link w:val="BalloonTextChar"/>
    <w:uiPriority w:val="99"/>
    <w:semiHidden/>
    <w:unhideWhenUsed/>
    <w:rsid w:val="0090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1E"/>
    <w:rPr>
      <w:rFonts w:ascii="Tahoma" w:hAnsi="Tahoma" w:cs="Tahoma"/>
      <w:sz w:val="16"/>
      <w:szCs w:val="16"/>
    </w:rPr>
  </w:style>
  <w:style w:type="character" w:customStyle="1" w:styleId="normaltextrun">
    <w:name w:val="normaltextrun"/>
    <w:basedOn w:val="DefaultParagraphFont"/>
    <w:rsid w:val="0090781E"/>
  </w:style>
  <w:style w:type="paragraph" w:styleId="Revision">
    <w:name w:val="Revision"/>
    <w:hidden/>
    <w:uiPriority w:val="99"/>
    <w:semiHidden/>
    <w:rsid w:val="00595942"/>
    <w:pPr>
      <w:spacing w:after="0" w:line="240" w:lineRule="auto"/>
    </w:pPr>
  </w:style>
  <w:style w:type="character" w:styleId="CommentReference">
    <w:name w:val="annotation reference"/>
    <w:basedOn w:val="DefaultParagraphFont"/>
    <w:uiPriority w:val="99"/>
    <w:semiHidden/>
    <w:unhideWhenUsed/>
    <w:rsid w:val="00F8138F"/>
    <w:rPr>
      <w:sz w:val="16"/>
      <w:szCs w:val="16"/>
    </w:rPr>
  </w:style>
  <w:style w:type="paragraph" w:styleId="CommentText">
    <w:name w:val="annotation text"/>
    <w:basedOn w:val="Normal"/>
    <w:link w:val="CommentTextChar"/>
    <w:uiPriority w:val="99"/>
    <w:semiHidden/>
    <w:unhideWhenUsed/>
    <w:rsid w:val="00F8138F"/>
    <w:pPr>
      <w:spacing w:line="240" w:lineRule="auto"/>
    </w:pPr>
    <w:rPr>
      <w:sz w:val="20"/>
      <w:szCs w:val="20"/>
    </w:rPr>
  </w:style>
  <w:style w:type="character" w:customStyle="1" w:styleId="CommentTextChar">
    <w:name w:val="Comment Text Char"/>
    <w:basedOn w:val="DefaultParagraphFont"/>
    <w:link w:val="CommentText"/>
    <w:uiPriority w:val="99"/>
    <w:semiHidden/>
    <w:rsid w:val="00F8138F"/>
    <w:rPr>
      <w:sz w:val="20"/>
      <w:szCs w:val="20"/>
    </w:rPr>
  </w:style>
  <w:style w:type="paragraph" w:styleId="CommentSubject">
    <w:name w:val="annotation subject"/>
    <w:basedOn w:val="CommentText"/>
    <w:next w:val="CommentText"/>
    <w:link w:val="CommentSubjectChar"/>
    <w:uiPriority w:val="99"/>
    <w:semiHidden/>
    <w:unhideWhenUsed/>
    <w:rsid w:val="00F8138F"/>
    <w:rPr>
      <w:b/>
      <w:bCs/>
    </w:rPr>
  </w:style>
  <w:style w:type="character" w:customStyle="1" w:styleId="CommentSubjectChar">
    <w:name w:val="Comment Subject Char"/>
    <w:basedOn w:val="CommentTextChar"/>
    <w:link w:val="CommentSubject"/>
    <w:uiPriority w:val="99"/>
    <w:semiHidden/>
    <w:rsid w:val="00F8138F"/>
    <w:rPr>
      <w:b/>
      <w:bCs/>
      <w:sz w:val="20"/>
      <w:szCs w:val="20"/>
    </w:rPr>
  </w:style>
  <w:style w:type="character" w:customStyle="1" w:styleId="contentpasted0">
    <w:name w:val="contentpasted0"/>
    <w:basedOn w:val="DefaultParagraphFont"/>
    <w:rsid w:val="00F15D7C"/>
  </w:style>
  <w:style w:type="character" w:styleId="FollowedHyperlink">
    <w:name w:val="FollowedHyperlink"/>
    <w:basedOn w:val="DefaultParagraphFont"/>
    <w:uiPriority w:val="99"/>
    <w:semiHidden/>
    <w:unhideWhenUsed/>
    <w:rsid w:val="00080088"/>
    <w:rPr>
      <w:color w:val="800080" w:themeColor="followedHyperlink"/>
      <w:u w:val="single"/>
    </w:rPr>
  </w:style>
  <w:style w:type="paragraph" w:customStyle="1" w:styleId="paragraph">
    <w:name w:val="paragraph"/>
    <w:basedOn w:val="Normal"/>
    <w:uiPriority w:val="99"/>
    <w:rsid w:val="005510F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2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54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orparkCollege.edu" TargetMode="External"/><Relationship Id="rId3" Type="http://schemas.openxmlformats.org/officeDocument/2006/relationships/settings" Target="settings.xml"/><Relationship Id="rId7" Type="http://schemas.openxmlformats.org/officeDocument/2006/relationships/hyperlink" Target="http://www.moorparkcollegeathletic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munications@vccc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liefrazier/Library/CloudStorage/OneDrive-VenturaCountyCommunityCollegeDistrict/Writing%20Drafts/Press%20Releases/2026-08-27_Moorpark%20College%20Wins%202025-26%20Western%20State%20Conference%20Commissioner&#8217;s%20Cup_A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2026-08-27_Moorpark College Wins 2025-26 Western State Conference Commissioner’s Cup_AF.dotx</Template>
  <TotalTime>6</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Allie Frazier</dc:creator>
  <cp:lastModifiedBy>Allie Frazier</cp:lastModifiedBy>
  <cp:revision>1</cp:revision>
  <cp:lastPrinted>2022-10-03T20:43:00Z</cp:lastPrinted>
  <dcterms:created xsi:type="dcterms:W3CDTF">2026-09-08T22:54:00Z</dcterms:created>
  <dcterms:modified xsi:type="dcterms:W3CDTF">2026-09-08T23:21:00Z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b678f136ae7e694446f24d8824dd8e2d9ee2abcf7fda88013a8f62f4bffeae99</vt:lpwstr>
  </property>
</Properties>
</file>