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tbl>
      <w:tblPr>
        <w:tblW w:w="0" w:type="auto"/>
        <w:tblCellMar>
          <w:left w:w="0" w:type="dxa"/>
          <w:right w:w="0" w:type="dxa"/>
        </w:tblCellMar>
        <w:tblLook w:val="04A0" w:firstRow="1" w:lastRow="0" w:firstColumn="1" w:lastColumn="0" w:noHBand="0" w:noVBand="1"/>
      </w:tblPr>
      <w:tblGrid>
        <w:gridCol w:w="6848"/>
      </w:tblGrid>
      <w:tr w:rsidR="0090781E" w:rsidRPr="00D71EED" w14:paraId="5D0A02E1" w14:textId="77777777" w:rsidTr="20DFA5F8">
        <w:trPr>
          <w:trHeight w:val="1349"/>
        </w:trPr>
        <w:tc>
          <w:tcPr>
            <w:tcW w:w="6848" w:type="dxa"/>
            <w:tcMar>
              <w:top w:w="0" w:type="dxa"/>
              <w:left w:w="108" w:type="dxa"/>
              <w:bottom w:w="0" w:type="dxa"/>
              <w:right w:w="108" w:type="dxa"/>
            </w:tcMar>
            <w:hideMark/>
          </w:tcPr>
          <w:p w14:paraId="7EFA227D" w14:textId="77777777" w:rsidR="0090781E" w:rsidRPr="00D71EED" w:rsidRDefault="7B5AA71F" w:rsidP="20DFA5F8">
            <w:pPr>
              <w:spacing w:after="0"/>
              <w:rPr>
                <w:rFonts w:ascii="Times New Roman" w:hAnsi="Times New Roman" w:cs="Times New Roman"/>
                <w:sz w:val="24"/>
                <w:szCs w:val="24"/>
              </w:rPr>
            </w:pPr>
            <w:r>
              <w:rPr>
                <w:noProof/>
              </w:rPr>
              <w:drawing>
                <wp:inline distT="0" distB="0" distL="0" distR="0" wp14:anchorId="4FF32697" wp14:editId="56601C5F">
                  <wp:extent cx="1954286" cy="1563429"/>
                  <wp:effectExtent l="0" t="0" r="1905" b="0"/>
                  <wp:docPr id="64295665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2956658" name="Picture 1"/>
                          <pic:cNvPicPr/>
                        </pic:nvPicPr>
                        <pic:blipFill>
                          <a:blip r:embed="rId5" cstate="print">
                            <a:extLst>
                              <a:ext uri="{28A0092B-C50C-407E-A947-70E740481C1C}">
                                <a14:useLocalDpi xmlns:a14="http://schemas.microsoft.com/office/drawing/2010/main" val="0"/>
                              </a:ext>
                            </a:extLst>
                          </a:blip>
                          <a:stretch>
                            <a:fillRect/>
                          </a:stretch>
                        </pic:blipFill>
                        <pic:spPr>
                          <a:xfrm>
                            <a:off x="0" y="0"/>
                            <a:ext cx="1954286" cy="1563429"/>
                          </a:xfrm>
                          <a:prstGeom prst="rect">
                            <a:avLst/>
                          </a:prstGeom>
                        </pic:spPr>
                      </pic:pic>
                    </a:graphicData>
                  </a:graphic>
                </wp:inline>
              </w:drawing>
            </w:r>
          </w:p>
        </w:tc>
      </w:tr>
    </w:tbl>
    <w:p w14:paraId="641D5A1D" w14:textId="77777777" w:rsidR="004D5786" w:rsidRPr="004D5786" w:rsidRDefault="004D5786" w:rsidP="004D5786">
      <w:pPr>
        <w:widowControl w:val="0"/>
        <w:autoSpaceDE w:val="0"/>
        <w:autoSpaceDN w:val="0"/>
        <w:adjustRightInd w:val="0"/>
        <w:spacing w:after="0" w:line="240" w:lineRule="auto"/>
        <w:rPr>
          <w:rFonts w:ascii="Times New Roman" w:eastAsia="Times New Roman" w:hAnsi="Times New Roman" w:cs="Times New Roman"/>
          <w:kern w:val="28"/>
        </w:rPr>
      </w:pPr>
    </w:p>
    <w:p w14:paraId="5516E559" w14:textId="77777777" w:rsidR="7B5AA71F" w:rsidRDefault="7B5AA71F" w:rsidP="20DFA5F8">
      <w:pPr>
        <w:spacing w:after="0"/>
        <w:rPr>
          <w:rFonts w:ascii="Calibri" w:eastAsia="Calibri" w:hAnsi="Calibri" w:cs="Calibri"/>
          <w:sz w:val="24"/>
          <w:szCs w:val="24"/>
        </w:rPr>
      </w:pPr>
      <w:r w:rsidRPr="20DFA5F8">
        <w:rPr>
          <w:rFonts w:ascii="Calibri" w:eastAsia="Calibri" w:hAnsi="Calibri" w:cs="Calibri"/>
          <w:sz w:val="24"/>
          <w:szCs w:val="24"/>
        </w:rPr>
        <w:t xml:space="preserve">  </w:t>
      </w:r>
      <w:r w:rsidRPr="20DFA5F8">
        <w:rPr>
          <w:rFonts w:ascii="Calibri" w:eastAsia="Calibri" w:hAnsi="Calibri" w:cs="Calibri"/>
          <w:sz w:val="24"/>
          <w:szCs w:val="24"/>
          <w:lang w:val="en"/>
        </w:rPr>
        <w:t> </w:t>
      </w:r>
      <w:r w:rsidRPr="20DFA5F8">
        <w:rPr>
          <w:rFonts w:ascii="Calibri" w:eastAsia="Calibri" w:hAnsi="Calibri" w:cs="Calibri"/>
          <w:b/>
          <w:bCs/>
          <w:sz w:val="24"/>
          <w:szCs w:val="24"/>
          <w:lang w:val="en"/>
        </w:rPr>
        <w:t>FOR IMMEDIATE RELEASE </w:t>
      </w:r>
      <w:r w:rsidRPr="20DFA5F8">
        <w:rPr>
          <w:rFonts w:ascii="Calibri" w:eastAsia="Calibri" w:hAnsi="Calibri" w:cs="Calibri"/>
          <w:sz w:val="24"/>
          <w:szCs w:val="24"/>
        </w:rPr>
        <w:t xml:space="preserve">  </w:t>
      </w:r>
    </w:p>
    <w:p w14:paraId="48C2CC0E" w14:textId="77777777" w:rsidR="00EE2925" w:rsidRDefault="00EE2925" w:rsidP="20DFA5F8">
      <w:pPr>
        <w:spacing w:after="0"/>
        <w:rPr>
          <w:rFonts w:ascii="Calibri" w:eastAsia="Calibri" w:hAnsi="Calibri" w:cs="Calibri"/>
          <w:sz w:val="24"/>
          <w:szCs w:val="24"/>
        </w:rPr>
      </w:pPr>
    </w:p>
    <w:p w14:paraId="4B4F6055" w14:textId="1B51BDDD" w:rsidR="00EE2925" w:rsidRDefault="00EE2925" w:rsidP="00EE2925">
      <w:pPr>
        <w:spacing w:after="0"/>
        <w:jc w:val="center"/>
      </w:pPr>
      <w:r>
        <w:rPr>
          <w:noProof/>
        </w:rPr>
        <w:drawing>
          <wp:inline distT="0" distB="0" distL="0" distR="0" wp14:anchorId="29ED7F68" wp14:editId="43326D0A">
            <wp:extent cx="3810000" cy="1422400"/>
            <wp:effectExtent l="0" t="0" r="0" b="0"/>
            <wp:docPr id="731138700" name="Picture 1" descr="2027 Bellwether College Consortium Finalist, BCC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1138700" name="Picture 1" descr="2027 Bellwether College Consortium Finalist, BCC logo"/>
                    <pic:cNvPicPr/>
                  </pic:nvPicPr>
                  <pic:blipFill>
                    <a:blip r:embed="rId6">
                      <a:extLst>
                        <a:ext uri="{28A0092B-C50C-407E-A947-70E740481C1C}">
                          <a14:useLocalDpi xmlns:a14="http://schemas.microsoft.com/office/drawing/2010/main" val="0"/>
                        </a:ext>
                      </a:extLst>
                    </a:blip>
                    <a:stretch>
                      <a:fillRect/>
                    </a:stretch>
                  </pic:blipFill>
                  <pic:spPr>
                    <a:xfrm>
                      <a:off x="0" y="0"/>
                      <a:ext cx="3810000" cy="1422400"/>
                    </a:xfrm>
                    <a:prstGeom prst="rect">
                      <a:avLst/>
                    </a:prstGeom>
                  </pic:spPr>
                </pic:pic>
              </a:graphicData>
            </a:graphic>
          </wp:inline>
        </w:drawing>
      </w:r>
    </w:p>
    <w:p w14:paraId="6A6966DD" w14:textId="77777777" w:rsidR="7B5AA71F" w:rsidRDefault="7B5AA71F" w:rsidP="20DFA5F8">
      <w:pPr>
        <w:spacing w:after="0"/>
      </w:pPr>
      <w:r w:rsidRPr="20DFA5F8">
        <w:rPr>
          <w:rFonts w:ascii="Calibri" w:eastAsia="Calibri" w:hAnsi="Calibri" w:cs="Calibri"/>
          <w:sz w:val="24"/>
          <w:szCs w:val="24"/>
        </w:rPr>
        <w:t xml:space="preserve">  </w:t>
      </w:r>
    </w:p>
    <w:p w14:paraId="689C1CD3" w14:textId="601BBD91" w:rsidR="007B308E" w:rsidRPr="007B308E" w:rsidRDefault="00FE44C9" w:rsidP="005510FB">
      <w:pPr>
        <w:pStyle w:val="paragraph"/>
        <w:spacing w:before="0" w:beforeAutospacing="0" w:after="0" w:afterAutospacing="0"/>
        <w:jc w:val="center"/>
        <w:textAlignment w:val="baseline"/>
        <w:rPr>
          <w:rStyle w:val="normaltextrun"/>
          <w:rFonts w:asciiTheme="minorHAnsi" w:hAnsiTheme="minorHAnsi" w:cstheme="minorHAnsi"/>
          <w:i/>
          <w:iCs/>
          <w:sz w:val="22"/>
          <w:szCs w:val="22"/>
        </w:rPr>
      </w:pPr>
      <w:r w:rsidRPr="00FE44C9">
        <w:rPr>
          <w:rStyle w:val="normaltextrun"/>
          <w:rFonts w:asciiTheme="minorHAnsi" w:hAnsiTheme="minorHAnsi" w:cstheme="minorHAnsi"/>
          <w:b/>
          <w:bCs/>
          <w:sz w:val="22"/>
          <w:szCs w:val="22"/>
        </w:rPr>
        <w:t>Two Moorpark College programs named national Bellwether Award finalists</w:t>
      </w:r>
      <w:r w:rsidR="004A3919">
        <w:rPr>
          <w:rStyle w:val="normaltextrun"/>
          <w:rFonts w:asciiTheme="minorHAnsi" w:hAnsiTheme="minorHAnsi" w:cstheme="minorHAnsi"/>
          <w:b/>
          <w:bCs/>
          <w:sz w:val="22"/>
          <w:szCs w:val="22"/>
        </w:rPr>
        <w:br/>
      </w:r>
      <w:r w:rsidR="00446E5A">
        <w:rPr>
          <w:rStyle w:val="normaltextrun"/>
          <w:rFonts w:asciiTheme="minorHAnsi" w:hAnsiTheme="minorHAnsi" w:cstheme="minorHAnsi"/>
          <w:i/>
          <w:iCs/>
          <w:sz w:val="22"/>
          <w:szCs w:val="22"/>
        </w:rPr>
        <w:t>Mathematics instruction and b</w:t>
      </w:r>
      <w:r w:rsidRPr="00FE44C9">
        <w:rPr>
          <w:rStyle w:val="normaltextrun"/>
          <w:rFonts w:asciiTheme="minorHAnsi" w:hAnsiTheme="minorHAnsi" w:cstheme="minorHAnsi"/>
          <w:i/>
          <w:iCs/>
          <w:sz w:val="22"/>
          <w:szCs w:val="22"/>
        </w:rPr>
        <w:t>iotechnology workforce programs recognized among the nation’s most innovative community college initiatives</w:t>
      </w:r>
    </w:p>
    <w:p w14:paraId="480AC41C" w14:textId="77777777" w:rsidR="7B5AA71F" w:rsidRDefault="7B5AA71F" w:rsidP="20DFA5F8">
      <w:pPr>
        <w:spacing w:after="0"/>
        <w:jc w:val="center"/>
      </w:pPr>
    </w:p>
    <w:p w14:paraId="39300352" w14:textId="732B9155" w:rsidR="00280A9C" w:rsidRDefault="7B5AA71F" w:rsidP="00280A9C">
      <w:pPr>
        <w:spacing w:after="0"/>
        <w:rPr>
          <w:rFonts w:ascii="Calibri" w:eastAsia="Calibri" w:hAnsi="Calibri" w:cs="Calibri"/>
          <w:sz w:val="24"/>
          <w:szCs w:val="24"/>
          <w:lang w:val="en"/>
        </w:rPr>
      </w:pPr>
      <w:r w:rsidRPr="20DFA5F8">
        <w:rPr>
          <w:rFonts w:ascii="Calibri" w:eastAsia="Calibri" w:hAnsi="Calibri" w:cs="Calibri"/>
          <w:b/>
          <w:bCs/>
          <w:sz w:val="24"/>
          <w:szCs w:val="24"/>
          <w:lang w:val="en"/>
        </w:rPr>
        <w:t>Moorpark, Calif.</w:t>
      </w:r>
      <w:r w:rsidRPr="20DFA5F8">
        <w:rPr>
          <w:rFonts w:ascii="Calibri" w:eastAsia="Calibri" w:hAnsi="Calibri" w:cs="Calibri"/>
          <w:sz w:val="24"/>
          <w:szCs w:val="24"/>
          <w:lang w:val="en"/>
        </w:rPr>
        <w:t> (</w:t>
      </w:r>
      <w:r w:rsidR="00C736AD">
        <w:rPr>
          <w:rFonts w:ascii="Calibri" w:eastAsia="Calibri" w:hAnsi="Calibri" w:cs="Calibri"/>
          <w:sz w:val="24"/>
          <w:szCs w:val="24"/>
          <w:lang w:val="en"/>
        </w:rPr>
        <w:t>Nov</w:t>
      </w:r>
      <w:r w:rsidR="005510FB">
        <w:rPr>
          <w:rFonts w:ascii="Calibri" w:eastAsia="Calibri" w:hAnsi="Calibri" w:cs="Calibri"/>
          <w:sz w:val="24"/>
          <w:szCs w:val="24"/>
          <w:lang w:val="en"/>
        </w:rPr>
        <w:t>.</w:t>
      </w:r>
      <w:r w:rsidRPr="20DFA5F8">
        <w:rPr>
          <w:rFonts w:ascii="Calibri" w:eastAsia="Calibri" w:hAnsi="Calibri" w:cs="Calibri"/>
          <w:sz w:val="24"/>
          <w:szCs w:val="24"/>
          <w:lang w:val="en"/>
        </w:rPr>
        <w:t xml:space="preserve"> </w:t>
      </w:r>
      <w:r w:rsidR="00C736AD">
        <w:rPr>
          <w:rFonts w:ascii="Calibri" w:eastAsia="Calibri" w:hAnsi="Calibri" w:cs="Calibri"/>
          <w:sz w:val="24"/>
          <w:szCs w:val="24"/>
          <w:lang w:val="en"/>
        </w:rPr>
        <w:t>3</w:t>
      </w:r>
      <w:r w:rsidRPr="20DFA5F8">
        <w:rPr>
          <w:rFonts w:ascii="Calibri" w:eastAsia="Calibri" w:hAnsi="Calibri" w:cs="Calibri"/>
          <w:sz w:val="24"/>
          <w:szCs w:val="24"/>
          <w:lang w:val="en"/>
        </w:rPr>
        <w:t>, 202</w:t>
      </w:r>
      <w:r w:rsidR="00FE44C9">
        <w:rPr>
          <w:rFonts w:ascii="Calibri" w:eastAsia="Calibri" w:hAnsi="Calibri" w:cs="Calibri"/>
          <w:sz w:val="24"/>
          <w:szCs w:val="24"/>
          <w:lang w:val="en"/>
        </w:rPr>
        <w:t>6</w:t>
      </w:r>
      <w:r w:rsidRPr="20DFA5F8">
        <w:rPr>
          <w:rFonts w:ascii="Calibri" w:eastAsia="Calibri" w:hAnsi="Calibri" w:cs="Calibri"/>
          <w:sz w:val="24"/>
          <w:szCs w:val="24"/>
          <w:lang w:val="en"/>
        </w:rPr>
        <w:t>) —</w:t>
      </w:r>
      <w:r w:rsidR="00EE2925">
        <w:rPr>
          <w:rFonts w:ascii="Calibri" w:eastAsia="Calibri" w:hAnsi="Calibri" w:cs="Calibri"/>
          <w:sz w:val="24"/>
          <w:szCs w:val="24"/>
          <w:lang w:val="en"/>
        </w:rPr>
        <w:t xml:space="preserve"> </w:t>
      </w:r>
      <w:r w:rsidR="000F601D" w:rsidRPr="000F601D">
        <w:rPr>
          <w:rFonts w:ascii="Calibri" w:eastAsia="Calibri" w:hAnsi="Calibri" w:cs="Calibri"/>
          <w:sz w:val="24"/>
          <w:szCs w:val="24"/>
          <w:lang w:val="en"/>
        </w:rPr>
        <w:t xml:space="preserve">A bellwether signals what’s coming next, and Moorpark College is leading the way. </w:t>
      </w:r>
      <w:r w:rsidR="0066150D" w:rsidRPr="0066150D">
        <w:rPr>
          <w:rFonts w:ascii="Calibri" w:eastAsia="Calibri" w:hAnsi="Calibri" w:cs="Calibri"/>
          <w:sz w:val="24"/>
          <w:szCs w:val="24"/>
          <w:lang w:val="en"/>
        </w:rPr>
        <w:t>Two of the college’s programs, one helping students succeed in transfer-level math and one building Ventura County’s biotech workforce, have been named finalists for the 2027 Bellwether Awards.</w:t>
      </w:r>
    </w:p>
    <w:p w14:paraId="1CE59D0D" w14:textId="77777777" w:rsidR="0066150D" w:rsidRDefault="0066150D" w:rsidP="00280A9C">
      <w:pPr>
        <w:spacing w:after="0"/>
        <w:rPr>
          <w:rFonts w:ascii="Calibri" w:eastAsia="Calibri" w:hAnsi="Calibri" w:cs="Calibri"/>
          <w:sz w:val="24"/>
          <w:szCs w:val="24"/>
          <w:lang w:val="en"/>
        </w:rPr>
      </w:pPr>
    </w:p>
    <w:p w14:paraId="58E22E4D" w14:textId="65BBB969" w:rsidR="00F35D7C" w:rsidRPr="00280A9C" w:rsidRDefault="000F601D" w:rsidP="00280A9C">
      <w:pPr>
        <w:spacing w:after="0"/>
        <w:rPr>
          <w:rFonts w:ascii="Calibri" w:eastAsia="Calibri" w:hAnsi="Calibri" w:cs="Calibri"/>
          <w:sz w:val="24"/>
          <w:szCs w:val="24"/>
          <w:lang w:val="en"/>
        </w:rPr>
      </w:pPr>
      <w:r>
        <w:rPr>
          <w:rFonts w:ascii="Calibri" w:eastAsia="Calibri" w:hAnsi="Calibri" w:cs="Calibri"/>
          <w:sz w:val="24"/>
          <w:szCs w:val="24"/>
          <w:lang w:val="en"/>
        </w:rPr>
        <w:t xml:space="preserve">Presented by the Bellwether College Consortium, the </w:t>
      </w:r>
      <w:r w:rsidR="00F35D7C">
        <w:rPr>
          <w:rFonts w:ascii="Calibri" w:eastAsia="Calibri" w:hAnsi="Calibri" w:cs="Calibri"/>
          <w:sz w:val="24"/>
          <w:szCs w:val="24"/>
          <w:lang w:val="en"/>
        </w:rPr>
        <w:t xml:space="preserve">Bellwether Awards spotlight community college programs at the forefront of change. This year, Moorpark College has been selected as one of the top 10 finalists in both the categories of Instructional Programs &amp; </w:t>
      </w:r>
      <w:r w:rsidR="00446E5A">
        <w:rPr>
          <w:rFonts w:ascii="Calibri" w:eastAsia="Calibri" w:hAnsi="Calibri" w:cs="Calibri"/>
          <w:sz w:val="24"/>
          <w:szCs w:val="24"/>
          <w:lang w:val="en"/>
        </w:rPr>
        <w:t>Services</w:t>
      </w:r>
      <w:r w:rsidR="00F35D7C">
        <w:rPr>
          <w:rFonts w:ascii="Calibri" w:eastAsia="Calibri" w:hAnsi="Calibri" w:cs="Calibri"/>
          <w:sz w:val="24"/>
          <w:szCs w:val="24"/>
          <w:lang w:val="en"/>
        </w:rPr>
        <w:t xml:space="preserve"> and Workforce Development</w:t>
      </w:r>
      <w:r w:rsidR="006E7F81">
        <w:rPr>
          <w:rFonts w:ascii="Calibri" w:eastAsia="Calibri" w:hAnsi="Calibri" w:cs="Calibri"/>
          <w:sz w:val="24"/>
          <w:szCs w:val="24"/>
          <w:lang w:val="en"/>
        </w:rPr>
        <w:t>.</w:t>
      </w:r>
    </w:p>
    <w:p w14:paraId="77E9A719" w14:textId="77777777" w:rsidR="00A66126" w:rsidRPr="00280A9C" w:rsidRDefault="00A66126" w:rsidP="00280A9C">
      <w:pPr>
        <w:spacing w:after="0"/>
        <w:rPr>
          <w:rFonts w:ascii="Calibri" w:eastAsia="Calibri" w:hAnsi="Calibri" w:cs="Calibri"/>
          <w:sz w:val="24"/>
          <w:szCs w:val="24"/>
          <w:lang w:val="en"/>
        </w:rPr>
      </w:pPr>
    </w:p>
    <w:p w14:paraId="46A93F27" w14:textId="4D444254" w:rsidR="00280A9C" w:rsidRPr="00280A9C" w:rsidRDefault="000F601D" w:rsidP="00280A9C">
      <w:pPr>
        <w:spacing w:after="0"/>
        <w:rPr>
          <w:rFonts w:ascii="Calibri" w:eastAsia="Calibri" w:hAnsi="Calibri" w:cs="Calibri"/>
          <w:sz w:val="24"/>
          <w:szCs w:val="24"/>
          <w:lang w:val="en"/>
        </w:rPr>
      </w:pPr>
      <w:r w:rsidRPr="00237661">
        <w:rPr>
          <w:rFonts w:ascii="Calibri" w:eastAsia="Calibri" w:hAnsi="Calibri" w:cs="Calibri"/>
          <w:sz w:val="24"/>
          <w:szCs w:val="24"/>
          <w:lang w:val="en"/>
        </w:rPr>
        <w:t>“</w:t>
      </w:r>
      <w:r w:rsidR="00B76617" w:rsidRPr="00237661">
        <w:rPr>
          <w:rFonts w:ascii="Calibri" w:eastAsia="Calibri" w:hAnsi="Calibri" w:cs="Calibri"/>
          <w:sz w:val="24"/>
          <w:szCs w:val="24"/>
          <w:lang w:val="en"/>
        </w:rPr>
        <w:t>Innovation at Moorpark College always starts with one question: what do our students need to succeed?</w:t>
      </w:r>
      <w:r w:rsidRPr="00237661">
        <w:rPr>
          <w:rFonts w:ascii="Calibri" w:eastAsia="Calibri" w:hAnsi="Calibri" w:cs="Calibri"/>
          <w:sz w:val="24"/>
          <w:szCs w:val="24"/>
          <w:lang w:val="en"/>
        </w:rPr>
        <w:t>”</w:t>
      </w:r>
      <w:r w:rsidR="00280A9C" w:rsidRPr="00237661">
        <w:rPr>
          <w:rFonts w:ascii="Calibri" w:eastAsia="Calibri" w:hAnsi="Calibri" w:cs="Calibri"/>
          <w:sz w:val="24"/>
          <w:szCs w:val="24"/>
          <w:lang w:val="en"/>
        </w:rPr>
        <w:t xml:space="preserve"> said Julius Sokenu, president of Moorpark College. </w:t>
      </w:r>
      <w:r w:rsidRPr="00237661">
        <w:rPr>
          <w:rFonts w:ascii="Calibri" w:eastAsia="Calibri" w:hAnsi="Calibri" w:cs="Calibri"/>
          <w:sz w:val="24"/>
          <w:szCs w:val="24"/>
          <w:lang w:val="en"/>
        </w:rPr>
        <w:t>“</w:t>
      </w:r>
      <w:r w:rsidR="00B76617" w:rsidRPr="00237661">
        <w:rPr>
          <w:rFonts w:ascii="Calibri" w:eastAsia="Calibri" w:hAnsi="Calibri" w:cs="Calibri"/>
          <w:sz w:val="24"/>
          <w:szCs w:val="24"/>
          <w:lang w:val="en"/>
        </w:rPr>
        <w:t xml:space="preserve">Having two programs recognized nationally tells us we’re asking the right question, and our faculty and staff will keep finding new ways to create opportunities for </w:t>
      </w:r>
      <w:r w:rsidRPr="00237661">
        <w:rPr>
          <w:rFonts w:ascii="Calibri" w:eastAsia="Calibri" w:hAnsi="Calibri" w:cs="Calibri"/>
          <w:sz w:val="24"/>
          <w:szCs w:val="24"/>
          <w:lang w:val="en"/>
        </w:rPr>
        <w:t>our</w:t>
      </w:r>
      <w:r w:rsidR="00B76617" w:rsidRPr="00237661">
        <w:rPr>
          <w:rFonts w:ascii="Calibri" w:eastAsia="Calibri" w:hAnsi="Calibri" w:cs="Calibri"/>
          <w:sz w:val="24"/>
          <w:szCs w:val="24"/>
          <w:lang w:val="en"/>
        </w:rPr>
        <w:t xml:space="preserve"> student</w:t>
      </w:r>
      <w:r w:rsidRPr="00237661">
        <w:rPr>
          <w:rFonts w:ascii="Calibri" w:eastAsia="Calibri" w:hAnsi="Calibri" w:cs="Calibri"/>
          <w:sz w:val="24"/>
          <w:szCs w:val="24"/>
          <w:lang w:val="en"/>
        </w:rPr>
        <w:t>s</w:t>
      </w:r>
      <w:r w:rsidR="00B76617" w:rsidRPr="00237661">
        <w:rPr>
          <w:rFonts w:ascii="Calibri" w:eastAsia="Calibri" w:hAnsi="Calibri" w:cs="Calibri"/>
          <w:sz w:val="24"/>
          <w:szCs w:val="24"/>
          <w:lang w:val="en"/>
        </w:rPr>
        <w:t>.</w:t>
      </w:r>
      <w:r w:rsidRPr="00237661">
        <w:rPr>
          <w:rFonts w:ascii="Calibri" w:eastAsia="Calibri" w:hAnsi="Calibri" w:cs="Calibri"/>
          <w:sz w:val="24"/>
          <w:szCs w:val="24"/>
          <w:lang w:val="en"/>
        </w:rPr>
        <w:t>”</w:t>
      </w:r>
    </w:p>
    <w:p w14:paraId="65E88A37" w14:textId="77777777" w:rsidR="00280A9C" w:rsidRPr="00280A9C" w:rsidRDefault="00280A9C" w:rsidP="00280A9C">
      <w:pPr>
        <w:spacing w:after="0"/>
        <w:rPr>
          <w:rFonts w:ascii="Calibri" w:eastAsia="Calibri" w:hAnsi="Calibri" w:cs="Calibri"/>
          <w:sz w:val="24"/>
          <w:szCs w:val="24"/>
          <w:lang w:val="en"/>
        </w:rPr>
      </w:pPr>
    </w:p>
    <w:p w14:paraId="3E567530" w14:textId="09EEB81E" w:rsidR="00280A9C" w:rsidRDefault="003421BB" w:rsidP="00280A9C">
      <w:pPr>
        <w:spacing w:after="0"/>
        <w:rPr>
          <w:rFonts w:ascii="Calibri" w:eastAsia="Calibri" w:hAnsi="Calibri" w:cs="Calibri"/>
          <w:sz w:val="24"/>
          <w:szCs w:val="24"/>
          <w:lang w:val="en"/>
        </w:rPr>
      </w:pPr>
      <w:r w:rsidRPr="003421BB">
        <w:rPr>
          <w:rFonts w:ascii="Calibri" w:eastAsia="Calibri" w:hAnsi="Calibri" w:cs="Calibri"/>
          <w:sz w:val="24"/>
          <w:szCs w:val="24"/>
          <w:lang w:val="en"/>
        </w:rPr>
        <w:t xml:space="preserve">When state law changed how students </w:t>
      </w:r>
      <w:r w:rsidR="00EE2925">
        <w:rPr>
          <w:rFonts w:ascii="Calibri" w:eastAsia="Calibri" w:hAnsi="Calibri" w:cs="Calibri"/>
          <w:sz w:val="24"/>
          <w:szCs w:val="24"/>
          <w:lang w:val="en"/>
        </w:rPr>
        <w:t>we</w:t>
      </w:r>
      <w:r w:rsidRPr="003421BB">
        <w:rPr>
          <w:rFonts w:ascii="Calibri" w:eastAsia="Calibri" w:hAnsi="Calibri" w:cs="Calibri"/>
          <w:sz w:val="24"/>
          <w:szCs w:val="24"/>
          <w:lang w:val="en"/>
        </w:rPr>
        <w:t>re placed in math, Moorpark College faculty took the opportunity to rethink how they help student</w:t>
      </w:r>
      <w:r w:rsidR="000F601D">
        <w:rPr>
          <w:rFonts w:ascii="Calibri" w:eastAsia="Calibri" w:hAnsi="Calibri" w:cs="Calibri"/>
          <w:sz w:val="24"/>
          <w:szCs w:val="24"/>
          <w:lang w:val="en"/>
        </w:rPr>
        <w:t>s</w:t>
      </w:r>
      <w:r w:rsidRPr="003421BB">
        <w:rPr>
          <w:rFonts w:ascii="Calibri" w:eastAsia="Calibri" w:hAnsi="Calibri" w:cs="Calibri"/>
          <w:sz w:val="24"/>
          <w:szCs w:val="24"/>
          <w:lang w:val="en"/>
        </w:rPr>
        <w:t xml:space="preserve"> succeed in transfer-level courses.</w:t>
      </w:r>
      <w:r w:rsidRPr="003421BB">
        <w:t xml:space="preserve"> </w:t>
      </w:r>
      <w:r w:rsidRPr="003421BB">
        <w:rPr>
          <w:rFonts w:ascii="Calibri" w:eastAsia="Calibri" w:hAnsi="Calibri" w:cs="Calibri"/>
          <w:sz w:val="24"/>
          <w:szCs w:val="24"/>
          <w:lang w:val="en"/>
        </w:rPr>
        <w:t xml:space="preserve">Working with </w:t>
      </w:r>
      <w:r w:rsidRPr="003421BB">
        <w:rPr>
          <w:rFonts w:ascii="Calibri" w:eastAsia="Calibri" w:hAnsi="Calibri" w:cs="Calibri"/>
          <w:sz w:val="24"/>
          <w:szCs w:val="24"/>
          <w:lang w:val="en"/>
        </w:rPr>
        <w:lastRenderedPageBreak/>
        <w:t>the college’s Office of Institutional Effectiveness, faculty piloted new approaches</w:t>
      </w:r>
      <w:r>
        <w:rPr>
          <w:rFonts w:ascii="Calibri" w:eastAsia="Calibri" w:hAnsi="Calibri" w:cs="Calibri"/>
          <w:sz w:val="24"/>
          <w:szCs w:val="24"/>
          <w:lang w:val="en"/>
        </w:rPr>
        <w:t xml:space="preserve"> to student support</w:t>
      </w:r>
      <w:r w:rsidRPr="003421BB">
        <w:rPr>
          <w:rFonts w:ascii="Calibri" w:eastAsia="Calibri" w:hAnsi="Calibri" w:cs="Calibri"/>
          <w:sz w:val="24"/>
          <w:szCs w:val="24"/>
          <w:lang w:val="en"/>
        </w:rPr>
        <w:t>, measured the results and scaled what worked. Those approaches included redesigned assignments, expanded and embedded tutoring, active and mastery-based learning, faculty communities of practice, and a “Shorter Tests, Longer Time” testing model.</w:t>
      </w:r>
    </w:p>
    <w:p w14:paraId="04E96495" w14:textId="77777777" w:rsidR="00EE2925" w:rsidRDefault="00EE2925" w:rsidP="00280A9C">
      <w:pPr>
        <w:spacing w:after="0"/>
        <w:rPr>
          <w:rFonts w:ascii="Calibri" w:eastAsia="Calibri" w:hAnsi="Calibri" w:cs="Calibri"/>
          <w:sz w:val="24"/>
          <w:szCs w:val="24"/>
          <w:lang w:val="en"/>
        </w:rPr>
      </w:pPr>
    </w:p>
    <w:p w14:paraId="70B312B3" w14:textId="3673029D" w:rsidR="00EE2925" w:rsidRDefault="000F601D" w:rsidP="00280A9C">
      <w:pPr>
        <w:spacing w:after="0"/>
        <w:rPr>
          <w:rFonts w:ascii="Calibri" w:eastAsia="Calibri" w:hAnsi="Calibri" w:cs="Calibri"/>
          <w:sz w:val="24"/>
          <w:szCs w:val="24"/>
          <w:lang w:val="en"/>
        </w:rPr>
      </w:pPr>
      <w:r w:rsidRPr="00237661">
        <w:rPr>
          <w:rFonts w:ascii="Calibri" w:eastAsia="Calibri" w:hAnsi="Calibri" w:cs="Calibri"/>
          <w:sz w:val="24"/>
          <w:szCs w:val="24"/>
          <w:lang w:val="en"/>
        </w:rPr>
        <w:t>“</w:t>
      </w:r>
      <w:r w:rsidR="00EE2925" w:rsidRPr="00237661">
        <w:rPr>
          <w:rFonts w:ascii="Calibri" w:eastAsia="Calibri" w:hAnsi="Calibri" w:cs="Calibri"/>
          <w:sz w:val="24"/>
          <w:szCs w:val="24"/>
          <w:lang w:val="en"/>
        </w:rPr>
        <w:t xml:space="preserve">Every student who walks into a transfer-level math class at Moorpark College deserves a real chance to succeed, and our faculty have spent years making sure they get one,” said </w:t>
      </w:r>
      <w:r w:rsidR="001A213B" w:rsidRPr="00237661">
        <w:rPr>
          <w:rFonts w:ascii="Calibri" w:eastAsia="Calibri" w:hAnsi="Calibri" w:cs="Calibri"/>
          <w:sz w:val="24"/>
          <w:szCs w:val="24"/>
          <w:lang w:val="en"/>
        </w:rPr>
        <w:t>Rena Weiss</w:t>
      </w:r>
      <w:r w:rsidR="00EE2925" w:rsidRPr="00237661">
        <w:rPr>
          <w:rFonts w:ascii="Calibri" w:eastAsia="Calibri" w:hAnsi="Calibri" w:cs="Calibri"/>
          <w:sz w:val="24"/>
          <w:szCs w:val="24"/>
          <w:lang w:val="en"/>
        </w:rPr>
        <w:t xml:space="preserve">, </w:t>
      </w:r>
      <w:r w:rsidR="0045384F" w:rsidRPr="00237661">
        <w:rPr>
          <w:rFonts w:ascii="Calibri" w:eastAsia="Calibri" w:hAnsi="Calibri" w:cs="Calibri"/>
          <w:sz w:val="24"/>
          <w:szCs w:val="24"/>
          <w:lang w:val="en"/>
        </w:rPr>
        <w:t>professor of mathematics at Moorpark College</w:t>
      </w:r>
      <w:r w:rsidR="00EE2925" w:rsidRPr="00237661">
        <w:rPr>
          <w:rFonts w:ascii="Calibri" w:eastAsia="Calibri" w:hAnsi="Calibri" w:cs="Calibri"/>
          <w:sz w:val="24"/>
          <w:szCs w:val="24"/>
          <w:lang w:val="en"/>
        </w:rPr>
        <w:t>. “We’re proud of how far we’ve come, and we’re not slowing down. As new changes to STEM math placement take effect next year, we’ll keep building on what we’ve learned so every student has a path forward.”</w:t>
      </w:r>
    </w:p>
    <w:p w14:paraId="15C372B3" w14:textId="77777777" w:rsidR="003421BB" w:rsidRPr="00280A9C" w:rsidRDefault="003421BB" w:rsidP="00280A9C">
      <w:pPr>
        <w:spacing w:after="0"/>
        <w:rPr>
          <w:rFonts w:ascii="Calibri" w:eastAsia="Calibri" w:hAnsi="Calibri" w:cs="Calibri"/>
          <w:sz w:val="24"/>
          <w:szCs w:val="24"/>
          <w:lang w:val="en"/>
        </w:rPr>
      </w:pPr>
    </w:p>
    <w:p w14:paraId="15DA9772" w14:textId="3D7DFA2A" w:rsidR="00280A9C" w:rsidRPr="00280A9C" w:rsidRDefault="00446E5A" w:rsidP="00280A9C">
      <w:pPr>
        <w:spacing w:after="0"/>
        <w:rPr>
          <w:rFonts w:ascii="Calibri" w:eastAsia="Calibri" w:hAnsi="Calibri" w:cs="Calibri"/>
          <w:sz w:val="24"/>
          <w:szCs w:val="24"/>
          <w:lang w:val="en"/>
        </w:rPr>
      </w:pPr>
      <w:r w:rsidRPr="00446E5A">
        <w:rPr>
          <w:rFonts w:ascii="Calibri" w:eastAsia="Calibri" w:hAnsi="Calibri" w:cs="Calibri"/>
          <w:sz w:val="24"/>
          <w:szCs w:val="24"/>
          <w:lang w:val="en"/>
        </w:rPr>
        <w:t>Moorpark College’s biotechnology programs tackle a different challenge: preparing Ventura County students for the jobs local employers need</w:t>
      </w:r>
      <w:r>
        <w:rPr>
          <w:rFonts w:ascii="Calibri" w:eastAsia="Calibri" w:hAnsi="Calibri" w:cs="Calibri"/>
          <w:sz w:val="24"/>
          <w:szCs w:val="24"/>
          <w:lang w:val="en"/>
        </w:rPr>
        <w:t>.</w:t>
      </w:r>
      <w:r w:rsidR="003421BB">
        <w:rPr>
          <w:rFonts w:ascii="Calibri" w:eastAsia="Calibri" w:hAnsi="Calibri" w:cs="Calibri"/>
          <w:sz w:val="24"/>
          <w:szCs w:val="24"/>
          <w:lang w:val="en"/>
        </w:rPr>
        <w:t xml:space="preserve"> </w:t>
      </w:r>
      <w:r w:rsidR="003421BB" w:rsidRPr="003421BB">
        <w:rPr>
          <w:rFonts w:ascii="Calibri" w:eastAsia="Calibri" w:hAnsi="Calibri" w:cs="Calibri"/>
          <w:sz w:val="24"/>
          <w:szCs w:val="24"/>
          <w:lang w:val="en"/>
        </w:rPr>
        <w:t xml:space="preserve">Regional employers including Amgen, Takeda and </w:t>
      </w:r>
      <w:r w:rsidR="003421BB">
        <w:rPr>
          <w:rFonts w:ascii="Calibri" w:eastAsia="Calibri" w:hAnsi="Calibri" w:cs="Calibri"/>
          <w:sz w:val="24"/>
          <w:szCs w:val="24"/>
          <w:lang w:val="en"/>
        </w:rPr>
        <w:t>A2 Biotherapeutics</w:t>
      </w:r>
      <w:r w:rsidR="003421BB" w:rsidRPr="003421BB">
        <w:rPr>
          <w:rFonts w:ascii="Calibri" w:eastAsia="Calibri" w:hAnsi="Calibri" w:cs="Calibri"/>
          <w:sz w:val="24"/>
          <w:szCs w:val="24"/>
          <w:lang w:val="en"/>
        </w:rPr>
        <w:t xml:space="preserve"> helped shape the curriculum and pinpoint the skills students need on the job. Their support goes well beyond the classroom: sponsorships, internships, mentorships, lab equipment, and industry professionals who teach as adjunct faculty. The result is a complete local pathway, from biotechnology certificates and an associate degree to a Bachelor of Science in Biomanufacturing, the first bachelor’s degree offered in the Ventura County Community College District.</w:t>
      </w:r>
    </w:p>
    <w:p w14:paraId="7DF09E31" w14:textId="77777777" w:rsidR="00280A9C" w:rsidRPr="00280A9C" w:rsidRDefault="00280A9C" w:rsidP="00280A9C">
      <w:pPr>
        <w:spacing w:after="0"/>
        <w:rPr>
          <w:rFonts w:ascii="Calibri" w:eastAsia="Calibri" w:hAnsi="Calibri" w:cs="Calibri"/>
          <w:sz w:val="24"/>
          <w:szCs w:val="24"/>
          <w:lang w:val="en"/>
        </w:rPr>
      </w:pPr>
    </w:p>
    <w:p w14:paraId="7D47DC5E" w14:textId="06388F59" w:rsidR="00B76617" w:rsidRDefault="00B76617" w:rsidP="00280A9C">
      <w:pPr>
        <w:spacing w:after="0"/>
        <w:rPr>
          <w:rFonts w:ascii="Calibri" w:eastAsia="Calibri" w:hAnsi="Calibri" w:cs="Calibri"/>
          <w:sz w:val="24"/>
          <w:szCs w:val="24"/>
          <w:lang w:val="en"/>
        </w:rPr>
      </w:pPr>
      <w:r w:rsidRPr="00237661">
        <w:rPr>
          <w:rFonts w:ascii="Calibri" w:eastAsia="Calibri" w:hAnsi="Calibri" w:cs="Calibri"/>
          <w:sz w:val="24"/>
          <w:szCs w:val="24"/>
          <w:lang w:val="en"/>
        </w:rPr>
        <w:t>“</w:t>
      </w:r>
      <w:r w:rsidR="00C736AD" w:rsidRPr="00C736AD">
        <w:rPr>
          <w:rFonts w:ascii="Calibri" w:eastAsia="Calibri" w:hAnsi="Calibri" w:cs="Calibri"/>
          <w:sz w:val="24"/>
          <w:szCs w:val="24"/>
          <w:lang w:val="en"/>
        </w:rPr>
        <w:t>Moorpark College’s biotechnology programs demonstrate what is possible when education and industry work together toward shared goals,</w:t>
      </w:r>
      <w:r w:rsidRPr="00237661">
        <w:rPr>
          <w:rFonts w:ascii="Calibri" w:eastAsia="Calibri" w:hAnsi="Calibri" w:cs="Calibri"/>
          <w:sz w:val="24"/>
          <w:szCs w:val="24"/>
          <w:lang w:val="en"/>
        </w:rPr>
        <w:t>” said Rick MacLennan, chancellor of the Ventura County Community College District. “</w:t>
      </w:r>
      <w:r w:rsidR="00C736AD" w:rsidRPr="00C736AD">
        <w:rPr>
          <w:rFonts w:ascii="Calibri" w:eastAsia="Calibri" w:hAnsi="Calibri" w:cs="Calibri"/>
          <w:sz w:val="24"/>
          <w:szCs w:val="24"/>
          <w:lang w:val="en"/>
        </w:rPr>
        <w:t>Through meaningful engagement and collaboration with regional employers, the college has developed educational pathways that respond to workforce needs, expand opportunities for students and support the long-term economic vitality of Ventura County. This recognition reflects the strength of those partnerships and what we can accomplish by working together.</w:t>
      </w:r>
      <w:r w:rsidRPr="00237661">
        <w:rPr>
          <w:rFonts w:ascii="Calibri" w:eastAsia="Calibri" w:hAnsi="Calibri" w:cs="Calibri"/>
          <w:sz w:val="24"/>
          <w:szCs w:val="24"/>
          <w:lang w:val="en"/>
        </w:rPr>
        <w:t>”</w:t>
      </w:r>
    </w:p>
    <w:p w14:paraId="204E5021" w14:textId="77777777" w:rsidR="00B76617" w:rsidRPr="00280A9C" w:rsidRDefault="00B76617" w:rsidP="00280A9C">
      <w:pPr>
        <w:spacing w:after="0"/>
        <w:rPr>
          <w:rFonts w:ascii="Calibri" w:eastAsia="Calibri" w:hAnsi="Calibri" w:cs="Calibri"/>
          <w:sz w:val="24"/>
          <w:szCs w:val="24"/>
          <w:lang w:val="en"/>
        </w:rPr>
      </w:pPr>
    </w:p>
    <w:p w14:paraId="626227FD" w14:textId="77777777" w:rsidR="00446E5A" w:rsidRPr="00446E5A" w:rsidRDefault="00446E5A" w:rsidP="00446E5A">
      <w:pPr>
        <w:spacing w:after="0" w:line="240" w:lineRule="auto"/>
        <w:rPr>
          <w:rFonts w:ascii="Calibri" w:eastAsia="Calibri" w:hAnsi="Calibri" w:cs="Calibri"/>
          <w:sz w:val="24"/>
          <w:szCs w:val="24"/>
          <w:lang w:val="en"/>
        </w:rPr>
      </w:pPr>
      <w:r w:rsidRPr="00446E5A">
        <w:rPr>
          <w:rFonts w:ascii="Calibri" w:eastAsia="Calibri" w:hAnsi="Calibri" w:cs="Calibri"/>
          <w:sz w:val="24"/>
          <w:szCs w:val="24"/>
          <w:lang w:val="en"/>
        </w:rPr>
        <w:t>Moorpark College’s finalist teams will present their programs to a panel of judges and community college leaders at the 33rd Annual Community College Futures Assembly, Feb. 21-23, 2027, in San Antonio. Bellwether Award recipients will be announced at the event.</w:t>
      </w:r>
    </w:p>
    <w:p w14:paraId="6AA508D2" w14:textId="77777777" w:rsidR="00446E5A" w:rsidRPr="00446E5A" w:rsidRDefault="00446E5A" w:rsidP="00446E5A">
      <w:pPr>
        <w:spacing w:after="0" w:line="240" w:lineRule="auto"/>
        <w:rPr>
          <w:rFonts w:ascii="Calibri" w:eastAsia="Calibri" w:hAnsi="Calibri" w:cs="Calibri"/>
          <w:sz w:val="24"/>
          <w:szCs w:val="24"/>
          <w:lang w:val="en"/>
        </w:rPr>
      </w:pPr>
    </w:p>
    <w:p w14:paraId="39B547AA" w14:textId="5850606A" w:rsidR="20DFA5F8" w:rsidRDefault="00446E5A" w:rsidP="00446E5A">
      <w:pPr>
        <w:spacing w:after="0" w:line="240" w:lineRule="auto"/>
        <w:rPr>
          <w:rStyle w:val="normaltextrun"/>
          <w:sz w:val="24"/>
          <w:szCs w:val="24"/>
        </w:rPr>
      </w:pPr>
      <w:r w:rsidRPr="00446E5A">
        <w:rPr>
          <w:rFonts w:ascii="Calibri" w:eastAsia="Calibri" w:hAnsi="Calibri" w:cs="Calibri"/>
          <w:sz w:val="24"/>
          <w:szCs w:val="24"/>
          <w:lang w:val="en"/>
        </w:rPr>
        <w:t>To learn more about the innovative programs and initiatives happening every day at Moorpark College, visit moorparkcollege.edu.</w:t>
      </w:r>
    </w:p>
    <w:p w14:paraId="7A8B17A0" w14:textId="77777777" w:rsidR="0090781E" w:rsidRPr="00357894" w:rsidRDefault="0090781E" w:rsidP="00357894">
      <w:pPr>
        <w:spacing w:after="0" w:line="240" w:lineRule="auto"/>
        <w:rPr>
          <w:rFonts w:cstheme="minorHAnsi"/>
          <w:bCs/>
          <w:sz w:val="24"/>
          <w:szCs w:val="24"/>
        </w:rPr>
      </w:pPr>
    </w:p>
    <w:p w14:paraId="45165148" w14:textId="77777777" w:rsidR="0090781E" w:rsidRPr="007B308E" w:rsidRDefault="0090781E" w:rsidP="00357894">
      <w:pPr>
        <w:spacing w:line="240" w:lineRule="auto"/>
        <w:rPr>
          <w:rFonts w:cstheme="minorHAnsi"/>
          <w:sz w:val="24"/>
          <w:szCs w:val="24"/>
        </w:rPr>
      </w:pPr>
      <w:r w:rsidRPr="007B308E">
        <w:rPr>
          <w:b/>
          <w:bCs/>
          <w:sz w:val="24"/>
          <w:szCs w:val="24"/>
        </w:rPr>
        <w:t xml:space="preserve">About Moorpark College </w:t>
      </w:r>
    </w:p>
    <w:p w14:paraId="04391040" w14:textId="77777777" w:rsidR="00226A82" w:rsidRPr="00287B27" w:rsidRDefault="00226A82" w:rsidP="00226A82">
      <w:pPr>
        <w:spacing w:after="0" w:line="240" w:lineRule="auto"/>
        <w:rPr>
          <w:rFonts w:cstheme="minorHAnsi"/>
          <w:b/>
          <w:bCs/>
          <w:i/>
          <w:iCs/>
          <w:sz w:val="24"/>
          <w:szCs w:val="24"/>
        </w:rPr>
      </w:pPr>
      <w:r w:rsidRPr="002743AD">
        <w:rPr>
          <w:rFonts w:cstheme="minorHAnsi"/>
          <w:i/>
          <w:sz w:val="24"/>
          <w:szCs w:val="24"/>
        </w:rPr>
        <w:t xml:space="preserve">Moorpark College is one of three colleges in the Ventura County Community College District and annually serves more than 18,000 students. Founded in 1967, Moorpark College is fully accredited and has the highest six-year completion rate within the California Community College </w:t>
      </w:r>
      <w:r w:rsidRPr="002743AD">
        <w:rPr>
          <w:rFonts w:cstheme="minorHAnsi"/>
          <w:i/>
          <w:sz w:val="24"/>
          <w:szCs w:val="24"/>
        </w:rPr>
        <w:lastRenderedPageBreak/>
        <w:t xml:space="preserve">System. An Aspen Institute Top 10 Finalist for 2023 and 2025, Moorpark College has also been named a 2020 Champion of Higher Education by The Campaign for College Opportunity for the Associate Degree for Transfer Pathway. It is also a designated Hispanic-Serving Institution. The college’s signature career/technical programs include nursing, radiologic technology, biotechnology, and cybersecurity. The college’s America’s Teaching Zoo is the only associate degree animal care and training program in the country. </w:t>
      </w:r>
      <w:r w:rsidRPr="00287B27">
        <w:rPr>
          <w:rFonts w:cstheme="minorHAnsi"/>
          <w:i/>
          <w:sz w:val="24"/>
          <w:szCs w:val="24"/>
        </w:rPr>
        <w:t xml:space="preserve">To learn more, visit </w:t>
      </w:r>
      <w:hyperlink r:id="rId7" w:history="1">
        <w:r w:rsidRPr="00287B27">
          <w:rPr>
            <w:rStyle w:val="Hyperlink"/>
            <w:rFonts w:cstheme="minorHAnsi"/>
            <w:i/>
            <w:sz w:val="24"/>
            <w:szCs w:val="24"/>
          </w:rPr>
          <w:t>MoorparkCollege.edu</w:t>
        </w:r>
      </w:hyperlink>
      <w:r w:rsidRPr="00287B27">
        <w:rPr>
          <w:rFonts w:cstheme="minorHAnsi"/>
          <w:i/>
          <w:sz w:val="24"/>
          <w:szCs w:val="24"/>
        </w:rPr>
        <w:t xml:space="preserve"> or follow @MoorparkCollege on social media.</w:t>
      </w:r>
      <w:r w:rsidRPr="00287B27">
        <w:rPr>
          <w:rFonts w:cstheme="minorHAnsi"/>
          <w:b/>
          <w:bCs/>
          <w:i/>
          <w:iCs/>
          <w:sz w:val="24"/>
          <w:szCs w:val="24"/>
        </w:rPr>
        <w:t xml:space="preserve"> </w:t>
      </w:r>
    </w:p>
    <w:p w14:paraId="1C31199B" w14:textId="77777777" w:rsidR="0090781E" w:rsidRPr="00357894" w:rsidRDefault="0090781E" w:rsidP="00357894">
      <w:pPr>
        <w:widowControl w:val="0"/>
        <w:autoSpaceDE w:val="0"/>
        <w:autoSpaceDN w:val="0"/>
        <w:adjustRightInd w:val="0"/>
        <w:spacing w:after="0" w:line="240" w:lineRule="auto"/>
        <w:rPr>
          <w:rFonts w:eastAsia="Times New Roman" w:cstheme="minorHAnsi"/>
          <w:kern w:val="28"/>
          <w:sz w:val="24"/>
          <w:szCs w:val="24"/>
        </w:rPr>
      </w:pPr>
    </w:p>
    <w:p w14:paraId="22B0052F" w14:textId="77777777" w:rsidR="0090781E" w:rsidRPr="00357894" w:rsidRDefault="0090781E" w:rsidP="00357894">
      <w:pPr>
        <w:spacing w:after="0" w:line="240" w:lineRule="auto"/>
        <w:rPr>
          <w:rFonts w:cstheme="minorHAnsi"/>
          <w:b/>
          <w:bCs/>
          <w:sz w:val="24"/>
          <w:szCs w:val="24"/>
        </w:rPr>
      </w:pPr>
      <w:r w:rsidRPr="20DFA5F8">
        <w:rPr>
          <w:b/>
          <w:bCs/>
          <w:sz w:val="24"/>
          <w:szCs w:val="24"/>
        </w:rPr>
        <w:t xml:space="preserve">Media Contact: </w:t>
      </w:r>
    </w:p>
    <w:p w14:paraId="55C3A68D" w14:textId="77777777" w:rsidR="00A9106E" w:rsidRDefault="00C02D85" w:rsidP="20DFA5F8">
      <w:pPr>
        <w:spacing w:after="0" w:line="240" w:lineRule="auto"/>
      </w:pPr>
      <w:hyperlink r:id="rId8" w:history="1">
        <w:r w:rsidRPr="00AA122B">
          <w:rPr>
            <w:rStyle w:val="Hyperlink"/>
          </w:rPr>
          <w:t>communications@vcccd.edu</w:t>
        </w:r>
      </w:hyperlink>
    </w:p>
    <w:p w14:paraId="4DD95E31" w14:textId="77777777" w:rsidR="00C02D85" w:rsidRPr="00A06338" w:rsidRDefault="00C02D85" w:rsidP="20DFA5F8">
      <w:pPr>
        <w:spacing w:after="0" w:line="240" w:lineRule="auto"/>
        <w:rPr>
          <w:sz w:val="24"/>
          <w:szCs w:val="24"/>
        </w:rPr>
      </w:pPr>
      <w:r>
        <w:t>805-652-5502</w:t>
      </w:r>
    </w:p>
    <w:sectPr w:rsidR="00C02D85" w:rsidRPr="00A0633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0640EA1"/>
    <w:multiLevelType w:val="multilevel"/>
    <w:tmpl w:val="CD3AD2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93769260">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0"/>
  <w:proofState w:spelling="clean" w:grammar="clean"/>
  <w:attachedTemplate r:id="rId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44C9"/>
    <w:rsid w:val="00000E16"/>
    <w:rsid w:val="00037DDB"/>
    <w:rsid w:val="00044A45"/>
    <w:rsid w:val="000463C4"/>
    <w:rsid w:val="00066F23"/>
    <w:rsid w:val="00080088"/>
    <w:rsid w:val="00085048"/>
    <w:rsid w:val="0008605E"/>
    <w:rsid w:val="000968DA"/>
    <w:rsid w:val="000B4904"/>
    <w:rsid w:val="000C0498"/>
    <w:rsid w:val="000F601D"/>
    <w:rsid w:val="00104A01"/>
    <w:rsid w:val="001061B7"/>
    <w:rsid w:val="00136F02"/>
    <w:rsid w:val="00141D3B"/>
    <w:rsid w:val="00150B5B"/>
    <w:rsid w:val="001712D5"/>
    <w:rsid w:val="00181D74"/>
    <w:rsid w:val="001979C8"/>
    <w:rsid w:val="001A213B"/>
    <w:rsid w:val="001B560F"/>
    <w:rsid w:val="001D7AF2"/>
    <w:rsid w:val="00203656"/>
    <w:rsid w:val="00226A82"/>
    <w:rsid w:val="00237661"/>
    <w:rsid w:val="00243E16"/>
    <w:rsid w:val="0028046F"/>
    <w:rsid w:val="00280A9C"/>
    <w:rsid w:val="002A295A"/>
    <w:rsid w:val="00324D21"/>
    <w:rsid w:val="003421BB"/>
    <w:rsid w:val="0035561B"/>
    <w:rsid w:val="00357894"/>
    <w:rsid w:val="00385FE2"/>
    <w:rsid w:val="003900B3"/>
    <w:rsid w:val="003919B1"/>
    <w:rsid w:val="003C54E3"/>
    <w:rsid w:val="00401E07"/>
    <w:rsid w:val="004167DF"/>
    <w:rsid w:val="00446E5A"/>
    <w:rsid w:val="00450555"/>
    <w:rsid w:val="0045384F"/>
    <w:rsid w:val="00462041"/>
    <w:rsid w:val="00481AD5"/>
    <w:rsid w:val="004A3919"/>
    <w:rsid w:val="004C547F"/>
    <w:rsid w:val="004D5786"/>
    <w:rsid w:val="004D587E"/>
    <w:rsid w:val="0052506C"/>
    <w:rsid w:val="00537628"/>
    <w:rsid w:val="0054596D"/>
    <w:rsid w:val="005510FB"/>
    <w:rsid w:val="0055198E"/>
    <w:rsid w:val="0057162E"/>
    <w:rsid w:val="00595942"/>
    <w:rsid w:val="005B337B"/>
    <w:rsid w:val="005C37F3"/>
    <w:rsid w:val="00601AAA"/>
    <w:rsid w:val="0061062D"/>
    <w:rsid w:val="006139B0"/>
    <w:rsid w:val="0066150D"/>
    <w:rsid w:val="00683208"/>
    <w:rsid w:val="0069227F"/>
    <w:rsid w:val="006C3971"/>
    <w:rsid w:val="006E5870"/>
    <w:rsid w:val="006E7F81"/>
    <w:rsid w:val="00705321"/>
    <w:rsid w:val="00711F52"/>
    <w:rsid w:val="00715E3B"/>
    <w:rsid w:val="0073512B"/>
    <w:rsid w:val="00771717"/>
    <w:rsid w:val="007A055F"/>
    <w:rsid w:val="007B308E"/>
    <w:rsid w:val="007B51C7"/>
    <w:rsid w:val="007E123F"/>
    <w:rsid w:val="007F2B29"/>
    <w:rsid w:val="007F6219"/>
    <w:rsid w:val="00845E70"/>
    <w:rsid w:val="00850AEB"/>
    <w:rsid w:val="0085117A"/>
    <w:rsid w:val="00851D21"/>
    <w:rsid w:val="00857213"/>
    <w:rsid w:val="00892FC7"/>
    <w:rsid w:val="0090781E"/>
    <w:rsid w:val="00912482"/>
    <w:rsid w:val="00914C77"/>
    <w:rsid w:val="0097157C"/>
    <w:rsid w:val="0097341E"/>
    <w:rsid w:val="009C0197"/>
    <w:rsid w:val="009C22A4"/>
    <w:rsid w:val="009F3132"/>
    <w:rsid w:val="009F31B8"/>
    <w:rsid w:val="00A06338"/>
    <w:rsid w:val="00A41C64"/>
    <w:rsid w:val="00A43793"/>
    <w:rsid w:val="00A66126"/>
    <w:rsid w:val="00A830E4"/>
    <w:rsid w:val="00A85378"/>
    <w:rsid w:val="00A9106E"/>
    <w:rsid w:val="00A94A40"/>
    <w:rsid w:val="00AE5CB4"/>
    <w:rsid w:val="00AE64D8"/>
    <w:rsid w:val="00B33AAD"/>
    <w:rsid w:val="00B62896"/>
    <w:rsid w:val="00B76617"/>
    <w:rsid w:val="00B84A8C"/>
    <w:rsid w:val="00C02D85"/>
    <w:rsid w:val="00C3246A"/>
    <w:rsid w:val="00C374E3"/>
    <w:rsid w:val="00C736AD"/>
    <w:rsid w:val="00C906A7"/>
    <w:rsid w:val="00C96B14"/>
    <w:rsid w:val="00CA496F"/>
    <w:rsid w:val="00CB4103"/>
    <w:rsid w:val="00CC6646"/>
    <w:rsid w:val="00CF1F50"/>
    <w:rsid w:val="00CF2DC3"/>
    <w:rsid w:val="00D2236E"/>
    <w:rsid w:val="00D93063"/>
    <w:rsid w:val="00DB0D3C"/>
    <w:rsid w:val="00DB228F"/>
    <w:rsid w:val="00DC7E3F"/>
    <w:rsid w:val="00E12E52"/>
    <w:rsid w:val="00E30EFF"/>
    <w:rsid w:val="00E3226E"/>
    <w:rsid w:val="00EE2925"/>
    <w:rsid w:val="00F15D7C"/>
    <w:rsid w:val="00F216CC"/>
    <w:rsid w:val="00F35D7C"/>
    <w:rsid w:val="00F8138F"/>
    <w:rsid w:val="00FA3E71"/>
    <w:rsid w:val="00FC7F71"/>
    <w:rsid w:val="00FE1EA3"/>
    <w:rsid w:val="00FE44C9"/>
    <w:rsid w:val="00FE7D08"/>
    <w:rsid w:val="00FF6A3F"/>
    <w:rsid w:val="00FF7D61"/>
    <w:rsid w:val="057EE201"/>
    <w:rsid w:val="071AB262"/>
    <w:rsid w:val="20DFA5F8"/>
    <w:rsid w:val="383FA5DC"/>
    <w:rsid w:val="41CD5FC5"/>
    <w:rsid w:val="54CAB576"/>
    <w:rsid w:val="5AAD19B8"/>
    <w:rsid w:val="70C9D0D8"/>
    <w:rsid w:val="723DDB1E"/>
    <w:rsid w:val="7B5AA71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93D65E"/>
  <w15:docId w15:val="{B3AF62EF-361B-1347-889C-B5CEC29BAA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A9106E"/>
    <w:pPr>
      <w:autoSpaceDE w:val="0"/>
      <w:autoSpaceDN w:val="0"/>
      <w:adjustRightInd w:val="0"/>
      <w:spacing w:after="0" w:line="240" w:lineRule="auto"/>
    </w:pPr>
    <w:rPr>
      <w:rFonts w:ascii="Times New Roman" w:hAnsi="Times New Roman" w:cs="Times New Roman"/>
      <w:color w:val="000000"/>
      <w:sz w:val="24"/>
      <w:szCs w:val="24"/>
    </w:rPr>
  </w:style>
  <w:style w:type="character" w:styleId="Hyperlink">
    <w:name w:val="Hyperlink"/>
    <w:basedOn w:val="DefaultParagraphFont"/>
    <w:uiPriority w:val="99"/>
    <w:unhideWhenUsed/>
    <w:rsid w:val="0090781E"/>
    <w:rPr>
      <w:color w:val="0000FF" w:themeColor="hyperlink"/>
      <w:u w:val="single"/>
    </w:rPr>
  </w:style>
  <w:style w:type="paragraph" w:styleId="Header">
    <w:name w:val="header"/>
    <w:basedOn w:val="Normal"/>
    <w:link w:val="HeaderChar"/>
    <w:unhideWhenUsed/>
    <w:rsid w:val="0090781E"/>
    <w:pPr>
      <w:tabs>
        <w:tab w:val="center" w:pos="4680"/>
        <w:tab w:val="right" w:pos="9360"/>
      </w:tabs>
      <w:spacing w:after="0" w:line="240" w:lineRule="auto"/>
    </w:pPr>
  </w:style>
  <w:style w:type="character" w:customStyle="1" w:styleId="HeaderChar">
    <w:name w:val="Header Char"/>
    <w:basedOn w:val="DefaultParagraphFont"/>
    <w:link w:val="Header"/>
    <w:rsid w:val="0090781E"/>
  </w:style>
  <w:style w:type="paragraph" w:styleId="BalloonText">
    <w:name w:val="Balloon Text"/>
    <w:basedOn w:val="Normal"/>
    <w:link w:val="BalloonTextChar"/>
    <w:uiPriority w:val="99"/>
    <w:semiHidden/>
    <w:unhideWhenUsed/>
    <w:rsid w:val="009078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0781E"/>
    <w:rPr>
      <w:rFonts w:ascii="Tahoma" w:hAnsi="Tahoma" w:cs="Tahoma"/>
      <w:sz w:val="16"/>
      <w:szCs w:val="16"/>
    </w:rPr>
  </w:style>
  <w:style w:type="character" w:customStyle="1" w:styleId="normaltextrun">
    <w:name w:val="normaltextrun"/>
    <w:basedOn w:val="DefaultParagraphFont"/>
    <w:rsid w:val="0090781E"/>
  </w:style>
  <w:style w:type="paragraph" w:styleId="Revision">
    <w:name w:val="Revision"/>
    <w:hidden/>
    <w:uiPriority w:val="99"/>
    <w:semiHidden/>
    <w:rsid w:val="00595942"/>
    <w:pPr>
      <w:spacing w:after="0" w:line="240" w:lineRule="auto"/>
    </w:pPr>
  </w:style>
  <w:style w:type="character" w:styleId="CommentReference">
    <w:name w:val="annotation reference"/>
    <w:basedOn w:val="DefaultParagraphFont"/>
    <w:uiPriority w:val="99"/>
    <w:semiHidden/>
    <w:unhideWhenUsed/>
    <w:rsid w:val="00F8138F"/>
    <w:rPr>
      <w:sz w:val="16"/>
      <w:szCs w:val="16"/>
    </w:rPr>
  </w:style>
  <w:style w:type="paragraph" w:styleId="CommentText">
    <w:name w:val="annotation text"/>
    <w:basedOn w:val="Normal"/>
    <w:link w:val="CommentTextChar"/>
    <w:uiPriority w:val="99"/>
    <w:semiHidden/>
    <w:unhideWhenUsed/>
    <w:rsid w:val="00F8138F"/>
    <w:pPr>
      <w:spacing w:line="240" w:lineRule="auto"/>
    </w:pPr>
    <w:rPr>
      <w:sz w:val="20"/>
      <w:szCs w:val="20"/>
    </w:rPr>
  </w:style>
  <w:style w:type="character" w:customStyle="1" w:styleId="CommentTextChar">
    <w:name w:val="Comment Text Char"/>
    <w:basedOn w:val="DefaultParagraphFont"/>
    <w:link w:val="CommentText"/>
    <w:uiPriority w:val="99"/>
    <w:semiHidden/>
    <w:rsid w:val="00F8138F"/>
    <w:rPr>
      <w:sz w:val="20"/>
      <w:szCs w:val="20"/>
    </w:rPr>
  </w:style>
  <w:style w:type="paragraph" w:styleId="CommentSubject">
    <w:name w:val="annotation subject"/>
    <w:basedOn w:val="CommentText"/>
    <w:next w:val="CommentText"/>
    <w:link w:val="CommentSubjectChar"/>
    <w:uiPriority w:val="99"/>
    <w:semiHidden/>
    <w:unhideWhenUsed/>
    <w:rsid w:val="00F8138F"/>
    <w:rPr>
      <w:b/>
      <w:bCs/>
    </w:rPr>
  </w:style>
  <w:style w:type="character" w:customStyle="1" w:styleId="CommentSubjectChar">
    <w:name w:val="Comment Subject Char"/>
    <w:basedOn w:val="CommentTextChar"/>
    <w:link w:val="CommentSubject"/>
    <w:uiPriority w:val="99"/>
    <w:semiHidden/>
    <w:rsid w:val="00F8138F"/>
    <w:rPr>
      <w:b/>
      <w:bCs/>
      <w:sz w:val="20"/>
      <w:szCs w:val="20"/>
    </w:rPr>
  </w:style>
  <w:style w:type="character" w:customStyle="1" w:styleId="contentpasted0">
    <w:name w:val="contentpasted0"/>
    <w:basedOn w:val="DefaultParagraphFont"/>
    <w:rsid w:val="00F15D7C"/>
  </w:style>
  <w:style w:type="character" w:styleId="FollowedHyperlink">
    <w:name w:val="FollowedHyperlink"/>
    <w:basedOn w:val="DefaultParagraphFont"/>
    <w:uiPriority w:val="99"/>
    <w:semiHidden/>
    <w:unhideWhenUsed/>
    <w:rsid w:val="00080088"/>
    <w:rPr>
      <w:color w:val="800080" w:themeColor="followedHyperlink"/>
      <w:u w:val="single"/>
    </w:rPr>
  </w:style>
  <w:style w:type="paragraph" w:customStyle="1" w:styleId="paragraph">
    <w:name w:val="paragraph"/>
    <w:basedOn w:val="Normal"/>
    <w:uiPriority w:val="99"/>
    <w:rsid w:val="005510FB"/>
    <w:pPr>
      <w:spacing w:before="100" w:beforeAutospacing="1" w:after="100" w:afterAutospacing="1" w:line="240" w:lineRule="auto"/>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C02D8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935423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ommunications@vcccd.edu" TargetMode="External"/><Relationship Id="rId3" Type="http://schemas.openxmlformats.org/officeDocument/2006/relationships/settings" Target="settings.xml"/><Relationship Id="rId7" Type="http://schemas.openxmlformats.org/officeDocument/2006/relationships/hyperlink" Target="http://MoorparkCollege.ed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alliefrazier/Library/Group%20Containers/UBF8T346G9.Office/User%20Content.localized/Templates.localized/MC%2060th%20PR.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MC 60th PR.dotx</Template>
  <TotalTime>105</TotalTime>
  <Pages>3</Pages>
  <Words>725</Words>
  <Characters>4138</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Allie Frazier</dc:creator>
  <cp:lastModifiedBy>Allie Frazier</cp:lastModifiedBy>
  <cp:revision>12</cp:revision>
  <cp:lastPrinted>2022-10-03T20:43:00Z</cp:lastPrinted>
  <dcterms:created xsi:type="dcterms:W3CDTF">2026-10-27T15:46:00Z</dcterms:created>
  <dcterms:modified xsi:type="dcterms:W3CDTF">2026-11-03T23:25:00Z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b678f136ae7e694446f24d8824dd8e2d9ee2abcf7fda88013a8f62f4bffeae99</vt:lpwstr>
  </property>
</Properties>
</file>