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 xml:space="preserve">/23, </w:t>
                                  </w:r>
                                  <w:r w:rsidR="00D02E95">
                                    <w:rPr>
                                      <w:sz w:val="20"/>
                                      <w:szCs w:val="20"/>
                                    </w:rPr>
                                    <w:t>02/27</w:t>
                                  </w:r>
                                  <w:bookmarkStart w:id="0" w:name="_GoBack"/>
                                  <w:bookmarkEnd w:id="0"/>
                                  <w:r w:rsidR="00D02E95">
                                    <w:rPr>
                                      <w:sz w:val="20"/>
                                      <w:szCs w:val="20"/>
                                    </w:rPr>
                                    <w:t>, 04/2</w:t>
                                  </w:r>
                                  <w:r w:rsidR="009D1B81">
                                    <w:rPr>
                                      <w:sz w:val="20"/>
                                      <w:szCs w:val="20"/>
                                    </w:rPr>
                                    <w:t>4</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 xml:space="preserve">/23, </w:t>
                            </w:r>
                            <w:r w:rsidR="00D02E95">
                              <w:rPr>
                                <w:sz w:val="20"/>
                                <w:szCs w:val="20"/>
                              </w:rPr>
                              <w:t>02/27</w:t>
                            </w:r>
                            <w:bookmarkStart w:id="1" w:name="_GoBack"/>
                            <w:bookmarkEnd w:id="1"/>
                            <w:r w:rsidR="00D02E95">
                              <w:rPr>
                                <w:sz w:val="20"/>
                                <w:szCs w:val="20"/>
                              </w:rPr>
                              <w:t>, 04/2</w:t>
                            </w:r>
                            <w:r w:rsidR="009D1B81">
                              <w:rPr>
                                <w:sz w:val="20"/>
                                <w:szCs w:val="20"/>
                              </w:rPr>
                              <w:t>4</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EC6E35" w:rsidP="00F66443">
      <w:pPr>
        <w:spacing w:after="0" w:line="240" w:lineRule="auto"/>
        <w:jc w:val="center"/>
        <w:rPr>
          <w:rFonts w:eastAsia="Times New Roman" w:cs="Times New Roman"/>
          <w:b/>
          <w:szCs w:val="24"/>
        </w:rPr>
      </w:pPr>
      <w:r>
        <w:rPr>
          <w:rFonts w:eastAsia="Times New Roman" w:cs="Times New Roman"/>
          <w:b/>
          <w:szCs w:val="24"/>
        </w:rPr>
        <w:t>February 27</w:t>
      </w:r>
      <w:r w:rsidR="009F74E0">
        <w:rPr>
          <w:rFonts w:eastAsia="Times New Roman" w:cs="Times New Roman"/>
          <w:b/>
          <w:szCs w:val="24"/>
        </w:rPr>
        <w:t>, 201</w:t>
      </w:r>
      <w:r w:rsidR="00D97A11">
        <w:rPr>
          <w:rFonts w:eastAsia="Times New Roman" w:cs="Times New Roman"/>
          <w:b/>
          <w:szCs w:val="24"/>
        </w:rPr>
        <w:t>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9D1B81"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51"/>
        <w:gridCol w:w="1479"/>
        <w:gridCol w:w="284"/>
        <w:gridCol w:w="3032"/>
        <w:gridCol w:w="2129"/>
        <w:gridCol w:w="288"/>
        <w:gridCol w:w="1860"/>
        <w:gridCol w:w="282"/>
        <w:gridCol w:w="1887"/>
        <w:gridCol w:w="284"/>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D97A11" w:rsidP="008F7328">
            <w:pPr>
              <w:spacing w:after="120"/>
              <w:contextualSpacing/>
              <w:rPr>
                <w:sz w:val="18"/>
                <w:szCs w:val="18"/>
              </w:rPr>
            </w:pPr>
            <w:r>
              <w:rPr>
                <w:sz w:val="18"/>
                <w:szCs w:val="18"/>
              </w:rPr>
              <w:t>Sam Lingrosso</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EC6E35" w:rsidP="008F7328">
            <w:pPr>
              <w:spacing w:after="120"/>
              <w:contextualSpacing/>
              <w:rPr>
                <w:sz w:val="18"/>
                <w:szCs w:val="18"/>
              </w:rPr>
            </w:pPr>
            <w:r>
              <w:rPr>
                <w:sz w:val="18"/>
                <w:szCs w:val="18"/>
              </w:rPr>
              <w:t>Traci Allen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27654C" w:rsidRDefault="00106770" w:rsidP="008F7328">
            <w:pPr>
              <w:spacing w:after="120"/>
              <w:contextualSpacing/>
              <w:jc w:val="center"/>
              <w:rPr>
                <w:b/>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27654C" w:rsidRDefault="00106770" w:rsidP="002C580E">
            <w:pPr>
              <w:spacing w:after="120"/>
              <w:contextualSpacing/>
              <w:jc w:val="center"/>
              <w:rPr>
                <w:b/>
                <w:sz w:val="18"/>
                <w:szCs w:val="18"/>
              </w:rPr>
            </w:pP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27654C" w:rsidRDefault="00106770" w:rsidP="002C580E">
            <w:pPr>
              <w:spacing w:after="120"/>
              <w:contextualSpacing/>
              <w:jc w:val="center"/>
              <w:rPr>
                <w:b/>
                <w:sz w:val="18"/>
                <w:szCs w:val="18"/>
              </w:rPr>
            </w:pP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27654C" w:rsidRDefault="00106770" w:rsidP="002C580E">
            <w:pPr>
              <w:spacing w:after="120"/>
              <w:contextualSpacing/>
              <w:jc w:val="center"/>
              <w:rPr>
                <w:b/>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27654C" w:rsidRDefault="00254BC3" w:rsidP="002C580E">
            <w:pPr>
              <w:spacing w:after="120"/>
              <w:contextualSpacing/>
              <w:jc w:val="center"/>
              <w:rPr>
                <w:b/>
                <w:sz w:val="18"/>
                <w:szCs w:val="18"/>
              </w:rPr>
            </w:pP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27654C" w:rsidRDefault="00254BC3" w:rsidP="002C580E">
            <w:pPr>
              <w:spacing w:after="120"/>
              <w:contextualSpacing/>
              <w:jc w:val="center"/>
              <w:rPr>
                <w:b/>
                <w:sz w:val="18"/>
                <w:szCs w:val="18"/>
              </w:rPr>
            </w:pPr>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27654C" w:rsidRDefault="00254BC3" w:rsidP="002C580E">
            <w:pPr>
              <w:spacing w:after="120"/>
              <w:contextualSpacing/>
              <w:jc w:val="center"/>
              <w:rPr>
                <w:b/>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0D0571" w:rsidP="0052085C">
            <w:pPr>
              <w:spacing w:after="120"/>
              <w:contextualSpacing/>
              <w:rPr>
                <w:sz w:val="18"/>
                <w:szCs w:val="18"/>
              </w:rPr>
            </w:pPr>
            <w:r w:rsidRPr="0027654C">
              <w:rPr>
                <w:sz w:val="18"/>
                <w:szCs w:val="18"/>
              </w:rPr>
              <w:t>Jesus Vega</w:t>
            </w:r>
          </w:p>
        </w:tc>
        <w:tc>
          <w:tcPr>
            <w:tcW w:w="284" w:type="dxa"/>
            <w:vAlign w:val="center"/>
          </w:tcPr>
          <w:p w:rsidR="000D0571" w:rsidRPr="0027654C" w:rsidRDefault="000D0571" w:rsidP="0052085C">
            <w:pPr>
              <w:spacing w:after="120"/>
              <w:contextualSpacing/>
              <w:jc w:val="center"/>
              <w:rPr>
                <w:b/>
                <w:sz w:val="18"/>
                <w:szCs w:val="18"/>
              </w:rPr>
            </w:pP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0D0571" w:rsidRDefault="000D0571" w:rsidP="000D0571">
            <w:pPr>
              <w:spacing w:after="120"/>
              <w:contextualSpacing/>
              <w:rPr>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27654C" w:rsidRDefault="000D0571" w:rsidP="0052085C">
            <w:pPr>
              <w:spacing w:after="120"/>
              <w:contextualSpacing/>
              <w:jc w:val="center"/>
              <w:rPr>
                <w:b/>
                <w:sz w:val="18"/>
                <w:szCs w:val="18"/>
              </w:rPr>
            </w:pP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977BE6" w:rsidRDefault="000D0571" w:rsidP="00977BE6">
            <w:pPr>
              <w:spacing w:after="120"/>
              <w:contextualSpacing/>
              <w:rPr>
                <w:sz w:val="18"/>
                <w:szCs w:val="18"/>
              </w:rPr>
            </w:pPr>
          </w:p>
        </w:tc>
        <w:tc>
          <w:tcPr>
            <w:tcW w:w="282" w:type="dxa"/>
            <w:vAlign w:val="center"/>
          </w:tcPr>
          <w:p w:rsidR="000D0571"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27654C" w:rsidRDefault="000D0571" w:rsidP="0052085C">
            <w:pPr>
              <w:spacing w:after="120"/>
              <w:contextualSpacing/>
              <w:jc w:val="center"/>
              <w:rPr>
                <w:b/>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27654C" w:rsidRDefault="000D0571" w:rsidP="00A26404">
            <w:pPr>
              <w:spacing w:after="120"/>
              <w:contextualSpacing/>
              <w:rPr>
                <w:b/>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27654C" w:rsidRDefault="000D0571" w:rsidP="00402DF4">
            <w:pPr>
              <w:spacing w:after="120"/>
              <w:contextualSpacing/>
              <w:jc w:val="center"/>
              <w:rPr>
                <w:b/>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27654C" w:rsidRDefault="000D0571" w:rsidP="00402DF4">
            <w:pPr>
              <w:spacing w:after="120"/>
              <w:contextualSpacing/>
              <w:jc w:val="center"/>
              <w:rPr>
                <w:b/>
                <w:sz w:val="18"/>
                <w:szCs w:val="18"/>
              </w:rPr>
            </w:pPr>
          </w:p>
        </w:tc>
        <w:tc>
          <w:tcPr>
            <w:tcW w:w="1860" w:type="dxa"/>
            <w:tcBorders>
              <w:left w:val="single" w:sz="24" w:space="0" w:color="000000"/>
              <w:bottom w:val="single" w:sz="24" w:space="0" w:color="000000"/>
            </w:tcBorders>
            <w:vAlign w:val="center"/>
          </w:tcPr>
          <w:p w:rsidR="000D0571" w:rsidRPr="0027654C" w:rsidRDefault="000D0571" w:rsidP="00A26404">
            <w:pPr>
              <w:spacing w:after="120"/>
              <w:contextualSpacing/>
              <w:rPr>
                <w:b/>
                <w:sz w:val="18"/>
                <w:szCs w:val="18"/>
              </w:rPr>
            </w:pPr>
          </w:p>
        </w:tc>
        <w:tc>
          <w:tcPr>
            <w:tcW w:w="282" w:type="dxa"/>
            <w:tcBorders>
              <w:bottom w:val="single" w:sz="24" w:space="0" w:color="000000"/>
            </w:tcBorders>
            <w:vAlign w:val="center"/>
          </w:tcPr>
          <w:p w:rsidR="000D0571" w:rsidRPr="0027654C" w:rsidRDefault="000D0571" w:rsidP="00402DF4">
            <w:pPr>
              <w:spacing w:after="120"/>
              <w:contextualSpacing/>
              <w:jc w:val="center"/>
              <w:rPr>
                <w:b/>
                <w:sz w:val="18"/>
                <w:szCs w:val="18"/>
              </w:rPr>
            </w:pP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27654C" w:rsidRDefault="000D0571" w:rsidP="00402DF4">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33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9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Approval</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4D162B" w:rsidRDefault="004D162B" w:rsidP="00730E61">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1</w:t>
            </w:r>
            <w:r w:rsidR="00EC6E35">
              <w:rPr>
                <w:rFonts w:asciiTheme="minorHAnsi" w:hAnsiTheme="minorHAnsi"/>
                <w:sz w:val="20"/>
                <w:szCs w:val="20"/>
              </w:rPr>
              <w:t xml:space="preserve">/23/19 </w:t>
            </w:r>
            <w:r>
              <w:rPr>
                <w:rFonts w:asciiTheme="minorHAnsi" w:hAnsiTheme="minorHAnsi"/>
                <w:sz w:val="20"/>
                <w:szCs w:val="20"/>
              </w:rPr>
              <w:t>Meeting Minutes A</w:t>
            </w:r>
            <w:r w:rsidRPr="00CA45EB">
              <w:rPr>
                <w:rFonts w:asciiTheme="minorHAnsi" w:hAnsiTheme="minorHAnsi"/>
                <w:sz w:val="20"/>
                <w:szCs w:val="20"/>
              </w:rPr>
              <w:t>pproval</w:t>
            </w:r>
            <w:r w:rsidR="009D1B81">
              <w:rPr>
                <w:rFonts w:asciiTheme="minorHAnsi" w:hAnsiTheme="minorHAnsi"/>
                <w:sz w:val="20"/>
                <w:szCs w:val="20"/>
              </w:rPr>
              <w:t xml:space="preserve"> (tabled for next meeting)</w:t>
            </w:r>
          </w:p>
          <w:p w:rsidR="009D1B81"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Update from SEA Funding Request Survey</w:t>
            </w:r>
          </w:p>
          <w:p w:rsidR="009D1B81" w:rsidRPr="009D1B81" w:rsidRDefault="009D1B81" w:rsidP="009D1B81">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3 requests for unspent SEA funding were ranked via survey using a rubric the committee developed this spring </w:t>
            </w:r>
          </w:p>
          <w:p w:rsidR="009D1B81" w:rsidRPr="009D1B81" w:rsidRDefault="009D1B81" w:rsidP="009D1B81">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After scores were tallied, the final results were: 1) Open Education Resources, 2) Emergency Fund Grant, and 3) Financial Aid Office Videos </w:t>
            </w:r>
          </w:p>
          <w:p w:rsidR="009D1B81" w:rsidRPr="009D1B81" w:rsidRDefault="009D1B81" w:rsidP="009D1B81">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If unallocated SEA money is available, the requests will be filled according to the prioritization </w:t>
            </w:r>
          </w:p>
          <w:p w:rsidR="00EC6E35" w:rsidRPr="00EC6E35" w:rsidRDefault="009D1B81" w:rsidP="009D1B81">
            <w:pPr>
              <w:pStyle w:val="ListParagraph"/>
              <w:numPr>
                <w:ilvl w:val="1"/>
                <w:numId w:val="10"/>
              </w:numPr>
              <w:spacing w:line="276" w:lineRule="auto"/>
              <w:rPr>
                <w:rFonts w:asciiTheme="minorHAnsi" w:hAnsiTheme="minorHAnsi"/>
                <w:sz w:val="20"/>
                <w:szCs w:val="20"/>
              </w:rPr>
            </w:pPr>
            <w:r w:rsidRPr="009D1B81">
              <w:rPr>
                <w:rFonts w:asciiTheme="minorHAnsi" w:hAnsiTheme="minorHAnsi"/>
                <w:sz w:val="20"/>
                <w:szCs w:val="20"/>
              </w:rPr>
              <w:t>At this time, there are no available funds, but administration is assessing to see if there might be other budgetary sources</w:t>
            </w:r>
          </w:p>
          <w:p w:rsid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Equity Plan Review</w:t>
            </w:r>
            <w:r w:rsidR="00730E61">
              <w:rPr>
                <w:rFonts w:asciiTheme="minorHAnsi" w:hAnsiTheme="minorHAnsi"/>
                <w:sz w:val="20"/>
                <w:szCs w:val="20"/>
              </w:rPr>
              <w:t xml:space="preserve"> (Johnny Conley)</w:t>
            </w:r>
          </w:p>
          <w:p w:rsidR="009D1B81" w:rsidRPr="009D1B81" w:rsidRDefault="009D1B81" w:rsidP="009D1B81">
            <w:pPr>
              <w:pStyle w:val="ListParagraph"/>
              <w:numPr>
                <w:ilvl w:val="1"/>
                <w:numId w:val="10"/>
              </w:numPr>
              <w:rPr>
                <w:rFonts w:asciiTheme="minorHAnsi" w:hAnsiTheme="minorHAnsi"/>
                <w:sz w:val="20"/>
                <w:szCs w:val="20"/>
              </w:rPr>
            </w:pPr>
            <w:r>
              <w:rPr>
                <w:rFonts w:asciiTheme="minorHAnsi" w:hAnsiTheme="minorHAnsi"/>
                <w:sz w:val="20"/>
                <w:szCs w:val="20"/>
              </w:rPr>
              <w:t>T</w:t>
            </w:r>
            <w:r w:rsidRPr="009D1B81">
              <w:rPr>
                <w:rFonts w:asciiTheme="minorHAnsi" w:hAnsiTheme="minorHAnsi"/>
                <w:sz w:val="20"/>
                <w:szCs w:val="20"/>
              </w:rPr>
              <w:t xml:space="preserve">he Equity workgroup has met 3 times to discuss the process and timeline for completing the college’s Equity Plan by June 30. MC Equity goals, activities, and budget were reviewed and the committee agreed that the plan needs to be data-driven </w:t>
            </w:r>
          </w:p>
          <w:p w:rsidR="009D1B81" w:rsidRDefault="009D1B81" w:rsidP="009D1B81">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Equity Data from the State Chancellor’s Office is delayed but hopefully will be received soon. The timeline was adjusted with an emergency SEA mtg. scheduled for 4/3 to accommodate the delay </w:t>
            </w:r>
          </w:p>
          <w:p w:rsidR="009D1B81" w:rsidRPr="009D1B81" w:rsidRDefault="009D1B81" w:rsidP="009D1B81">
            <w:pPr>
              <w:pStyle w:val="ListParagraph"/>
              <w:numPr>
                <w:ilvl w:val="2"/>
                <w:numId w:val="10"/>
              </w:numPr>
              <w:rPr>
                <w:rFonts w:asciiTheme="minorHAnsi" w:hAnsiTheme="minorHAnsi" w:cstheme="minorHAnsi"/>
                <w:sz w:val="20"/>
                <w:szCs w:val="20"/>
              </w:rPr>
            </w:pPr>
            <w:r w:rsidRPr="009D1B81">
              <w:rPr>
                <w:rFonts w:asciiTheme="minorHAnsi" w:hAnsiTheme="minorHAnsi" w:cstheme="minorHAnsi"/>
                <w:sz w:val="20"/>
                <w:szCs w:val="20"/>
              </w:rPr>
              <w:t xml:space="preserve">Proposed Timeline for Equity Plan: </w:t>
            </w:r>
          </w:p>
          <w:p w:rsidR="009D1B81" w:rsidRPr="009D1B81" w:rsidRDefault="009D1B81" w:rsidP="009D1B81">
            <w:pPr>
              <w:pStyle w:val="ListParagraph"/>
              <w:numPr>
                <w:ilvl w:val="3"/>
                <w:numId w:val="10"/>
              </w:numPr>
              <w:rPr>
                <w:rFonts w:asciiTheme="minorHAnsi" w:hAnsiTheme="minorHAnsi"/>
                <w:sz w:val="20"/>
                <w:szCs w:val="20"/>
              </w:rPr>
            </w:pPr>
            <w:r w:rsidRPr="009D1B81">
              <w:rPr>
                <w:rFonts w:asciiTheme="minorHAnsi" w:hAnsiTheme="minorHAnsi"/>
                <w:sz w:val="20"/>
                <w:szCs w:val="20"/>
              </w:rPr>
              <w:t xml:space="preserve">SEA committee-First read 4/3/19 </w:t>
            </w:r>
          </w:p>
          <w:p w:rsidR="009D1B81" w:rsidRPr="009D1B81" w:rsidRDefault="009D1B81" w:rsidP="009D1B81">
            <w:pPr>
              <w:pStyle w:val="ListParagraph"/>
              <w:numPr>
                <w:ilvl w:val="3"/>
                <w:numId w:val="10"/>
              </w:numPr>
              <w:rPr>
                <w:rFonts w:asciiTheme="minorHAnsi" w:hAnsiTheme="minorHAnsi"/>
                <w:sz w:val="20"/>
                <w:szCs w:val="20"/>
              </w:rPr>
            </w:pPr>
            <w:r>
              <w:rPr>
                <w:rFonts w:asciiTheme="minorHAnsi" w:hAnsiTheme="minorHAnsi"/>
                <w:sz w:val="20"/>
                <w:szCs w:val="20"/>
              </w:rPr>
              <w:t>A</w:t>
            </w:r>
            <w:r w:rsidRPr="009D1B81">
              <w:rPr>
                <w:rFonts w:asciiTheme="minorHAnsi" w:hAnsiTheme="minorHAnsi"/>
                <w:sz w:val="20"/>
                <w:szCs w:val="20"/>
              </w:rPr>
              <w:t xml:space="preserve">cademic Senate- First read 4/16/19 </w:t>
            </w:r>
          </w:p>
          <w:p w:rsidR="009D1B81" w:rsidRPr="009D1B81" w:rsidRDefault="009D1B81" w:rsidP="009D1B81">
            <w:pPr>
              <w:pStyle w:val="ListParagraph"/>
              <w:numPr>
                <w:ilvl w:val="3"/>
                <w:numId w:val="10"/>
              </w:numPr>
              <w:rPr>
                <w:rFonts w:asciiTheme="minorHAnsi" w:hAnsiTheme="minorHAnsi"/>
                <w:sz w:val="20"/>
                <w:szCs w:val="20"/>
              </w:rPr>
            </w:pPr>
            <w:r w:rsidRPr="009D1B81">
              <w:rPr>
                <w:rFonts w:asciiTheme="minorHAnsi" w:hAnsiTheme="minorHAnsi"/>
                <w:sz w:val="20"/>
                <w:szCs w:val="20"/>
              </w:rPr>
              <w:t xml:space="preserve">SEA committee-Vote 4/27/19 </w:t>
            </w:r>
          </w:p>
          <w:p w:rsidR="009D1B81" w:rsidRPr="009D1B81" w:rsidRDefault="009D1B81" w:rsidP="009D1B81">
            <w:pPr>
              <w:pStyle w:val="ListParagraph"/>
              <w:numPr>
                <w:ilvl w:val="3"/>
                <w:numId w:val="10"/>
              </w:numPr>
              <w:rPr>
                <w:rFonts w:asciiTheme="minorHAnsi" w:hAnsiTheme="minorHAnsi"/>
                <w:sz w:val="20"/>
                <w:szCs w:val="20"/>
              </w:rPr>
            </w:pPr>
            <w:r w:rsidRPr="009D1B81">
              <w:rPr>
                <w:rFonts w:asciiTheme="minorHAnsi" w:hAnsiTheme="minorHAnsi"/>
                <w:sz w:val="20"/>
                <w:szCs w:val="20"/>
              </w:rPr>
              <w:t xml:space="preserve">Academic Senate- Vote 4/30/19 </w:t>
            </w:r>
          </w:p>
          <w:p w:rsidR="009D1B81" w:rsidRPr="00EC6E35" w:rsidRDefault="009D1B81" w:rsidP="009D1B81">
            <w:pPr>
              <w:pStyle w:val="ListParagraph"/>
              <w:numPr>
                <w:ilvl w:val="3"/>
                <w:numId w:val="10"/>
              </w:numPr>
              <w:spacing w:line="276" w:lineRule="auto"/>
              <w:rPr>
                <w:rFonts w:asciiTheme="minorHAnsi" w:hAnsiTheme="minorHAnsi"/>
                <w:sz w:val="20"/>
                <w:szCs w:val="20"/>
              </w:rPr>
            </w:pPr>
            <w:r w:rsidRPr="009D1B81">
              <w:rPr>
                <w:rFonts w:asciiTheme="minorHAnsi" w:hAnsiTheme="minorHAnsi"/>
                <w:sz w:val="20"/>
                <w:szCs w:val="20"/>
              </w:rPr>
              <w:t>Chancellor’s Consultation- 5/3/19</w:t>
            </w:r>
          </w:p>
          <w:p w:rsid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Ed Master Plan</w:t>
            </w:r>
            <w:r w:rsidR="00730E61">
              <w:rPr>
                <w:rFonts w:asciiTheme="minorHAnsi" w:hAnsiTheme="minorHAnsi"/>
                <w:sz w:val="20"/>
                <w:szCs w:val="20"/>
              </w:rPr>
              <w:t xml:space="preserve"> (Oleg Bespalov and Nenagh Brown)</w:t>
            </w:r>
          </w:p>
          <w:p w:rsidR="009D1B81" w:rsidRDefault="009D1B81" w:rsidP="00FE3069">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Oleg Bespalov and Nenagh Brown led a very informative and energetic discussion regarding the Ed Master Plan </w:t>
            </w:r>
          </w:p>
          <w:p w:rsidR="009D1B81" w:rsidRPr="009D1B81" w:rsidRDefault="009D1B81" w:rsidP="00FE3069">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Important goals discussed included: </w:t>
            </w:r>
          </w:p>
          <w:p w:rsidR="009D1B81" w:rsidRPr="009D1B81" w:rsidRDefault="009D1B81" w:rsidP="009D1B81">
            <w:pPr>
              <w:pStyle w:val="ListParagraph"/>
              <w:numPr>
                <w:ilvl w:val="2"/>
                <w:numId w:val="10"/>
              </w:numPr>
              <w:rPr>
                <w:rFonts w:asciiTheme="minorHAnsi" w:hAnsiTheme="minorHAnsi"/>
                <w:sz w:val="20"/>
                <w:szCs w:val="20"/>
              </w:rPr>
            </w:pPr>
            <w:r w:rsidRPr="009D1B81">
              <w:rPr>
                <w:rFonts w:asciiTheme="minorHAnsi" w:hAnsiTheme="minorHAnsi"/>
                <w:sz w:val="20"/>
                <w:szCs w:val="20"/>
              </w:rPr>
              <w:t xml:space="preserve">increasing the LRC Math Lab space, students using the LRC services, and more opportunities for open lab </w:t>
            </w:r>
          </w:p>
          <w:p w:rsidR="009D1B81" w:rsidRPr="009D1B81" w:rsidRDefault="009D1B81" w:rsidP="009D1B81">
            <w:pPr>
              <w:pStyle w:val="ListParagraph"/>
              <w:numPr>
                <w:ilvl w:val="2"/>
                <w:numId w:val="10"/>
              </w:numPr>
              <w:rPr>
                <w:rFonts w:asciiTheme="minorHAnsi" w:hAnsiTheme="minorHAnsi"/>
                <w:sz w:val="20"/>
                <w:szCs w:val="20"/>
              </w:rPr>
            </w:pPr>
            <w:r w:rsidRPr="009D1B81">
              <w:rPr>
                <w:rFonts w:asciiTheme="minorHAnsi" w:hAnsiTheme="minorHAnsi"/>
                <w:sz w:val="20"/>
                <w:szCs w:val="20"/>
              </w:rPr>
              <w:t xml:space="preserve">addressing needs of student-parents </w:t>
            </w:r>
          </w:p>
          <w:p w:rsidR="009D1B81" w:rsidRPr="009D1B81" w:rsidRDefault="009D1B81" w:rsidP="009D1B81">
            <w:pPr>
              <w:pStyle w:val="ListParagraph"/>
              <w:numPr>
                <w:ilvl w:val="2"/>
                <w:numId w:val="10"/>
              </w:numPr>
              <w:rPr>
                <w:rFonts w:asciiTheme="minorHAnsi" w:hAnsiTheme="minorHAnsi"/>
                <w:sz w:val="20"/>
                <w:szCs w:val="20"/>
              </w:rPr>
            </w:pPr>
            <w:r w:rsidRPr="009D1B81">
              <w:rPr>
                <w:rFonts w:asciiTheme="minorHAnsi" w:hAnsiTheme="minorHAnsi"/>
                <w:sz w:val="20"/>
                <w:szCs w:val="20"/>
              </w:rPr>
              <w:t xml:space="preserve">creating community spaces on campus that are comfortable and accessible </w:t>
            </w:r>
          </w:p>
          <w:p w:rsidR="009D1B81" w:rsidRPr="009D1B81" w:rsidRDefault="009D1B81" w:rsidP="009D1B81">
            <w:pPr>
              <w:pStyle w:val="ListParagraph"/>
              <w:numPr>
                <w:ilvl w:val="2"/>
                <w:numId w:val="10"/>
              </w:numPr>
              <w:rPr>
                <w:rFonts w:asciiTheme="minorHAnsi" w:hAnsiTheme="minorHAnsi" w:cstheme="minorHAnsi"/>
                <w:sz w:val="20"/>
                <w:szCs w:val="20"/>
              </w:rPr>
            </w:pPr>
            <w:r w:rsidRPr="009D1B81">
              <w:rPr>
                <w:rFonts w:asciiTheme="minorHAnsi" w:hAnsiTheme="minorHAnsi" w:cstheme="minorHAnsi"/>
                <w:sz w:val="20"/>
                <w:szCs w:val="20"/>
              </w:rPr>
              <w:t xml:space="preserve">reviewing the impact of AB 705 on programs, services, and instruction </w:t>
            </w:r>
          </w:p>
          <w:p w:rsidR="009D1B81" w:rsidRPr="009D1B81" w:rsidRDefault="009D1B81" w:rsidP="009D1B81">
            <w:pPr>
              <w:pStyle w:val="ListParagraph"/>
              <w:numPr>
                <w:ilvl w:val="2"/>
                <w:numId w:val="10"/>
              </w:numPr>
              <w:rPr>
                <w:rFonts w:asciiTheme="minorHAnsi" w:hAnsiTheme="minorHAnsi" w:cstheme="minorHAnsi"/>
                <w:sz w:val="20"/>
                <w:szCs w:val="20"/>
              </w:rPr>
            </w:pPr>
            <w:r w:rsidRPr="009D1B81">
              <w:rPr>
                <w:rFonts w:asciiTheme="minorHAnsi" w:hAnsiTheme="minorHAnsi" w:cstheme="minorHAnsi"/>
                <w:sz w:val="20"/>
                <w:szCs w:val="20"/>
              </w:rPr>
              <w:t>implementing a college-wide commitment to inspiration and motivation</w:t>
            </w:r>
          </w:p>
          <w:p w:rsid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Meta-majors</w:t>
            </w:r>
            <w:r w:rsidR="00730E61">
              <w:rPr>
                <w:rFonts w:asciiTheme="minorHAnsi" w:hAnsiTheme="minorHAnsi"/>
                <w:sz w:val="20"/>
                <w:szCs w:val="20"/>
              </w:rPr>
              <w:t xml:space="preserve"> (Ashley Lajoie)</w:t>
            </w:r>
          </w:p>
          <w:p w:rsidR="009D1B81" w:rsidRPr="009D1B81" w:rsidRDefault="009D1B81" w:rsidP="009D1B81">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Ashley Lajoie presented the current progress of the Meta-Majors Guided Pathways workgroup </w:t>
            </w:r>
          </w:p>
          <w:p w:rsidR="009D1B81" w:rsidRPr="009D1B81" w:rsidRDefault="009D1B81" w:rsidP="009D1B81">
            <w:pPr>
              <w:pStyle w:val="ListParagraph"/>
              <w:numPr>
                <w:ilvl w:val="1"/>
                <w:numId w:val="10"/>
              </w:numPr>
              <w:rPr>
                <w:rFonts w:asciiTheme="minorHAnsi" w:hAnsiTheme="minorHAnsi"/>
                <w:sz w:val="20"/>
                <w:szCs w:val="20"/>
              </w:rPr>
            </w:pPr>
            <w:r w:rsidRPr="009D1B81">
              <w:rPr>
                <w:rFonts w:asciiTheme="minorHAnsi" w:hAnsiTheme="minorHAnsi"/>
                <w:sz w:val="20"/>
                <w:szCs w:val="20"/>
              </w:rPr>
              <w:t xml:space="preserve">Recommendations were made to align the application process with GP as well as improve the use of the student portal to make it more engaging and robust </w:t>
            </w:r>
          </w:p>
          <w:p w:rsidR="009D1B81" w:rsidRPr="00EC6E35" w:rsidRDefault="009D1B81" w:rsidP="009D1B81">
            <w:pPr>
              <w:pStyle w:val="ListParagraph"/>
              <w:numPr>
                <w:ilvl w:val="1"/>
                <w:numId w:val="10"/>
              </w:numPr>
              <w:spacing w:line="276" w:lineRule="auto"/>
              <w:rPr>
                <w:rFonts w:asciiTheme="minorHAnsi" w:hAnsiTheme="minorHAnsi"/>
                <w:sz w:val="20"/>
                <w:szCs w:val="20"/>
              </w:rPr>
            </w:pPr>
            <w:r w:rsidRPr="009D1B81">
              <w:rPr>
                <w:rFonts w:asciiTheme="minorHAnsi" w:hAnsiTheme="minorHAnsi"/>
                <w:sz w:val="20"/>
                <w:szCs w:val="20"/>
              </w:rPr>
              <w:t>Next steps include the development of the website and further clarification on the strategies used to assist students in the “Exploratory” (undecided) meta major</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B60508" w:rsidRPr="00CA45EB" w:rsidRDefault="00B60508" w:rsidP="00B60508"/>
    <w:sectPr w:rsidR="00B60508"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76A" w:rsidRDefault="004D376A" w:rsidP="00B22AC7">
      <w:pPr>
        <w:spacing w:after="0" w:line="240" w:lineRule="auto"/>
      </w:pPr>
      <w:r>
        <w:separator/>
      </w:r>
    </w:p>
  </w:endnote>
  <w:endnote w:type="continuationSeparator" w:id="0">
    <w:p w:rsidR="004D376A" w:rsidRDefault="004D376A"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76A" w:rsidRDefault="004D376A" w:rsidP="00B22AC7">
      <w:pPr>
        <w:spacing w:after="0" w:line="240" w:lineRule="auto"/>
      </w:pPr>
      <w:r>
        <w:separator/>
      </w:r>
    </w:p>
  </w:footnote>
  <w:footnote w:type="continuationSeparator" w:id="0">
    <w:p w:rsidR="004D376A" w:rsidRDefault="004D376A"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A1"/>
    <w:rsid w:val="000010C1"/>
    <w:rsid w:val="00001815"/>
    <w:rsid w:val="000156C0"/>
    <w:rsid w:val="000160AB"/>
    <w:rsid w:val="000770FE"/>
    <w:rsid w:val="0008543F"/>
    <w:rsid w:val="000C0D98"/>
    <w:rsid w:val="000C120A"/>
    <w:rsid w:val="000D0571"/>
    <w:rsid w:val="000F2E62"/>
    <w:rsid w:val="00102B3D"/>
    <w:rsid w:val="00106770"/>
    <w:rsid w:val="001171CE"/>
    <w:rsid w:val="001352E1"/>
    <w:rsid w:val="00135E73"/>
    <w:rsid w:val="00156AA4"/>
    <w:rsid w:val="0016300F"/>
    <w:rsid w:val="00166F41"/>
    <w:rsid w:val="001F7781"/>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24DF3"/>
    <w:rsid w:val="00331287"/>
    <w:rsid w:val="003A288B"/>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376A"/>
    <w:rsid w:val="004D675D"/>
    <w:rsid w:val="0050312C"/>
    <w:rsid w:val="0052063D"/>
    <w:rsid w:val="0052085C"/>
    <w:rsid w:val="00521465"/>
    <w:rsid w:val="00550994"/>
    <w:rsid w:val="00552E3C"/>
    <w:rsid w:val="00554536"/>
    <w:rsid w:val="005646D4"/>
    <w:rsid w:val="005A0DA8"/>
    <w:rsid w:val="005A2AE3"/>
    <w:rsid w:val="005C20EA"/>
    <w:rsid w:val="005C42C4"/>
    <w:rsid w:val="005E436E"/>
    <w:rsid w:val="005F13C2"/>
    <w:rsid w:val="0060717D"/>
    <w:rsid w:val="00613D6F"/>
    <w:rsid w:val="006259B7"/>
    <w:rsid w:val="00632552"/>
    <w:rsid w:val="00640299"/>
    <w:rsid w:val="006555E3"/>
    <w:rsid w:val="006567E4"/>
    <w:rsid w:val="00673EF2"/>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30E61"/>
    <w:rsid w:val="00742FB1"/>
    <w:rsid w:val="0074768A"/>
    <w:rsid w:val="0076245A"/>
    <w:rsid w:val="00775E31"/>
    <w:rsid w:val="00777D3A"/>
    <w:rsid w:val="00781266"/>
    <w:rsid w:val="007B6ADF"/>
    <w:rsid w:val="007E6EC0"/>
    <w:rsid w:val="007F6CF0"/>
    <w:rsid w:val="00805A13"/>
    <w:rsid w:val="00807859"/>
    <w:rsid w:val="008136B8"/>
    <w:rsid w:val="00855DEB"/>
    <w:rsid w:val="00857049"/>
    <w:rsid w:val="008668C2"/>
    <w:rsid w:val="00884D2D"/>
    <w:rsid w:val="008B36F1"/>
    <w:rsid w:val="008B6562"/>
    <w:rsid w:val="008D701B"/>
    <w:rsid w:val="008F7328"/>
    <w:rsid w:val="009063F7"/>
    <w:rsid w:val="00916567"/>
    <w:rsid w:val="00921274"/>
    <w:rsid w:val="00951CC6"/>
    <w:rsid w:val="00953C25"/>
    <w:rsid w:val="00962F99"/>
    <w:rsid w:val="009667E8"/>
    <w:rsid w:val="00977BE6"/>
    <w:rsid w:val="009827D7"/>
    <w:rsid w:val="009B0EF9"/>
    <w:rsid w:val="009D092B"/>
    <w:rsid w:val="009D1B81"/>
    <w:rsid w:val="009F74E0"/>
    <w:rsid w:val="00A03AF3"/>
    <w:rsid w:val="00A04D9D"/>
    <w:rsid w:val="00A2180C"/>
    <w:rsid w:val="00A252B5"/>
    <w:rsid w:val="00A26404"/>
    <w:rsid w:val="00A2746E"/>
    <w:rsid w:val="00A46425"/>
    <w:rsid w:val="00A84321"/>
    <w:rsid w:val="00A850A3"/>
    <w:rsid w:val="00A90CF1"/>
    <w:rsid w:val="00A91BB0"/>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28D9"/>
    <w:rsid w:val="00BA495C"/>
    <w:rsid w:val="00BB4C10"/>
    <w:rsid w:val="00BC2593"/>
    <w:rsid w:val="00BC6079"/>
    <w:rsid w:val="00BD6CF6"/>
    <w:rsid w:val="00BF2632"/>
    <w:rsid w:val="00BF70C7"/>
    <w:rsid w:val="00C11AD7"/>
    <w:rsid w:val="00C146A1"/>
    <w:rsid w:val="00C2080F"/>
    <w:rsid w:val="00C22E4B"/>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E0350B"/>
    <w:rsid w:val="00E07419"/>
    <w:rsid w:val="00E124DE"/>
    <w:rsid w:val="00E12560"/>
    <w:rsid w:val="00E12FDC"/>
    <w:rsid w:val="00E159D8"/>
    <w:rsid w:val="00E3145C"/>
    <w:rsid w:val="00E34855"/>
    <w:rsid w:val="00E47754"/>
    <w:rsid w:val="00E55C7A"/>
    <w:rsid w:val="00E7117D"/>
    <w:rsid w:val="00E832CD"/>
    <w:rsid w:val="00E858DD"/>
    <w:rsid w:val="00EB6815"/>
    <w:rsid w:val="00EC6E35"/>
    <w:rsid w:val="00ED3915"/>
    <w:rsid w:val="00EE3F9F"/>
    <w:rsid w:val="00EF1721"/>
    <w:rsid w:val="00F00EEA"/>
    <w:rsid w:val="00F2202D"/>
    <w:rsid w:val="00F325F3"/>
    <w:rsid w:val="00F53BAB"/>
    <w:rsid w:val="00F66176"/>
    <w:rsid w:val="00F66443"/>
    <w:rsid w:val="00F76090"/>
    <w:rsid w:val="00F81BE5"/>
    <w:rsid w:val="00F8325A"/>
    <w:rsid w:val="00F85071"/>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457D"/>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E987-A84D-49FE-94B6-575F8E93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3</cp:revision>
  <cp:lastPrinted>2018-11-21T20:52:00Z</cp:lastPrinted>
  <dcterms:created xsi:type="dcterms:W3CDTF">2019-04-18T16:16:00Z</dcterms:created>
  <dcterms:modified xsi:type="dcterms:W3CDTF">2019-04-18T16:17:00Z</dcterms:modified>
</cp:coreProperties>
</file>