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71" w:rsidRDefault="004E1671" w:rsidP="004E1671">
      <w:pPr>
        <w:widowControl w:val="0"/>
        <w:autoSpaceDE w:val="0"/>
        <w:autoSpaceDN w:val="0"/>
        <w:adjustRightInd w:val="0"/>
        <w:rPr>
          <w:rFonts w:ascii="Calibri" w:hAnsi="Calibri" w:cs="Calibri"/>
          <w:b/>
          <w:bCs/>
        </w:rPr>
      </w:pPr>
      <w:r w:rsidRPr="004E1671">
        <w:rPr>
          <w:rFonts w:ascii="Calibri" w:hAnsi="Calibri" w:cs="Calibri"/>
          <w:b/>
          <w:bCs/>
        </w:rPr>
        <w:t>ACCJC</w:t>
      </w:r>
    </w:p>
    <w:p w:rsidR="004E1671" w:rsidRPr="004E1671" w:rsidRDefault="004E1671" w:rsidP="004E1671">
      <w:pPr>
        <w:widowControl w:val="0"/>
        <w:autoSpaceDE w:val="0"/>
        <w:autoSpaceDN w:val="0"/>
        <w:adjustRightInd w:val="0"/>
        <w:rPr>
          <w:rFonts w:ascii="Calibri" w:hAnsi="Calibri" w:cs="Calibri"/>
        </w:rPr>
      </w:pPr>
    </w:p>
    <w:p w:rsidR="004E1671" w:rsidRPr="004E1671" w:rsidRDefault="004E1671" w:rsidP="004E1671">
      <w:pPr>
        <w:widowControl w:val="0"/>
        <w:autoSpaceDE w:val="0"/>
        <w:autoSpaceDN w:val="0"/>
        <w:adjustRightInd w:val="0"/>
        <w:rPr>
          <w:rFonts w:ascii="Calibri" w:hAnsi="Calibri" w:cs="Calibri"/>
        </w:rPr>
      </w:pPr>
      <w:r w:rsidRPr="004E1671">
        <w:rPr>
          <w:rFonts w:ascii="Calibri" w:hAnsi="Calibri" w:cs="Calibri"/>
          <w:b/>
          <w:bCs/>
        </w:rPr>
        <w:t>I.B.5:</w:t>
      </w:r>
    </w:p>
    <w:p w:rsidR="004E1671" w:rsidRPr="004E1671" w:rsidRDefault="004E1671" w:rsidP="004E1671">
      <w:pPr>
        <w:widowControl w:val="0"/>
        <w:autoSpaceDE w:val="0"/>
        <w:autoSpaceDN w:val="0"/>
        <w:adjustRightInd w:val="0"/>
        <w:rPr>
          <w:rFonts w:ascii="Calibri" w:hAnsi="Calibri" w:cs="Calibri"/>
        </w:rPr>
      </w:pPr>
      <w:r w:rsidRPr="004E1671">
        <w:rPr>
          <w:rFonts w:ascii="Calibri" w:hAnsi="Calibri" w:cs="Calibri"/>
        </w:rPr>
        <w:t xml:space="preserve">The institution assesses accomplishment of its mission through </w:t>
      </w:r>
      <w:r w:rsidRPr="004E1671">
        <w:rPr>
          <w:rFonts w:ascii="Calibri" w:hAnsi="Calibri" w:cs="Calibri"/>
          <w:b/>
          <w:bCs/>
        </w:rPr>
        <w:t>program review</w:t>
      </w:r>
      <w:r w:rsidRPr="004E1671">
        <w:rPr>
          <w:rFonts w:ascii="Calibri" w:hAnsi="Calibri" w:cs="Calibri"/>
        </w:rPr>
        <w:t xml:space="preserve"> and evaluation of goals and objectives, student learning outcomes, and student achievement. Quantitative and qualitative data are disaggregated for analysis by program type and mode of delivery.</w:t>
      </w:r>
    </w:p>
    <w:p w:rsidR="004E1671" w:rsidRPr="004E1671" w:rsidRDefault="004E1671" w:rsidP="004E1671">
      <w:pPr>
        <w:widowControl w:val="0"/>
        <w:autoSpaceDE w:val="0"/>
        <w:autoSpaceDN w:val="0"/>
        <w:adjustRightInd w:val="0"/>
        <w:rPr>
          <w:rFonts w:ascii="Calibri" w:hAnsi="Calibri" w:cs="Calibri"/>
        </w:rPr>
      </w:pPr>
    </w:p>
    <w:p w:rsidR="004E1671" w:rsidRPr="004E1671" w:rsidRDefault="004E1671" w:rsidP="004E1671">
      <w:pPr>
        <w:widowControl w:val="0"/>
        <w:autoSpaceDE w:val="0"/>
        <w:autoSpaceDN w:val="0"/>
        <w:adjustRightInd w:val="0"/>
        <w:rPr>
          <w:rFonts w:ascii="Calibri" w:hAnsi="Calibri" w:cs="Calibri"/>
        </w:rPr>
      </w:pPr>
      <w:r w:rsidRPr="004E1671">
        <w:rPr>
          <w:rFonts w:ascii="Calibri" w:hAnsi="Calibri" w:cs="Calibri"/>
          <w:b/>
          <w:bCs/>
        </w:rPr>
        <w:t>I.B.9:</w:t>
      </w:r>
    </w:p>
    <w:p w:rsidR="004E1671" w:rsidRPr="004E1671" w:rsidRDefault="004E1671" w:rsidP="004E1671">
      <w:pPr>
        <w:widowControl w:val="0"/>
        <w:autoSpaceDE w:val="0"/>
        <w:autoSpaceDN w:val="0"/>
        <w:adjustRightInd w:val="0"/>
        <w:rPr>
          <w:rFonts w:ascii="Calibri" w:hAnsi="Calibri" w:cs="Calibri"/>
        </w:rPr>
      </w:pPr>
      <w:r w:rsidRPr="004E1671">
        <w:rPr>
          <w:rFonts w:ascii="Calibri" w:hAnsi="Calibri" w:cs="Calibri"/>
        </w:rPr>
        <w:t xml:space="preserve">The institution engages in continuous, broad based, systematic evaluation and planning. The institution integrates </w:t>
      </w:r>
      <w:r w:rsidRPr="004E1671">
        <w:rPr>
          <w:rFonts w:ascii="Calibri" w:hAnsi="Calibri" w:cs="Calibri"/>
          <w:b/>
          <w:bCs/>
        </w:rPr>
        <w:t>program review</w:t>
      </w:r>
      <w:r w:rsidRPr="004E1671">
        <w:rPr>
          <w:rFonts w:ascii="Calibri" w:hAnsi="Calibri" w:cs="Calibri"/>
        </w:rPr>
        <w:t>,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4E1671" w:rsidRPr="004E1671" w:rsidRDefault="004E1671" w:rsidP="004E1671">
      <w:pPr>
        <w:widowControl w:val="0"/>
        <w:autoSpaceDE w:val="0"/>
        <w:autoSpaceDN w:val="0"/>
        <w:adjustRightInd w:val="0"/>
        <w:rPr>
          <w:rFonts w:ascii="Calibri" w:hAnsi="Calibri" w:cs="Calibri"/>
        </w:rPr>
      </w:pPr>
    </w:p>
    <w:p w:rsidR="004E1671" w:rsidRPr="004E1671" w:rsidRDefault="004E1671" w:rsidP="004E1671">
      <w:pPr>
        <w:widowControl w:val="0"/>
        <w:autoSpaceDE w:val="0"/>
        <w:autoSpaceDN w:val="0"/>
        <w:adjustRightInd w:val="0"/>
        <w:rPr>
          <w:rFonts w:ascii="Calibri" w:hAnsi="Calibri" w:cs="Calibri"/>
        </w:rPr>
      </w:pPr>
      <w:r w:rsidRPr="004E1671">
        <w:rPr>
          <w:rFonts w:ascii="Calibri" w:hAnsi="Calibri" w:cs="Calibri"/>
          <w:b/>
          <w:bCs/>
        </w:rPr>
        <w:t>II.A.2:</w:t>
      </w:r>
    </w:p>
    <w:p w:rsidR="004E1671" w:rsidRPr="004E1671" w:rsidRDefault="004E1671" w:rsidP="004E1671">
      <w:pPr>
        <w:widowControl w:val="0"/>
        <w:autoSpaceDE w:val="0"/>
        <w:autoSpaceDN w:val="0"/>
        <w:adjustRightInd w:val="0"/>
        <w:rPr>
          <w:rFonts w:ascii="Calibri" w:hAnsi="Calibri" w:cs="Calibri"/>
        </w:rPr>
      </w:pPr>
      <w:r w:rsidRPr="004E1671">
        <w:rPr>
          <w:rFonts w:ascii="Calibri" w:hAnsi="Calibri" w:cs="Calibri"/>
        </w:rPr>
        <w:t xml:space="preserve">Faculty, including full time, part time, and adjunct faculty, regularly engage in ensuring that the content and methods of instruction meet generally accepted academic and professional standards and expectations. In exercising collective ownership over the design and improvement of the learning experience, faculty conduct systematic and inclusive </w:t>
      </w:r>
      <w:r w:rsidRPr="004E1671">
        <w:rPr>
          <w:rFonts w:ascii="Calibri" w:hAnsi="Calibri" w:cs="Calibri"/>
          <w:b/>
          <w:bCs/>
        </w:rPr>
        <w:t>program review</w:t>
      </w:r>
      <w:r w:rsidRPr="004E1671">
        <w:rPr>
          <w:rFonts w:ascii="Calibri" w:hAnsi="Calibri" w:cs="Calibri"/>
        </w:rPr>
        <w:t>, using student achievement data, in order to continuously improve instructional courses and programs, thereby ensuring program currency, improving teaching and learning strategies, and promoting student success.</w:t>
      </w:r>
    </w:p>
    <w:p w:rsidR="004E1671" w:rsidRPr="004E1671" w:rsidRDefault="004E1671" w:rsidP="004E1671">
      <w:pPr>
        <w:widowControl w:val="0"/>
        <w:autoSpaceDE w:val="0"/>
        <w:autoSpaceDN w:val="0"/>
        <w:adjustRightInd w:val="0"/>
        <w:rPr>
          <w:rFonts w:ascii="Calibri" w:hAnsi="Calibri" w:cs="Calibri"/>
        </w:rPr>
      </w:pPr>
    </w:p>
    <w:p w:rsidR="004E1671" w:rsidRPr="004E1671" w:rsidRDefault="004E1671" w:rsidP="004E1671">
      <w:pPr>
        <w:widowControl w:val="0"/>
        <w:autoSpaceDE w:val="0"/>
        <w:autoSpaceDN w:val="0"/>
        <w:adjustRightInd w:val="0"/>
        <w:rPr>
          <w:rFonts w:ascii="Calibri" w:hAnsi="Calibri" w:cs="Calibri"/>
        </w:rPr>
      </w:pPr>
      <w:hyperlink r:id="rId6" w:history="1">
        <w:r w:rsidRPr="004E1671">
          <w:rPr>
            <w:rFonts w:ascii="Calibri" w:hAnsi="Calibri" w:cs="Calibri"/>
            <w:color w:val="0000E9"/>
            <w:u w:val="single" w:color="0000E9"/>
          </w:rPr>
          <w:t>https://accjc.org/wp-content/uploads/Accreditation-Standards_-Adopted-June-2014.pdf</w:t>
        </w:r>
      </w:hyperlink>
    </w:p>
    <w:p w:rsidR="004E1671" w:rsidRPr="004E1671" w:rsidRDefault="004E1671" w:rsidP="004E1671">
      <w:pPr>
        <w:widowControl w:val="0"/>
        <w:autoSpaceDE w:val="0"/>
        <w:autoSpaceDN w:val="0"/>
        <w:adjustRightInd w:val="0"/>
        <w:rPr>
          <w:rFonts w:ascii="Calibri" w:hAnsi="Calibri" w:cs="Calibri"/>
        </w:rPr>
      </w:pPr>
    </w:p>
    <w:p w:rsidR="004E1671" w:rsidRPr="004E1671" w:rsidRDefault="004E1671" w:rsidP="004E1671">
      <w:pPr>
        <w:widowControl w:val="0"/>
        <w:autoSpaceDE w:val="0"/>
        <w:autoSpaceDN w:val="0"/>
        <w:adjustRightInd w:val="0"/>
        <w:rPr>
          <w:rFonts w:ascii="Calibri" w:hAnsi="Calibri" w:cs="Calibri"/>
        </w:rPr>
      </w:pPr>
    </w:p>
    <w:p w:rsidR="004E1671" w:rsidRPr="004E1671" w:rsidRDefault="004E1671" w:rsidP="004E1671">
      <w:pPr>
        <w:widowControl w:val="0"/>
        <w:autoSpaceDE w:val="0"/>
        <w:autoSpaceDN w:val="0"/>
        <w:adjustRightInd w:val="0"/>
        <w:rPr>
          <w:rFonts w:ascii="Calibri" w:hAnsi="Calibri" w:cs="Calibri"/>
        </w:rPr>
      </w:pPr>
      <w:r w:rsidRPr="004E1671">
        <w:rPr>
          <w:rFonts w:ascii="Calibri" w:hAnsi="Calibri" w:cs="Calibri"/>
          <w:b/>
          <w:bCs/>
        </w:rPr>
        <w:t>Ed code 78016</w:t>
      </w:r>
    </w:p>
    <w:p w:rsidR="004E1671" w:rsidRPr="004E1671" w:rsidRDefault="004E1671" w:rsidP="004E1671">
      <w:pPr>
        <w:widowControl w:val="0"/>
        <w:autoSpaceDE w:val="0"/>
        <w:autoSpaceDN w:val="0"/>
        <w:adjustRightInd w:val="0"/>
        <w:rPr>
          <w:rFonts w:ascii="Calibri" w:hAnsi="Calibri" w:cs="Calibri"/>
        </w:rPr>
      </w:pPr>
      <w:r w:rsidRPr="004E1671">
        <w:rPr>
          <w:rFonts w:ascii="Calibri" w:hAnsi="Calibri" w:cs="Calibri"/>
        </w:rPr>
        <w:t>(a) Every vocational or occupational training program offered by a community college district shall be reviewed every two years by the governing board of the district to ensure that each program, as demonstrated by the California Occupational Information System, including the State-Local Cooperative Labor Market Information Program established in Section 10533 of the Unemployment Insurance Code, or if this program is not available in the labor market area, other available sources of labor market information, does all of the following:</w:t>
      </w:r>
    </w:p>
    <w:p w:rsidR="004E1671" w:rsidRPr="004E1671" w:rsidRDefault="004E1671" w:rsidP="004E1671">
      <w:pPr>
        <w:widowControl w:val="0"/>
        <w:autoSpaceDE w:val="0"/>
        <w:autoSpaceDN w:val="0"/>
        <w:adjustRightInd w:val="0"/>
        <w:ind w:left="720"/>
        <w:rPr>
          <w:rFonts w:ascii="Calibri" w:hAnsi="Calibri" w:cs="Calibri"/>
        </w:rPr>
      </w:pPr>
      <w:r w:rsidRPr="004E1671">
        <w:rPr>
          <w:rFonts w:ascii="Calibri" w:hAnsi="Calibri" w:cs="Calibri"/>
        </w:rPr>
        <w:t>(1) Meets a documented labor market demand.</w:t>
      </w:r>
    </w:p>
    <w:p w:rsidR="004E1671" w:rsidRPr="004E1671" w:rsidRDefault="004E1671" w:rsidP="004E1671">
      <w:pPr>
        <w:widowControl w:val="0"/>
        <w:autoSpaceDE w:val="0"/>
        <w:autoSpaceDN w:val="0"/>
        <w:adjustRightInd w:val="0"/>
        <w:ind w:left="720"/>
        <w:rPr>
          <w:rFonts w:ascii="Calibri" w:hAnsi="Calibri" w:cs="Calibri"/>
        </w:rPr>
      </w:pPr>
      <w:r w:rsidRPr="004E1671">
        <w:rPr>
          <w:rFonts w:ascii="Calibri" w:hAnsi="Calibri" w:cs="Calibri"/>
        </w:rPr>
        <w:t>(2) Does not represent unnecessary duplication of other manpower training programs in the area.</w:t>
      </w:r>
    </w:p>
    <w:p w:rsidR="004E1671" w:rsidRPr="004E1671" w:rsidRDefault="004E1671" w:rsidP="004E1671">
      <w:pPr>
        <w:widowControl w:val="0"/>
        <w:autoSpaceDE w:val="0"/>
        <w:autoSpaceDN w:val="0"/>
        <w:adjustRightInd w:val="0"/>
        <w:ind w:left="720"/>
        <w:rPr>
          <w:rFonts w:ascii="Calibri" w:hAnsi="Calibri" w:cs="Calibri"/>
        </w:rPr>
      </w:pPr>
      <w:r w:rsidRPr="004E1671">
        <w:rPr>
          <w:rFonts w:ascii="Calibri" w:hAnsi="Calibri" w:cs="Calibri"/>
        </w:rPr>
        <w:t>(3) Is of demonstrated effectiveness as measured by the employment and completion success of its students.</w:t>
      </w:r>
    </w:p>
    <w:p w:rsidR="004E1671" w:rsidRPr="004E1671" w:rsidRDefault="004E1671" w:rsidP="004E1671">
      <w:pPr>
        <w:widowControl w:val="0"/>
        <w:autoSpaceDE w:val="0"/>
        <w:autoSpaceDN w:val="0"/>
        <w:adjustRightInd w:val="0"/>
        <w:rPr>
          <w:rFonts w:ascii="Calibri" w:hAnsi="Calibri" w:cs="Calibri"/>
        </w:rPr>
      </w:pPr>
      <w:r w:rsidRPr="004E1671">
        <w:rPr>
          <w:rFonts w:ascii="Calibri" w:hAnsi="Calibri" w:cs="Calibri"/>
        </w:rPr>
        <w:t>(b) Any program that does not meet the requirements of subdivision (a) and the standards promulgated by the governing board shall be terminated within one year.</w:t>
      </w:r>
    </w:p>
    <w:p w:rsidR="004E1671" w:rsidRPr="004E1671" w:rsidRDefault="004E1671" w:rsidP="004E1671">
      <w:pPr>
        <w:widowControl w:val="0"/>
        <w:autoSpaceDE w:val="0"/>
        <w:autoSpaceDN w:val="0"/>
        <w:adjustRightInd w:val="0"/>
        <w:rPr>
          <w:rFonts w:ascii="Calibri" w:hAnsi="Calibri" w:cs="Calibri"/>
        </w:rPr>
      </w:pPr>
      <w:r w:rsidRPr="004E1671">
        <w:rPr>
          <w:rFonts w:ascii="Calibri" w:hAnsi="Calibri" w:cs="Calibri"/>
        </w:rPr>
        <w:t xml:space="preserve">(c) The review process required by this section shall include the review and comments by the local Private Industry Council established pursuant to Division 8 (commencing with Section 15000) of the Unemployment Insurance Code, which review and comments shall occur prior to </w:t>
      </w:r>
      <w:r w:rsidRPr="004E1671">
        <w:rPr>
          <w:rFonts w:ascii="Calibri" w:hAnsi="Calibri" w:cs="Calibri"/>
        </w:rPr>
        <w:lastRenderedPageBreak/>
        <w:t>any decision by the appropriate governing body.</w:t>
      </w:r>
    </w:p>
    <w:p w:rsidR="004E1671" w:rsidRPr="004E1671" w:rsidRDefault="004E1671" w:rsidP="004E1671">
      <w:pPr>
        <w:widowControl w:val="0"/>
        <w:autoSpaceDE w:val="0"/>
        <w:autoSpaceDN w:val="0"/>
        <w:adjustRightInd w:val="0"/>
        <w:rPr>
          <w:rFonts w:ascii="Calibri" w:hAnsi="Calibri" w:cs="Calibri"/>
        </w:rPr>
      </w:pPr>
      <w:r w:rsidRPr="004E1671">
        <w:rPr>
          <w:rFonts w:ascii="Calibri" w:hAnsi="Calibri" w:cs="Calibri"/>
        </w:rPr>
        <w:t>(d) This section shall apply to each program commenced subsequent to July 28, 1983.</w:t>
      </w:r>
    </w:p>
    <w:p w:rsidR="004E1671" w:rsidRDefault="004E1671" w:rsidP="004E1671">
      <w:pPr>
        <w:widowControl w:val="0"/>
        <w:autoSpaceDE w:val="0"/>
        <w:autoSpaceDN w:val="0"/>
        <w:adjustRightInd w:val="0"/>
        <w:rPr>
          <w:rFonts w:ascii="Calibri" w:hAnsi="Calibri" w:cs="Calibri"/>
        </w:rPr>
      </w:pPr>
      <w:r w:rsidRPr="004E1671">
        <w:rPr>
          <w:rFonts w:ascii="Calibri" w:hAnsi="Calibri" w:cs="Calibri"/>
        </w:rPr>
        <w:t>(e) A written summary of the findings of each review shall be made available to the public.</w:t>
      </w:r>
    </w:p>
    <w:p w:rsidR="004E1671" w:rsidRPr="004E1671" w:rsidRDefault="004E1671" w:rsidP="004E1671">
      <w:pPr>
        <w:widowControl w:val="0"/>
        <w:autoSpaceDE w:val="0"/>
        <w:autoSpaceDN w:val="0"/>
        <w:adjustRightInd w:val="0"/>
        <w:rPr>
          <w:rFonts w:ascii="Calibri" w:hAnsi="Calibri" w:cs="Calibri"/>
        </w:rPr>
      </w:pPr>
      <w:bookmarkStart w:id="0" w:name="_GoBack"/>
      <w:bookmarkEnd w:id="0"/>
    </w:p>
    <w:p w:rsidR="004E1671" w:rsidRPr="004E1671" w:rsidRDefault="004E1671" w:rsidP="004E1671">
      <w:pPr>
        <w:widowControl w:val="0"/>
        <w:autoSpaceDE w:val="0"/>
        <w:autoSpaceDN w:val="0"/>
        <w:adjustRightInd w:val="0"/>
        <w:rPr>
          <w:rFonts w:ascii="Calibri" w:hAnsi="Calibri" w:cs="Calibri"/>
        </w:rPr>
      </w:pPr>
      <w:hyperlink r:id="rId7" w:history="1">
        <w:r w:rsidRPr="004E1671">
          <w:rPr>
            <w:rFonts w:ascii="Calibri" w:hAnsi="Calibri" w:cs="Calibri"/>
            <w:color w:val="0000E9"/>
            <w:u w:val="single" w:color="0000E9"/>
          </w:rPr>
          <w:t>http://leginfo.legislature.ca.gov/faces/codes_displaySection.xhtml?lawCode=EDC&amp;sectionNum=78016.</w:t>
        </w:r>
      </w:hyperlink>
    </w:p>
    <w:p w:rsidR="004E1671" w:rsidRPr="004E1671" w:rsidRDefault="004E1671" w:rsidP="004E1671">
      <w:pPr>
        <w:widowControl w:val="0"/>
        <w:autoSpaceDE w:val="0"/>
        <w:autoSpaceDN w:val="0"/>
        <w:adjustRightInd w:val="0"/>
        <w:rPr>
          <w:rFonts w:ascii="Calibri" w:hAnsi="Calibri" w:cs="Calibri"/>
        </w:rPr>
      </w:pPr>
    </w:p>
    <w:p w:rsidR="004E1671" w:rsidRPr="004E1671" w:rsidRDefault="004E1671" w:rsidP="004E1671">
      <w:pPr>
        <w:widowControl w:val="0"/>
        <w:autoSpaceDE w:val="0"/>
        <w:autoSpaceDN w:val="0"/>
        <w:adjustRightInd w:val="0"/>
        <w:rPr>
          <w:rFonts w:ascii="Calibri" w:hAnsi="Calibri" w:cs="Calibri"/>
        </w:rPr>
      </w:pPr>
      <w:r w:rsidRPr="004E1671">
        <w:rPr>
          <w:rFonts w:ascii="Calibri" w:hAnsi="Calibri" w:cs="Calibri"/>
          <w:b/>
          <w:bCs/>
        </w:rPr>
        <w:t>BOT AP4102</w:t>
      </w:r>
    </w:p>
    <w:p w:rsidR="004E1671" w:rsidRPr="004E1671" w:rsidRDefault="004E1671" w:rsidP="004E1671">
      <w:pPr>
        <w:widowControl w:val="0"/>
        <w:autoSpaceDE w:val="0"/>
        <w:autoSpaceDN w:val="0"/>
        <w:adjustRightInd w:val="0"/>
        <w:rPr>
          <w:rFonts w:ascii="Calibri" w:hAnsi="Calibri" w:cs="Calibri"/>
        </w:rPr>
      </w:pPr>
      <w:r w:rsidRPr="004E1671">
        <w:rPr>
          <w:rFonts w:ascii="Calibri" w:hAnsi="Calibri" w:cs="Calibri"/>
        </w:rPr>
        <w:t>CTE program review is required every two years (</w:t>
      </w:r>
      <w:hyperlink r:id="rId8" w:history="1">
        <w:r w:rsidRPr="004E1671">
          <w:rPr>
            <w:rFonts w:ascii="Calibri" w:hAnsi="Calibri" w:cs="Calibri"/>
            <w:color w:val="0000E9"/>
            <w:u w:val="single" w:color="0000E9"/>
          </w:rPr>
          <w:t>California Education Code Section 78016</w:t>
        </w:r>
      </w:hyperlink>
      <w:r w:rsidRPr="004E1671">
        <w:rPr>
          <w:rFonts w:ascii="Calibri" w:hAnsi="Calibri" w:cs="Calibri"/>
        </w:rPr>
        <w:t>), in accordance to established program review practices at each District College. In addition to the established program review elements, the review process must include at a minimum:</w:t>
      </w:r>
    </w:p>
    <w:p w:rsidR="004E1671" w:rsidRPr="004E1671" w:rsidRDefault="004E1671" w:rsidP="004E1671">
      <w:pPr>
        <w:widowControl w:val="0"/>
        <w:numPr>
          <w:ilvl w:val="0"/>
          <w:numId w:val="1"/>
        </w:numPr>
        <w:tabs>
          <w:tab w:val="left" w:pos="220"/>
          <w:tab w:val="left" w:pos="720"/>
        </w:tabs>
        <w:autoSpaceDE w:val="0"/>
        <w:autoSpaceDN w:val="0"/>
        <w:adjustRightInd w:val="0"/>
        <w:ind w:hanging="720"/>
        <w:rPr>
          <w:rFonts w:ascii="Calibri" w:hAnsi="Calibri" w:cs="Calibri"/>
        </w:rPr>
      </w:pPr>
      <w:r w:rsidRPr="004E1671">
        <w:rPr>
          <w:rFonts w:ascii="Calibri" w:hAnsi="Calibri" w:cs="Calibri"/>
        </w:rPr>
        <w:t>Current viability of the CTE program.</w:t>
      </w:r>
    </w:p>
    <w:p w:rsidR="004E1671" w:rsidRPr="004E1671" w:rsidRDefault="004E1671" w:rsidP="004E1671">
      <w:pPr>
        <w:widowControl w:val="0"/>
        <w:numPr>
          <w:ilvl w:val="0"/>
          <w:numId w:val="1"/>
        </w:numPr>
        <w:tabs>
          <w:tab w:val="left" w:pos="220"/>
          <w:tab w:val="left" w:pos="720"/>
        </w:tabs>
        <w:autoSpaceDE w:val="0"/>
        <w:autoSpaceDN w:val="0"/>
        <w:adjustRightInd w:val="0"/>
        <w:ind w:hanging="720"/>
        <w:rPr>
          <w:rFonts w:ascii="Calibri" w:hAnsi="Calibri" w:cs="Calibri"/>
        </w:rPr>
      </w:pPr>
      <w:r w:rsidRPr="004E1671">
        <w:rPr>
          <w:rFonts w:ascii="Calibri" w:hAnsi="Calibri" w:cs="Calibri"/>
        </w:rPr>
        <w:t>Continuing market relevance of CTE.</w:t>
      </w:r>
    </w:p>
    <w:p w:rsidR="004E1671" w:rsidRPr="004E1671" w:rsidRDefault="004E1671" w:rsidP="004E1671">
      <w:pPr>
        <w:widowControl w:val="0"/>
        <w:numPr>
          <w:ilvl w:val="0"/>
          <w:numId w:val="1"/>
        </w:numPr>
        <w:tabs>
          <w:tab w:val="left" w:pos="220"/>
          <w:tab w:val="left" w:pos="720"/>
        </w:tabs>
        <w:autoSpaceDE w:val="0"/>
        <w:autoSpaceDN w:val="0"/>
        <w:adjustRightInd w:val="0"/>
        <w:ind w:hanging="720"/>
        <w:rPr>
          <w:rFonts w:ascii="Calibri" w:hAnsi="Calibri" w:cs="Calibri"/>
        </w:rPr>
      </w:pPr>
      <w:r w:rsidRPr="004E1671">
        <w:rPr>
          <w:rFonts w:ascii="Calibri" w:hAnsi="Calibri" w:cs="Calibri"/>
        </w:rPr>
        <w:t>Demonstration of student completion.</w:t>
      </w:r>
    </w:p>
    <w:p w:rsidR="004E1671" w:rsidRPr="004E1671" w:rsidRDefault="004E1671" w:rsidP="004E1671">
      <w:pPr>
        <w:widowControl w:val="0"/>
        <w:numPr>
          <w:ilvl w:val="0"/>
          <w:numId w:val="1"/>
        </w:numPr>
        <w:tabs>
          <w:tab w:val="left" w:pos="220"/>
          <w:tab w:val="left" w:pos="720"/>
        </w:tabs>
        <w:autoSpaceDE w:val="0"/>
        <w:autoSpaceDN w:val="0"/>
        <w:adjustRightInd w:val="0"/>
        <w:ind w:hanging="720"/>
        <w:rPr>
          <w:rFonts w:ascii="Calibri" w:hAnsi="Calibri" w:cs="Calibri"/>
        </w:rPr>
      </w:pPr>
      <w:r w:rsidRPr="004E1671">
        <w:rPr>
          <w:rFonts w:ascii="Calibri" w:hAnsi="Calibri" w:cs="Calibri"/>
        </w:rPr>
        <w:t>Demonstration of student success in state or regional licensure, or comparable examinations.</w:t>
      </w:r>
    </w:p>
    <w:p w:rsidR="004E1671" w:rsidRPr="004E1671" w:rsidRDefault="004E1671" w:rsidP="004E1671">
      <w:pPr>
        <w:widowControl w:val="0"/>
        <w:numPr>
          <w:ilvl w:val="0"/>
          <w:numId w:val="1"/>
        </w:numPr>
        <w:tabs>
          <w:tab w:val="left" w:pos="220"/>
          <w:tab w:val="left" w:pos="720"/>
        </w:tabs>
        <w:autoSpaceDE w:val="0"/>
        <w:autoSpaceDN w:val="0"/>
        <w:adjustRightInd w:val="0"/>
        <w:ind w:hanging="720"/>
        <w:rPr>
          <w:rFonts w:ascii="Calibri" w:hAnsi="Calibri" w:cs="Calibri"/>
        </w:rPr>
      </w:pPr>
      <w:r w:rsidRPr="004E1671">
        <w:rPr>
          <w:rFonts w:ascii="Calibri" w:hAnsi="Calibri" w:cs="Calibri"/>
        </w:rPr>
        <w:t>Continuing review by Advisory Committee identifying skills and competencies needed in the local workforce. </w:t>
      </w:r>
    </w:p>
    <w:p w:rsidR="004E1671" w:rsidRPr="004E1671" w:rsidRDefault="004E1671" w:rsidP="004E1671">
      <w:pPr>
        <w:widowControl w:val="0"/>
        <w:numPr>
          <w:ilvl w:val="0"/>
          <w:numId w:val="1"/>
        </w:numPr>
        <w:tabs>
          <w:tab w:val="left" w:pos="220"/>
          <w:tab w:val="left" w:pos="720"/>
        </w:tabs>
        <w:autoSpaceDE w:val="0"/>
        <w:autoSpaceDN w:val="0"/>
        <w:adjustRightInd w:val="0"/>
        <w:ind w:hanging="720"/>
        <w:rPr>
          <w:rFonts w:ascii="Calibri" w:hAnsi="Calibri" w:cs="Calibri"/>
        </w:rPr>
      </w:pPr>
      <w:r w:rsidRPr="004E1671">
        <w:rPr>
          <w:rFonts w:ascii="Calibri" w:hAnsi="Calibri" w:cs="Calibri"/>
        </w:rPr>
        <w:t>Demonstration of student success in obtaining employment</w:t>
      </w:r>
    </w:p>
    <w:p w:rsidR="008F54CA" w:rsidRPr="004E1671" w:rsidRDefault="004E1671" w:rsidP="004E1671">
      <w:hyperlink r:id="rId9" w:history="1">
        <w:r w:rsidRPr="004E1671">
          <w:rPr>
            <w:rFonts w:ascii="Calibri" w:hAnsi="Calibri" w:cs="Calibri"/>
            <w:color w:val="0000E9"/>
            <w:u w:val="single" w:color="0000E9"/>
          </w:rPr>
          <w:t>https://www.boarddocs.com/ca/vcccd/Board.nsf/goto?open&amp;id=83LD5S0DD01F</w:t>
        </w:r>
      </w:hyperlink>
    </w:p>
    <w:sectPr w:rsidR="008F54CA" w:rsidRPr="004E1671" w:rsidSect="004E1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71"/>
    <w:rsid w:val="00371E81"/>
    <w:rsid w:val="004E1671"/>
    <w:rsid w:val="008F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1A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ccjc.org/wp-content/uploads/Accreditation-Standards_-Adopted-June-2014.pdf" TargetMode="External"/><Relationship Id="rId7" Type="http://schemas.openxmlformats.org/officeDocument/2006/relationships/hyperlink" Target="http://leginfo.legislature.ca.gov/faces/codes_displaySection.xhtml?lawCode=EDC&amp;sectionNum=78016." TargetMode="External"/><Relationship Id="rId8" Type="http://schemas.openxmlformats.org/officeDocument/2006/relationships/hyperlink" Target="http://www.leginfo.ca.gov/cgi-bin/displaycode?section=edc&amp;group=78001-79000&amp;file=78015-78016" TargetMode="External"/><Relationship Id="rId9" Type="http://schemas.openxmlformats.org/officeDocument/2006/relationships/hyperlink" Target="https://www.boarddocs.com/ca/vcccd/Board.nsf/goto?open&amp;id=83LD5S0DD01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3515</Characters>
  <Application>Microsoft Macintosh Word</Application>
  <DocSecurity>0</DocSecurity>
  <Lines>29</Lines>
  <Paragraphs>8</Paragraphs>
  <ScaleCrop>false</ScaleCrop>
  <Company>VCCCD</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Nathan Bowen</cp:lastModifiedBy>
  <cp:revision>1</cp:revision>
  <dcterms:created xsi:type="dcterms:W3CDTF">2018-08-24T06:21:00Z</dcterms:created>
  <dcterms:modified xsi:type="dcterms:W3CDTF">2018-08-24T06:23:00Z</dcterms:modified>
</cp:coreProperties>
</file>