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95"/>
        <w:gridCol w:w="1500"/>
        <w:gridCol w:w="1501"/>
        <w:gridCol w:w="1501"/>
        <w:gridCol w:w="1501"/>
        <w:gridCol w:w="1501"/>
        <w:gridCol w:w="1501"/>
      </w:tblGrid>
      <w:tr w:rsidR="00C12312" w14:paraId="0A1564D2" w14:textId="5D581407" w:rsidTr="00A15553">
        <w:tc>
          <w:tcPr>
            <w:tcW w:w="895" w:type="dxa"/>
          </w:tcPr>
          <w:p w14:paraId="211BFF6B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0" w:type="dxa"/>
          </w:tcPr>
          <w:p w14:paraId="3E32A235" w14:textId="7E534117" w:rsidR="00C12312" w:rsidRDefault="00C12312" w:rsidP="00C123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K12</w:t>
            </w:r>
          </w:p>
        </w:tc>
        <w:tc>
          <w:tcPr>
            <w:tcW w:w="1501" w:type="dxa"/>
          </w:tcPr>
          <w:p w14:paraId="3785907D" w14:textId="26E16E38" w:rsidR="00C12312" w:rsidRDefault="00C12312" w:rsidP="00C123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Adult Ed/ESL</w:t>
            </w:r>
          </w:p>
        </w:tc>
        <w:tc>
          <w:tcPr>
            <w:tcW w:w="1501" w:type="dxa"/>
          </w:tcPr>
          <w:p w14:paraId="1A04DEF5" w14:textId="31C9F0D6" w:rsidR="00C12312" w:rsidRDefault="00C12312" w:rsidP="00C123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Short-Term Career Education</w:t>
            </w:r>
          </w:p>
        </w:tc>
        <w:tc>
          <w:tcPr>
            <w:tcW w:w="1501" w:type="dxa"/>
          </w:tcPr>
          <w:p w14:paraId="47EA24C9" w14:textId="62BAD8CF" w:rsidR="00C12312" w:rsidRDefault="00C12312" w:rsidP="00C123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Degree/ Transfer</w:t>
            </w:r>
          </w:p>
        </w:tc>
        <w:tc>
          <w:tcPr>
            <w:tcW w:w="1501" w:type="dxa"/>
          </w:tcPr>
          <w:p w14:paraId="2651EAB0" w14:textId="77777777" w:rsidR="00C12312" w:rsidRDefault="00C12312" w:rsidP="00C123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Undecided/</w:t>
            </w:r>
          </w:p>
          <w:p w14:paraId="7C920D4E" w14:textId="1D18773A" w:rsidR="00C12312" w:rsidRDefault="00C12312" w:rsidP="00C123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1501" w:type="dxa"/>
          </w:tcPr>
          <w:p w14:paraId="0E48D028" w14:textId="6EB9F301" w:rsidR="00C12312" w:rsidRDefault="00C12312" w:rsidP="00C123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Students</w:t>
            </w:r>
          </w:p>
        </w:tc>
      </w:tr>
      <w:tr w:rsidR="00C12312" w14:paraId="3CA98C4F" w14:textId="3CFB3A7B" w:rsidTr="00AA6C60">
        <w:tc>
          <w:tcPr>
            <w:tcW w:w="895" w:type="dxa"/>
            <w:vMerge w:val="restart"/>
            <w:shd w:val="clear" w:color="auto" w:fill="C0504D" w:themeFill="accent2"/>
            <w:textDirection w:val="btLr"/>
          </w:tcPr>
          <w:p w14:paraId="28A731D8" w14:textId="7D4B2D3C" w:rsidR="00C12312" w:rsidRPr="00462CB8" w:rsidRDefault="00C12312" w:rsidP="00C12312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Equitable Access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14:paraId="5C313D1D" w14:textId="6C6D70BD" w:rsidR="00C12312" w:rsidRDefault="00C12312" w:rsidP="00C12312">
            <w:pPr>
              <w:rPr>
                <w:b/>
                <w:sz w:val="24"/>
              </w:rPr>
            </w:pPr>
            <w:r w:rsidRPr="004F3048">
              <w:rPr>
                <w:sz w:val="24"/>
              </w:rPr>
              <w:t>Community alignment</w:t>
            </w:r>
            <w:r w:rsidR="00AA6C60">
              <w:rPr>
                <w:sz w:val="24"/>
              </w:rPr>
              <w:t>*</w:t>
            </w:r>
          </w:p>
        </w:tc>
        <w:tc>
          <w:tcPr>
            <w:tcW w:w="1501" w:type="dxa"/>
            <w:shd w:val="clear" w:color="auto" w:fill="D99594" w:themeFill="accent2" w:themeFillTint="99"/>
          </w:tcPr>
          <w:p w14:paraId="68025EAB" w14:textId="3D8AFBBF" w:rsidR="00C12312" w:rsidRDefault="00C12312" w:rsidP="00C12312">
            <w:pPr>
              <w:rPr>
                <w:b/>
                <w:sz w:val="24"/>
              </w:rPr>
            </w:pPr>
            <w:r w:rsidRPr="004F3048">
              <w:rPr>
                <w:sz w:val="24"/>
              </w:rPr>
              <w:t>Community alignment</w:t>
            </w:r>
            <w:r w:rsidR="00AA6C60">
              <w:rPr>
                <w:sz w:val="24"/>
              </w:rPr>
              <w:t>*</w:t>
            </w:r>
          </w:p>
        </w:tc>
        <w:tc>
          <w:tcPr>
            <w:tcW w:w="1501" w:type="dxa"/>
            <w:shd w:val="clear" w:color="auto" w:fill="D99594" w:themeFill="accent2" w:themeFillTint="99"/>
          </w:tcPr>
          <w:p w14:paraId="3DF6BDDB" w14:textId="17E8963F" w:rsidR="00C12312" w:rsidRDefault="00C12312" w:rsidP="00C12312">
            <w:pPr>
              <w:rPr>
                <w:b/>
                <w:sz w:val="24"/>
              </w:rPr>
            </w:pPr>
            <w:r w:rsidRPr="004F3048">
              <w:rPr>
                <w:sz w:val="24"/>
              </w:rPr>
              <w:t>Community alignment</w:t>
            </w:r>
            <w:r w:rsidR="00AA6C60">
              <w:rPr>
                <w:sz w:val="24"/>
              </w:rPr>
              <w:t>*</w:t>
            </w:r>
          </w:p>
        </w:tc>
        <w:tc>
          <w:tcPr>
            <w:tcW w:w="1501" w:type="dxa"/>
            <w:shd w:val="clear" w:color="auto" w:fill="D99594" w:themeFill="accent2" w:themeFillTint="99"/>
          </w:tcPr>
          <w:p w14:paraId="3DDE5E70" w14:textId="50D8A9C8" w:rsidR="00C12312" w:rsidRDefault="00C12312" w:rsidP="00C12312">
            <w:pPr>
              <w:rPr>
                <w:b/>
                <w:sz w:val="24"/>
              </w:rPr>
            </w:pPr>
            <w:r w:rsidRPr="004F3048">
              <w:rPr>
                <w:sz w:val="24"/>
              </w:rPr>
              <w:t>Community alignment</w:t>
            </w:r>
            <w:r w:rsidR="00AA6C60">
              <w:rPr>
                <w:sz w:val="24"/>
              </w:rPr>
              <w:t>*</w:t>
            </w:r>
          </w:p>
        </w:tc>
        <w:tc>
          <w:tcPr>
            <w:tcW w:w="1501" w:type="dxa"/>
            <w:shd w:val="clear" w:color="auto" w:fill="D99594" w:themeFill="accent2" w:themeFillTint="99"/>
          </w:tcPr>
          <w:p w14:paraId="16D9CD66" w14:textId="22F62EA8" w:rsidR="00C12312" w:rsidRDefault="00C12312" w:rsidP="00C12312">
            <w:pPr>
              <w:rPr>
                <w:b/>
                <w:sz w:val="24"/>
              </w:rPr>
            </w:pPr>
            <w:r w:rsidRPr="004F3048">
              <w:rPr>
                <w:sz w:val="24"/>
              </w:rPr>
              <w:t>Community alignment</w:t>
            </w:r>
            <w:r w:rsidR="00AA6C60">
              <w:rPr>
                <w:sz w:val="24"/>
              </w:rPr>
              <w:t>*</w:t>
            </w:r>
          </w:p>
        </w:tc>
        <w:tc>
          <w:tcPr>
            <w:tcW w:w="1501" w:type="dxa"/>
            <w:shd w:val="clear" w:color="auto" w:fill="D99594" w:themeFill="accent2" w:themeFillTint="99"/>
          </w:tcPr>
          <w:p w14:paraId="604F94C7" w14:textId="5968A411" w:rsidR="00C12312" w:rsidRPr="004F3048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Community alignment</w:t>
            </w:r>
            <w:r w:rsidR="00AA6C60">
              <w:rPr>
                <w:sz w:val="24"/>
              </w:rPr>
              <w:t>*</w:t>
            </w:r>
          </w:p>
        </w:tc>
      </w:tr>
      <w:tr w:rsidR="00C12312" w14:paraId="4DB9222F" w14:textId="396EED4E" w:rsidTr="00A15553">
        <w:tc>
          <w:tcPr>
            <w:tcW w:w="895" w:type="dxa"/>
            <w:vMerge/>
            <w:shd w:val="clear" w:color="auto" w:fill="F79646" w:themeFill="accent6"/>
          </w:tcPr>
          <w:p w14:paraId="177419F7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C0504D" w:themeFill="accent2"/>
          </w:tcPr>
          <w:p w14:paraId="5EBCFB6A" w14:textId="6C308CBC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Successful enrollment</w:t>
            </w:r>
          </w:p>
        </w:tc>
        <w:tc>
          <w:tcPr>
            <w:tcW w:w="1501" w:type="dxa"/>
            <w:shd w:val="clear" w:color="auto" w:fill="C0504D" w:themeFill="accent2"/>
          </w:tcPr>
          <w:p w14:paraId="130604E7" w14:textId="1D93F1E0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Successful enrollment</w:t>
            </w:r>
          </w:p>
        </w:tc>
        <w:tc>
          <w:tcPr>
            <w:tcW w:w="1501" w:type="dxa"/>
            <w:shd w:val="clear" w:color="auto" w:fill="C0504D" w:themeFill="accent2"/>
          </w:tcPr>
          <w:p w14:paraId="68F6BAE7" w14:textId="4FB2CF4D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Successful enrollment</w:t>
            </w:r>
          </w:p>
        </w:tc>
        <w:tc>
          <w:tcPr>
            <w:tcW w:w="1501" w:type="dxa"/>
            <w:shd w:val="clear" w:color="auto" w:fill="C0504D" w:themeFill="accent2"/>
          </w:tcPr>
          <w:p w14:paraId="5C6D1778" w14:textId="19C7AE44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Successful enrollment</w:t>
            </w:r>
          </w:p>
        </w:tc>
        <w:tc>
          <w:tcPr>
            <w:tcW w:w="1501" w:type="dxa"/>
            <w:shd w:val="clear" w:color="auto" w:fill="C0504D" w:themeFill="accent2"/>
          </w:tcPr>
          <w:p w14:paraId="602A317B" w14:textId="1C7532C2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Successful enrollment</w:t>
            </w:r>
          </w:p>
        </w:tc>
        <w:tc>
          <w:tcPr>
            <w:tcW w:w="1501" w:type="dxa"/>
            <w:shd w:val="clear" w:color="auto" w:fill="C0504D" w:themeFill="accent2"/>
          </w:tcPr>
          <w:p w14:paraId="19BCDB52" w14:textId="678CAA14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Successful enrollment</w:t>
            </w:r>
          </w:p>
        </w:tc>
      </w:tr>
      <w:tr w:rsidR="00C12312" w14:paraId="17592975" w14:textId="6409EF5E" w:rsidTr="00A15553">
        <w:trPr>
          <w:cantSplit/>
          <w:trHeight w:val="971"/>
        </w:trPr>
        <w:tc>
          <w:tcPr>
            <w:tcW w:w="895" w:type="dxa"/>
            <w:vMerge w:val="restart"/>
            <w:shd w:val="clear" w:color="auto" w:fill="F79646" w:themeFill="accent6"/>
            <w:textDirection w:val="btLr"/>
          </w:tcPr>
          <w:p w14:paraId="15DC8716" w14:textId="465A0834" w:rsidR="00C12312" w:rsidRDefault="00C12312" w:rsidP="00C12312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Learning Progress</w:t>
            </w:r>
          </w:p>
        </w:tc>
        <w:tc>
          <w:tcPr>
            <w:tcW w:w="1500" w:type="dxa"/>
            <w:shd w:val="clear" w:color="auto" w:fill="F79646" w:themeFill="accent6"/>
          </w:tcPr>
          <w:p w14:paraId="06EEFD5A" w14:textId="2A4EC193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197A06E4" w14:textId="77987CE5" w:rsidR="00C12312" w:rsidRPr="00982461" w:rsidRDefault="00C12312" w:rsidP="00C12312">
            <w:pPr>
              <w:rPr>
                <w:sz w:val="24"/>
              </w:rPr>
            </w:pPr>
            <w:r w:rsidRPr="00982461">
              <w:rPr>
                <w:sz w:val="24"/>
              </w:rPr>
              <w:t>Math or English skills gain</w:t>
            </w:r>
          </w:p>
        </w:tc>
        <w:tc>
          <w:tcPr>
            <w:tcW w:w="1501" w:type="dxa"/>
            <w:shd w:val="clear" w:color="auto" w:fill="F79646" w:themeFill="accent6"/>
          </w:tcPr>
          <w:p w14:paraId="79671E35" w14:textId="7F743738" w:rsidR="00C12312" w:rsidRPr="00982461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03FEDF1A" w14:textId="591F8C1B" w:rsidR="00C12312" w:rsidRPr="000D612F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63C1A80F" w14:textId="2FFC590D" w:rsidR="00C12312" w:rsidRDefault="00C12312" w:rsidP="00C12312">
            <w:pPr>
              <w:rPr>
                <w:b/>
                <w:sz w:val="24"/>
              </w:rPr>
            </w:pPr>
            <w:r w:rsidRPr="00982461">
              <w:rPr>
                <w:sz w:val="24"/>
              </w:rPr>
              <w:t>Math or English skills gain</w:t>
            </w:r>
          </w:p>
        </w:tc>
        <w:tc>
          <w:tcPr>
            <w:tcW w:w="1501" w:type="dxa"/>
            <w:shd w:val="clear" w:color="auto" w:fill="F79646" w:themeFill="accent6"/>
          </w:tcPr>
          <w:p w14:paraId="310BDA3D" w14:textId="1A659C9B" w:rsidR="00C12312" w:rsidRPr="00982461" w:rsidRDefault="00C12312" w:rsidP="00C12312">
            <w:pPr>
              <w:rPr>
                <w:sz w:val="24"/>
              </w:rPr>
            </w:pPr>
            <w:r w:rsidRPr="00982461">
              <w:rPr>
                <w:sz w:val="24"/>
              </w:rPr>
              <w:t>Math or English skills gain</w:t>
            </w:r>
          </w:p>
        </w:tc>
      </w:tr>
      <w:tr w:rsidR="00C12312" w14:paraId="4D5646B4" w14:textId="28A093F6" w:rsidTr="00A15553">
        <w:trPr>
          <w:cantSplit/>
          <w:trHeight w:val="1134"/>
        </w:trPr>
        <w:tc>
          <w:tcPr>
            <w:tcW w:w="895" w:type="dxa"/>
            <w:vMerge/>
            <w:shd w:val="clear" w:color="auto" w:fill="F79646" w:themeFill="accent6"/>
            <w:textDirection w:val="btLr"/>
          </w:tcPr>
          <w:p w14:paraId="3D262452" w14:textId="77777777" w:rsidR="00C12312" w:rsidRDefault="00C12312" w:rsidP="00C12312">
            <w:pPr>
              <w:ind w:left="113" w:right="113"/>
              <w:rPr>
                <w:sz w:val="24"/>
              </w:rPr>
            </w:pPr>
          </w:p>
        </w:tc>
        <w:tc>
          <w:tcPr>
            <w:tcW w:w="1500" w:type="dxa"/>
            <w:shd w:val="clear" w:color="auto" w:fill="F79646" w:themeFill="accent6"/>
          </w:tcPr>
          <w:p w14:paraId="344720F3" w14:textId="77777777" w:rsidR="00C12312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27C7CE17" w14:textId="4A5AE304" w:rsidR="00C12312" w:rsidRPr="00982461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373A0A98" w14:textId="7F575462" w:rsidR="00C12312" w:rsidRPr="00982461" w:rsidRDefault="00C12312" w:rsidP="00C12312">
            <w:pPr>
              <w:rPr>
                <w:sz w:val="24"/>
              </w:rPr>
            </w:pPr>
            <w:r w:rsidRPr="00982461">
              <w:rPr>
                <w:sz w:val="24"/>
              </w:rPr>
              <w:t>Course success rate</w:t>
            </w:r>
          </w:p>
        </w:tc>
        <w:tc>
          <w:tcPr>
            <w:tcW w:w="1501" w:type="dxa"/>
            <w:shd w:val="clear" w:color="auto" w:fill="F79646" w:themeFill="accent6"/>
          </w:tcPr>
          <w:p w14:paraId="48B53293" w14:textId="77777777" w:rsidR="00C12312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6A620492" w14:textId="544D34B4" w:rsidR="00C12312" w:rsidRDefault="00C12312" w:rsidP="00C12312">
            <w:pPr>
              <w:rPr>
                <w:sz w:val="24"/>
              </w:rPr>
            </w:pPr>
            <w:r w:rsidRPr="00982461">
              <w:rPr>
                <w:sz w:val="24"/>
              </w:rPr>
              <w:t>Course success rate</w:t>
            </w:r>
          </w:p>
        </w:tc>
        <w:tc>
          <w:tcPr>
            <w:tcW w:w="1501" w:type="dxa"/>
            <w:shd w:val="clear" w:color="auto" w:fill="F79646" w:themeFill="accent6"/>
          </w:tcPr>
          <w:p w14:paraId="1B6EDF29" w14:textId="4735A9E5" w:rsidR="00C12312" w:rsidRPr="00982461" w:rsidRDefault="00C12312" w:rsidP="00C12312">
            <w:pPr>
              <w:rPr>
                <w:sz w:val="24"/>
              </w:rPr>
            </w:pPr>
            <w:r w:rsidRPr="00982461">
              <w:rPr>
                <w:sz w:val="24"/>
              </w:rPr>
              <w:t>Course success rate</w:t>
            </w:r>
          </w:p>
        </w:tc>
      </w:tr>
      <w:tr w:rsidR="00C12312" w14:paraId="48EE9369" w14:textId="7784E700" w:rsidTr="00A15553">
        <w:trPr>
          <w:cantSplit/>
          <w:trHeight w:val="1134"/>
        </w:trPr>
        <w:tc>
          <w:tcPr>
            <w:tcW w:w="895" w:type="dxa"/>
            <w:vMerge/>
            <w:shd w:val="clear" w:color="auto" w:fill="F79646" w:themeFill="accent6"/>
            <w:textDirection w:val="btLr"/>
          </w:tcPr>
          <w:p w14:paraId="0047D29E" w14:textId="77777777" w:rsidR="00C12312" w:rsidRDefault="00C12312" w:rsidP="00C12312">
            <w:pPr>
              <w:ind w:left="113" w:right="113"/>
              <w:rPr>
                <w:sz w:val="24"/>
              </w:rPr>
            </w:pPr>
          </w:p>
        </w:tc>
        <w:tc>
          <w:tcPr>
            <w:tcW w:w="1500" w:type="dxa"/>
            <w:shd w:val="clear" w:color="auto" w:fill="F79646" w:themeFill="accent6"/>
          </w:tcPr>
          <w:p w14:paraId="46E88985" w14:textId="5DB3262C" w:rsidR="00C12312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Completed t</w:t>
            </w:r>
            <w:r w:rsidRPr="000D612F">
              <w:rPr>
                <w:sz w:val="24"/>
              </w:rPr>
              <w:t>ransfer math and English</w:t>
            </w:r>
          </w:p>
        </w:tc>
        <w:tc>
          <w:tcPr>
            <w:tcW w:w="1501" w:type="dxa"/>
            <w:shd w:val="clear" w:color="auto" w:fill="F79646" w:themeFill="accent6"/>
          </w:tcPr>
          <w:p w14:paraId="61F07FF7" w14:textId="77777777" w:rsidR="00C12312" w:rsidRPr="00982461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626A1FF6" w14:textId="6DB843A0" w:rsidR="00C12312" w:rsidRPr="00982461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14:paraId="1C591C87" w14:textId="3CCC5AF3" w:rsidR="00C12312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Completed t</w:t>
            </w:r>
            <w:r w:rsidRPr="000D612F">
              <w:rPr>
                <w:sz w:val="24"/>
              </w:rPr>
              <w:t>ransfer math and English</w:t>
            </w:r>
          </w:p>
        </w:tc>
        <w:tc>
          <w:tcPr>
            <w:tcW w:w="1501" w:type="dxa"/>
            <w:shd w:val="clear" w:color="auto" w:fill="F79646" w:themeFill="accent6"/>
          </w:tcPr>
          <w:p w14:paraId="21A819B2" w14:textId="06C9E483" w:rsidR="00C12312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Completed t</w:t>
            </w:r>
            <w:r w:rsidRPr="000D612F">
              <w:rPr>
                <w:sz w:val="24"/>
              </w:rPr>
              <w:t>ransfer math and English</w:t>
            </w:r>
          </w:p>
        </w:tc>
        <w:tc>
          <w:tcPr>
            <w:tcW w:w="1501" w:type="dxa"/>
            <w:shd w:val="clear" w:color="auto" w:fill="F79646" w:themeFill="accent6"/>
          </w:tcPr>
          <w:p w14:paraId="0576BD60" w14:textId="70C389E2" w:rsidR="00C12312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Completed t</w:t>
            </w:r>
            <w:r w:rsidRPr="000D612F">
              <w:rPr>
                <w:sz w:val="24"/>
              </w:rPr>
              <w:t>ransfer math and English</w:t>
            </w:r>
          </w:p>
        </w:tc>
      </w:tr>
      <w:tr w:rsidR="00C12312" w14:paraId="4B253295" w14:textId="291CD962" w:rsidTr="00A15553">
        <w:tc>
          <w:tcPr>
            <w:tcW w:w="895" w:type="dxa"/>
            <w:vMerge w:val="restart"/>
            <w:shd w:val="clear" w:color="auto" w:fill="FFFF00"/>
            <w:textDirection w:val="btLr"/>
          </w:tcPr>
          <w:p w14:paraId="6D948E0F" w14:textId="039B2D9D" w:rsidR="00C12312" w:rsidRDefault="00C12312" w:rsidP="00C12312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Momentum</w:t>
            </w:r>
          </w:p>
        </w:tc>
        <w:tc>
          <w:tcPr>
            <w:tcW w:w="1500" w:type="dxa"/>
            <w:shd w:val="clear" w:color="auto" w:fill="FFFF00"/>
          </w:tcPr>
          <w:p w14:paraId="5B80599E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65FAEDEB" w14:textId="70A337F0" w:rsidR="00C12312" w:rsidRPr="007071B5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Completed</w:t>
            </w:r>
            <w:r w:rsidRPr="007071B5">
              <w:rPr>
                <w:sz w:val="24"/>
              </w:rPr>
              <w:t xml:space="preserve"> an adult ed </w:t>
            </w:r>
            <w:r>
              <w:rPr>
                <w:sz w:val="24"/>
              </w:rPr>
              <w:t xml:space="preserve">or ESL </w:t>
            </w:r>
            <w:r w:rsidRPr="007071B5">
              <w:rPr>
                <w:sz w:val="24"/>
              </w:rPr>
              <w:t>level</w:t>
            </w:r>
          </w:p>
        </w:tc>
        <w:tc>
          <w:tcPr>
            <w:tcW w:w="1501" w:type="dxa"/>
            <w:shd w:val="clear" w:color="auto" w:fill="FFFF00"/>
          </w:tcPr>
          <w:p w14:paraId="6686434F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47D11FF7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3CC420A5" w14:textId="142DD57E" w:rsidR="00C12312" w:rsidRPr="00462CB8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Completed</w:t>
            </w:r>
            <w:r w:rsidRPr="007071B5">
              <w:rPr>
                <w:sz w:val="24"/>
              </w:rPr>
              <w:t xml:space="preserve"> an adult ed </w:t>
            </w:r>
            <w:r>
              <w:rPr>
                <w:sz w:val="24"/>
              </w:rPr>
              <w:t xml:space="preserve">or ESL </w:t>
            </w:r>
            <w:r w:rsidRPr="007071B5">
              <w:rPr>
                <w:sz w:val="24"/>
              </w:rPr>
              <w:t>level</w:t>
            </w:r>
          </w:p>
        </w:tc>
        <w:tc>
          <w:tcPr>
            <w:tcW w:w="1501" w:type="dxa"/>
            <w:shd w:val="clear" w:color="auto" w:fill="FFFF00"/>
          </w:tcPr>
          <w:p w14:paraId="6D74CE55" w14:textId="188D9F2F" w:rsidR="00C12312" w:rsidRDefault="00C12312" w:rsidP="00C12312">
            <w:pPr>
              <w:rPr>
                <w:sz w:val="24"/>
              </w:rPr>
            </w:pPr>
            <w:r>
              <w:rPr>
                <w:sz w:val="24"/>
              </w:rPr>
              <w:t>Completed</w:t>
            </w:r>
            <w:r w:rsidRPr="007071B5">
              <w:rPr>
                <w:sz w:val="24"/>
              </w:rPr>
              <w:t xml:space="preserve"> an adult ed </w:t>
            </w:r>
            <w:r>
              <w:rPr>
                <w:sz w:val="24"/>
              </w:rPr>
              <w:t xml:space="preserve">or ESL </w:t>
            </w:r>
            <w:r w:rsidRPr="007071B5">
              <w:rPr>
                <w:sz w:val="24"/>
              </w:rPr>
              <w:t>level</w:t>
            </w:r>
          </w:p>
        </w:tc>
      </w:tr>
      <w:tr w:rsidR="00C12312" w14:paraId="2C9F6C7A" w14:textId="049ACEE0" w:rsidTr="00A15553">
        <w:tc>
          <w:tcPr>
            <w:tcW w:w="895" w:type="dxa"/>
            <w:vMerge/>
            <w:shd w:val="clear" w:color="auto" w:fill="FFFF00"/>
            <w:textDirection w:val="btLr"/>
          </w:tcPr>
          <w:p w14:paraId="05BFF469" w14:textId="77777777" w:rsidR="00C12312" w:rsidRPr="00462CB8" w:rsidRDefault="00C12312" w:rsidP="00C12312">
            <w:pPr>
              <w:ind w:left="113" w:right="113"/>
              <w:rPr>
                <w:sz w:val="24"/>
              </w:rPr>
            </w:pPr>
          </w:p>
        </w:tc>
        <w:tc>
          <w:tcPr>
            <w:tcW w:w="1500" w:type="dxa"/>
            <w:shd w:val="clear" w:color="auto" w:fill="FFFF00"/>
          </w:tcPr>
          <w:p w14:paraId="7226FF71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5D2289C9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110CC80D" w14:textId="67DFA561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Noncredit workforce skills gain</w:t>
            </w:r>
          </w:p>
        </w:tc>
        <w:tc>
          <w:tcPr>
            <w:tcW w:w="1501" w:type="dxa"/>
            <w:shd w:val="clear" w:color="auto" w:fill="FFFF00"/>
          </w:tcPr>
          <w:p w14:paraId="32636102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298D4BBD" w14:textId="09D85C06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Noncredit workforce skills gain</w:t>
            </w:r>
          </w:p>
        </w:tc>
        <w:tc>
          <w:tcPr>
            <w:tcW w:w="1501" w:type="dxa"/>
            <w:shd w:val="clear" w:color="auto" w:fill="FFFF00"/>
          </w:tcPr>
          <w:p w14:paraId="248E1B04" w14:textId="0C20A020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Noncredit workforce skills gain</w:t>
            </w:r>
          </w:p>
        </w:tc>
      </w:tr>
      <w:tr w:rsidR="00C12312" w14:paraId="2168C39C" w14:textId="714E9F08" w:rsidTr="00A15553">
        <w:tc>
          <w:tcPr>
            <w:tcW w:w="895" w:type="dxa"/>
            <w:vMerge/>
            <w:shd w:val="clear" w:color="auto" w:fill="FFFF00"/>
            <w:textDirection w:val="btLr"/>
          </w:tcPr>
          <w:p w14:paraId="25411B0C" w14:textId="7E64FF18" w:rsidR="00C12312" w:rsidRPr="00462CB8" w:rsidRDefault="00C12312" w:rsidP="00C12312">
            <w:pPr>
              <w:ind w:left="113" w:right="113"/>
              <w:rPr>
                <w:sz w:val="24"/>
              </w:rPr>
            </w:pPr>
          </w:p>
        </w:tc>
        <w:tc>
          <w:tcPr>
            <w:tcW w:w="1500" w:type="dxa"/>
            <w:shd w:val="clear" w:color="auto" w:fill="FFFF00"/>
          </w:tcPr>
          <w:p w14:paraId="7A80489B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266E497D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7005F887" w14:textId="59D94DF5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Completed 9+ CTE units</w:t>
            </w:r>
          </w:p>
        </w:tc>
        <w:tc>
          <w:tcPr>
            <w:tcW w:w="1501" w:type="dxa"/>
            <w:shd w:val="clear" w:color="auto" w:fill="FFFF00"/>
          </w:tcPr>
          <w:p w14:paraId="301C551F" w14:textId="79982C11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49FA4653" w14:textId="6F0F4120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Completed 9+ CTE units</w:t>
            </w:r>
          </w:p>
        </w:tc>
        <w:tc>
          <w:tcPr>
            <w:tcW w:w="1501" w:type="dxa"/>
            <w:shd w:val="clear" w:color="auto" w:fill="FFFF00"/>
          </w:tcPr>
          <w:p w14:paraId="2CFA122D" w14:textId="5AAB9B21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Completed 9+ CTE units</w:t>
            </w:r>
          </w:p>
        </w:tc>
      </w:tr>
      <w:tr w:rsidR="00C12312" w14:paraId="0B9726DD" w14:textId="2A8DE884" w:rsidTr="00A15553">
        <w:tc>
          <w:tcPr>
            <w:tcW w:w="895" w:type="dxa"/>
            <w:vMerge/>
            <w:shd w:val="clear" w:color="auto" w:fill="FFFF00"/>
          </w:tcPr>
          <w:p w14:paraId="1F95C544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FFFF00"/>
          </w:tcPr>
          <w:p w14:paraId="55FDC963" w14:textId="5C1E050C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Fall to spring retention</w:t>
            </w:r>
          </w:p>
        </w:tc>
        <w:tc>
          <w:tcPr>
            <w:tcW w:w="1501" w:type="dxa"/>
            <w:shd w:val="clear" w:color="auto" w:fill="FFFF00"/>
          </w:tcPr>
          <w:p w14:paraId="0423BFF9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6A88613C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0D073A54" w14:textId="06B4818B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Fall to spring retention</w:t>
            </w:r>
          </w:p>
        </w:tc>
        <w:tc>
          <w:tcPr>
            <w:tcW w:w="1501" w:type="dxa"/>
            <w:shd w:val="clear" w:color="auto" w:fill="FFFF00"/>
          </w:tcPr>
          <w:p w14:paraId="695561D5" w14:textId="55DA5F5A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Fall to spring retention</w:t>
            </w:r>
          </w:p>
        </w:tc>
        <w:tc>
          <w:tcPr>
            <w:tcW w:w="1501" w:type="dxa"/>
            <w:shd w:val="clear" w:color="auto" w:fill="FFFF00"/>
          </w:tcPr>
          <w:p w14:paraId="33200E41" w14:textId="046B20FA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Fall to spring retention</w:t>
            </w:r>
          </w:p>
        </w:tc>
      </w:tr>
      <w:tr w:rsidR="00C12312" w14:paraId="56ADBD48" w14:textId="0E801D65" w:rsidTr="00A15553">
        <w:tc>
          <w:tcPr>
            <w:tcW w:w="895" w:type="dxa"/>
            <w:vMerge/>
            <w:shd w:val="clear" w:color="auto" w:fill="FFFF00"/>
          </w:tcPr>
          <w:p w14:paraId="35FF8C73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FFFF00"/>
          </w:tcPr>
          <w:p w14:paraId="560C7B86" w14:textId="3D15B2A8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Unit threshold first term</w:t>
            </w:r>
          </w:p>
        </w:tc>
        <w:tc>
          <w:tcPr>
            <w:tcW w:w="1501" w:type="dxa"/>
            <w:shd w:val="clear" w:color="auto" w:fill="FFFF00"/>
          </w:tcPr>
          <w:p w14:paraId="37EBAB88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672050CD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5DC8C4DA" w14:textId="0473A2B6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Unit threshold first term</w:t>
            </w:r>
          </w:p>
        </w:tc>
        <w:tc>
          <w:tcPr>
            <w:tcW w:w="1501" w:type="dxa"/>
            <w:shd w:val="clear" w:color="auto" w:fill="FFFF00"/>
          </w:tcPr>
          <w:p w14:paraId="7A34CD1D" w14:textId="6335E520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Unit threshold first term</w:t>
            </w:r>
          </w:p>
        </w:tc>
        <w:tc>
          <w:tcPr>
            <w:tcW w:w="1501" w:type="dxa"/>
            <w:shd w:val="clear" w:color="auto" w:fill="FFFF00"/>
          </w:tcPr>
          <w:p w14:paraId="0C24597D" w14:textId="1CDCBE16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Unit threshold first term</w:t>
            </w:r>
          </w:p>
        </w:tc>
      </w:tr>
      <w:tr w:rsidR="00C12312" w14:paraId="4ED5B694" w14:textId="30CB881B" w:rsidTr="00A15553">
        <w:tc>
          <w:tcPr>
            <w:tcW w:w="895" w:type="dxa"/>
            <w:vMerge/>
            <w:shd w:val="clear" w:color="auto" w:fill="FFFF00"/>
          </w:tcPr>
          <w:p w14:paraId="6C4E78D1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FFFF00"/>
          </w:tcPr>
          <w:p w14:paraId="47B3EACB" w14:textId="1B13B1A3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Unit threshold first year</w:t>
            </w:r>
          </w:p>
        </w:tc>
        <w:tc>
          <w:tcPr>
            <w:tcW w:w="1501" w:type="dxa"/>
            <w:shd w:val="clear" w:color="auto" w:fill="FFFF00"/>
          </w:tcPr>
          <w:p w14:paraId="5C43505A" w14:textId="77777777" w:rsidR="00C12312" w:rsidRDefault="00C12312" w:rsidP="00C12312">
            <w:pPr>
              <w:rPr>
                <w:b/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1D6E7F0A" w14:textId="77777777" w:rsidR="00C12312" w:rsidRPr="00462CB8" w:rsidRDefault="00C12312" w:rsidP="00C12312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FFFF00"/>
          </w:tcPr>
          <w:p w14:paraId="330C5D27" w14:textId="5D926D04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Unit threshold first year</w:t>
            </w:r>
          </w:p>
        </w:tc>
        <w:tc>
          <w:tcPr>
            <w:tcW w:w="1501" w:type="dxa"/>
            <w:shd w:val="clear" w:color="auto" w:fill="FFFF00"/>
          </w:tcPr>
          <w:p w14:paraId="7C5E75AF" w14:textId="556D1223" w:rsidR="00C12312" w:rsidRDefault="00C12312" w:rsidP="00C12312">
            <w:pPr>
              <w:rPr>
                <w:b/>
                <w:sz w:val="24"/>
              </w:rPr>
            </w:pPr>
            <w:r w:rsidRPr="00462CB8">
              <w:rPr>
                <w:sz w:val="24"/>
              </w:rPr>
              <w:t>Unit threshold first year</w:t>
            </w:r>
          </w:p>
        </w:tc>
        <w:tc>
          <w:tcPr>
            <w:tcW w:w="1501" w:type="dxa"/>
            <w:shd w:val="clear" w:color="auto" w:fill="FFFF00"/>
          </w:tcPr>
          <w:p w14:paraId="68238AFE" w14:textId="5B750C5C" w:rsidR="00C12312" w:rsidRPr="00462CB8" w:rsidRDefault="00C12312" w:rsidP="00C12312">
            <w:pPr>
              <w:rPr>
                <w:sz w:val="24"/>
              </w:rPr>
            </w:pPr>
            <w:r w:rsidRPr="00462CB8">
              <w:rPr>
                <w:sz w:val="24"/>
              </w:rPr>
              <w:t>Unit threshold first year</w:t>
            </w:r>
          </w:p>
        </w:tc>
      </w:tr>
      <w:tr w:rsidR="00AA6C60" w:rsidRPr="00982461" w14:paraId="2E3F31ED" w14:textId="77777777" w:rsidTr="00A15553">
        <w:tc>
          <w:tcPr>
            <w:tcW w:w="895" w:type="dxa"/>
            <w:vMerge w:val="restart"/>
            <w:shd w:val="clear" w:color="auto" w:fill="9BBB59" w:themeFill="accent3"/>
            <w:textDirection w:val="btLr"/>
          </w:tcPr>
          <w:p w14:paraId="58A1AB9B" w14:textId="09DEF9A3" w:rsidR="00AA6C60" w:rsidRDefault="00AA6C60" w:rsidP="00AA6C60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Success</w:t>
            </w:r>
          </w:p>
        </w:tc>
        <w:tc>
          <w:tcPr>
            <w:tcW w:w="1500" w:type="dxa"/>
            <w:shd w:val="clear" w:color="auto" w:fill="9BBB59" w:themeFill="accent3"/>
          </w:tcPr>
          <w:p w14:paraId="4D413878" w14:textId="77777777" w:rsidR="00AA6C60" w:rsidRPr="00982461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9BBB59" w:themeFill="accent3"/>
          </w:tcPr>
          <w:p w14:paraId="5A20214B" w14:textId="607C4EA1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Transitioned from noncredit to credit</w:t>
            </w:r>
          </w:p>
        </w:tc>
        <w:tc>
          <w:tcPr>
            <w:tcW w:w="1501" w:type="dxa"/>
            <w:shd w:val="clear" w:color="auto" w:fill="9BBB59" w:themeFill="accent3"/>
          </w:tcPr>
          <w:p w14:paraId="1DAA21F3" w14:textId="1BE16336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Transitioned from noncredit to credit</w:t>
            </w:r>
          </w:p>
        </w:tc>
        <w:tc>
          <w:tcPr>
            <w:tcW w:w="1501" w:type="dxa"/>
            <w:shd w:val="clear" w:color="auto" w:fill="9BBB59" w:themeFill="accent3"/>
          </w:tcPr>
          <w:p w14:paraId="22E529BE" w14:textId="77777777" w:rsidR="00AA6C60" w:rsidRPr="00982461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9BBB59" w:themeFill="accent3"/>
          </w:tcPr>
          <w:p w14:paraId="4C7F15EB" w14:textId="30A7D799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Transitioned from noncredit to credit</w:t>
            </w:r>
          </w:p>
        </w:tc>
        <w:tc>
          <w:tcPr>
            <w:tcW w:w="1501" w:type="dxa"/>
            <w:shd w:val="clear" w:color="auto" w:fill="9BBB59" w:themeFill="accent3"/>
          </w:tcPr>
          <w:p w14:paraId="4278C58B" w14:textId="3206DF46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Transitioned from noncredit to credit</w:t>
            </w:r>
          </w:p>
        </w:tc>
      </w:tr>
      <w:tr w:rsidR="00AA6C60" w:rsidRPr="00982461" w14:paraId="6A3AAD4E" w14:textId="77777777" w:rsidTr="00A15553">
        <w:tc>
          <w:tcPr>
            <w:tcW w:w="895" w:type="dxa"/>
            <w:vMerge/>
            <w:shd w:val="clear" w:color="auto" w:fill="9BBB59" w:themeFill="accent3"/>
            <w:textDirection w:val="btLr"/>
          </w:tcPr>
          <w:p w14:paraId="4175C4D0" w14:textId="201612E1" w:rsidR="00AA6C60" w:rsidRDefault="00AA6C60" w:rsidP="00AA6C60">
            <w:pPr>
              <w:ind w:left="113" w:right="113"/>
              <w:rPr>
                <w:sz w:val="24"/>
              </w:rPr>
            </w:pPr>
          </w:p>
        </w:tc>
        <w:tc>
          <w:tcPr>
            <w:tcW w:w="1500" w:type="dxa"/>
            <w:shd w:val="clear" w:color="auto" w:fill="9BBB59" w:themeFill="accent3"/>
          </w:tcPr>
          <w:p w14:paraId="5E0C26F8" w14:textId="1B79C0D9" w:rsidR="00AA6C60" w:rsidRDefault="00AA6C60" w:rsidP="00AA6C60">
            <w:pPr>
              <w:rPr>
                <w:sz w:val="24"/>
              </w:rPr>
            </w:pPr>
            <w:r w:rsidRPr="00982461">
              <w:rPr>
                <w:sz w:val="24"/>
              </w:rPr>
              <w:t xml:space="preserve">Average </w:t>
            </w:r>
            <w:r>
              <w:rPr>
                <w:sz w:val="24"/>
              </w:rPr>
              <w:t xml:space="preserve"># of </w:t>
            </w:r>
            <w:r w:rsidRPr="00982461">
              <w:rPr>
                <w:sz w:val="24"/>
              </w:rPr>
              <w:t>units for associate degree earners</w:t>
            </w:r>
          </w:p>
        </w:tc>
        <w:tc>
          <w:tcPr>
            <w:tcW w:w="1501" w:type="dxa"/>
            <w:shd w:val="clear" w:color="auto" w:fill="9BBB59" w:themeFill="accent3"/>
          </w:tcPr>
          <w:p w14:paraId="133FD5E8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9BBB59" w:themeFill="accent3"/>
          </w:tcPr>
          <w:p w14:paraId="12FDE8A5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9BBB59" w:themeFill="accent3"/>
          </w:tcPr>
          <w:p w14:paraId="31D2C0BC" w14:textId="67E5C582" w:rsidR="00AA6C60" w:rsidRDefault="00AA6C60" w:rsidP="00AA6C60">
            <w:pPr>
              <w:rPr>
                <w:sz w:val="24"/>
              </w:rPr>
            </w:pPr>
            <w:r w:rsidRPr="00982461">
              <w:rPr>
                <w:sz w:val="24"/>
              </w:rPr>
              <w:t xml:space="preserve">Average </w:t>
            </w:r>
            <w:r>
              <w:rPr>
                <w:sz w:val="24"/>
              </w:rPr>
              <w:t xml:space="preserve"># of </w:t>
            </w:r>
            <w:r w:rsidRPr="00982461">
              <w:rPr>
                <w:sz w:val="24"/>
              </w:rPr>
              <w:t>units for associate degree earners</w:t>
            </w:r>
          </w:p>
        </w:tc>
        <w:tc>
          <w:tcPr>
            <w:tcW w:w="1501" w:type="dxa"/>
            <w:shd w:val="clear" w:color="auto" w:fill="9BBB59" w:themeFill="accent3"/>
          </w:tcPr>
          <w:p w14:paraId="7D38A803" w14:textId="77136001" w:rsidR="00AA6C60" w:rsidRDefault="00AA6C60" w:rsidP="00AA6C60">
            <w:pPr>
              <w:rPr>
                <w:sz w:val="24"/>
              </w:rPr>
            </w:pPr>
            <w:r w:rsidRPr="00982461">
              <w:rPr>
                <w:sz w:val="24"/>
              </w:rPr>
              <w:t xml:space="preserve">Average </w:t>
            </w:r>
            <w:r>
              <w:rPr>
                <w:sz w:val="24"/>
              </w:rPr>
              <w:t xml:space="preserve"># of </w:t>
            </w:r>
            <w:r w:rsidRPr="00982461">
              <w:rPr>
                <w:sz w:val="24"/>
              </w:rPr>
              <w:t>units for associate degree earners</w:t>
            </w:r>
          </w:p>
        </w:tc>
        <w:tc>
          <w:tcPr>
            <w:tcW w:w="1501" w:type="dxa"/>
            <w:shd w:val="clear" w:color="auto" w:fill="9BBB59" w:themeFill="accent3"/>
          </w:tcPr>
          <w:p w14:paraId="01927261" w14:textId="4C31169D" w:rsidR="00AA6C60" w:rsidRDefault="00AA6C60" w:rsidP="00AA6C60">
            <w:pPr>
              <w:rPr>
                <w:sz w:val="24"/>
              </w:rPr>
            </w:pPr>
            <w:r w:rsidRPr="00982461">
              <w:rPr>
                <w:sz w:val="24"/>
              </w:rPr>
              <w:t xml:space="preserve">Average </w:t>
            </w:r>
            <w:r>
              <w:rPr>
                <w:sz w:val="24"/>
              </w:rPr>
              <w:t xml:space="preserve"># of </w:t>
            </w:r>
            <w:r w:rsidRPr="00982461">
              <w:rPr>
                <w:sz w:val="24"/>
              </w:rPr>
              <w:t>units for associate degree earners</w:t>
            </w:r>
          </w:p>
        </w:tc>
      </w:tr>
      <w:tr w:rsidR="00AA6C60" w:rsidRPr="00982461" w14:paraId="14988400" w14:textId="7A914C99" w:rsidTr="00A15553">
        <w:tc>
          <w:tcPr>
            <w:tcW w:w="895" w:type="dxa"/>
            <w:vMerge/>
            <w:shd w:val="clear" w:color="auto" w:fill="9BBB59" w:themeFill="accent3"/>
            <w:textDirection w:val="btLr"/>
          </w:tcPr>
          <w:p w14:paraId="173EA88B" w14:textId="08C7B734" w:rsidR="00AA6C60" w:rsidRDefault="00AA6C60" w:rsidP="00AA6C60">
            <w:pPr>
              <w:ind w:left="113" w:right="113"/>
              <w:rPr>
                <w:sz w:val="24"/>
              </w:rPr>
            </w:pPr>
          </w:p>
        </w:tc>
        <w:tc>
          <w:tcPr>
            <w:tcW w:w="1500" w:type="dxa"/>
            <w:shd w:val="clear" w:color="auto" w:fill="9BBB59" w:themeFill="accent3"/>
          </w:tcPr>
          <w:p w14:paraId="3CDFB6CB" w14:textId="529E8620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Earned</w:t>
            </w:r>
            <w:r w:rsidRPr="009824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credit </w:t>
            </w:r>
            <w:r w:rsidRPr="00982461">
              <w:rPr>
                <w:sz w:val="24"/>
              </w:rPr>
              <w:t>certificate</w:t>
            </w:r>
            <w:r>
              <w:rPr>
                <w:sz w:val="24"/>
              </w:rPr>
              <w:t xml:space="preserve"> over 18 units</w:t>
            </w:r>
            <w:r w:rsidRPr="00982461">
              <w:rPr>
                <w:sz w:val="24"/>
              </w:rPr>
              <w:t>, associate degree, CCC bachelor’s degree, journey status</w:t>
            </w:r>
          </w:p>
        </w:tc>
        <w:tc>
          <w:tcPr>
            <w:tcW w:w="1501" w:type="dxa"/>
            <w:shd w:val="clear" w:color="auto" w:fill="9BBB59" w:themeFill="accent3"/>
          </w:tcPr>
          <w:p w14:paraId="6D745C3D" w14:textId="228989E8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Earned high school equivalency, noncredit certificate, or credit Chancellor’s Office approved certificate</w:t>
            </w:r>
          </w:p>
        </w:tc>
        <w:tc>
          <w:tcPr>
            <w:tcW w:w="1501" w:type="dxa"/>
            <w:shd w:val="clear" w:color="auto" w:fill="9BBB59" w:themeFill="accent3"/>
          </w:tcPr>
          <w:p w14:paraId="24038FD7" w14:textId="1774D1A5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Earned noncredit certificate or credit Chancellor’s Office approved certificate, journey status</w:t>
            </w:r>
          </w:p>
        </w:tc>
        <w:tc>
          <w:tcPr>
            <w:tcW w:w="1501" w:type="dxa"/>
            <w:shd w:val="clear" w:color="auto" w:fill="9BBB59" w:themeFill="accent3"/>
          </w:tcPr>
          <w:p w14:paraId="37B1F25D" w14:textId="11862807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 xml:space="preserve">Earned credit certificate over 18 units, </w:t>
            </w:r>
            <w:r w:rsidRPr="00982461">
              <w:rPr>
                <w:sz w:val="24"/>
              </w:rPr>
              <w:t>associate degree, CCC bachelor’s degree, journey status</w:t>
            </w:r>
          </w:p>
        </w:tc>
        <w:tc>
          <w:tcPr>
            <w:tcW w:w="1501" w:type="dxa"/>
            <w:shd w:val="clear" w:color="auto" w:fill="9BBB59" w:themeFill="accent3"/>
          </w:tcPr>
          <w:p w14:paraId="40ABA9A9" w14:textId="6F04EDDC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 xml:space="preserve">Earned high school equivalency, </w:t>
            </w:r>
            <w:r w:rsidRPr="00982461">
              <w:rPr>
                <w:sz w:val="24"/>
              </w:rPr>
              <w:t xml:space="preserve">noncredit certificate, Chancellor’s Office approved </w:t>
            </w:r>
            <w:r>
              <w:rPr>
                <w:sz w:val="24"/>
              </w:rPr>
              <w:t xml:space="preserve">credit </w:t>
            </w:r>
            <w:r w:rsidRPr="00982461">
              <w:rPr>
                <w:sz w:val="24"/>
              </w:rPr>
              <w:t>certificate, associate degree, CCC bachelor’s degree, journey status</w:t>
            </w:r>
          </w:p>
        </w:tc>
        <w:tc>
          <w:tcPr>
            <w:tcW w:w="1501" w:type="dxa"/>
            <w:shd w:val="clear" w:color="auto" w:fill="9BBB59" w:themeFill="accent3"/>
          </w:tcPr>
          <w:p w14:paraId="05B31C91" w14:textId="7E2E2AF8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Earned</w:t>
            </w:r>
            <w:r w:rsidRPr="009824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high school equivalency, </w:t>
            </w:r>
            <w:r w:rsidRPr="00982461">
              <w:rPr>
                <w:sz w:val="24"/>
              </w:rPr>
              <w:t xml:space="preserve">noncredit certificate, Chancellor’s Office approved </w:t>
            </w:r>
            <w:r>
              <w:rPr>
                <w:sz w:val="24"/>
              </w:rPr>
              <w:t xml:space="preserve">credit </w:t>
            </w:r>
            <w:r w:rsidRPr="00982461">
              <w:rPr>
                <w:sz w:val="24"/>
              </w:rPr>
              <w:t>certificate, associate degree, CCC bachelor’s degree, journey status</w:t>
            </w:r>
          </w:p>
        </w:tc>
      </w:tr>
      <w:tr w:rsidR="00AA6C60" w:rsidRPr="00982461" w14:paraId="6D5A15A8" w14:textId="31648957" w:rsidTr="00A15553">
        <w:tc>
          <w:tcPr>
            <w:tcW w:w="895" w:type="dxa"/>
            <w:vMerge/>
            <w:shd w:val="clear" w:color="auto" w:fill="9BBB59" w:themeFill="accent3"/>
          </w:tcPr>
          <w:p w14:paraId="7A3EF727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9BBB59" w:themeFill="accent3"/>
          </w:tcPr>
          <w:p w14:paraId="3F703D35" w14:textId="2CE02179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Transferred to a four-year institution</w:t>
            </w:r>
          </w:p>
        </w:tc>
        <w:tc>
          <w:tcPr>
            <w:tcW w:w="1501" w:type="dxa"/>
            <w:shd w:val="clear" w:color="auto" w:fill="9BBB59" w:themeFill="accent3"/>
          </w:tcPr>
          <w:p w14:paraId="4FE8F42B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9BBB59" w:themeFill="accent3"/>
          </w:tcPr>
          <w:p w14:paraId="36EBEE43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9BBB59" w:themeFill="accent3"/>
          </w:tcPr>
          <w:p w14:paraId="1420559C" w14:textId="0C5E8FCF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Transferred to a four-year institution</w:t>
            </w:r>
          </w:p>
        </w:tc>
        <w:tc>
          <w:tcPr>
            <w:tcW w:w="1501" w:type="dxa"/>
            <w:shd w:val="clear" w:color="auto" w:fill="9BBB59" w:themeFill="accent3"/>
          </w:tcPr>
          <w:p w14:paraId="37811046" w14:textId="576D24CA" w:rsidR="00AA6C60" w:rsidRPr="00982461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Transferred to a four-year institution</w:t>
            </w:r>
          </w:p>
        </w:tc>
        <w:tc>
          <w:tcPr>
            <w:tcW w:w="1501" w:type="dxa"/>
            <w:shd w:val="clear" w:color="auto" w:fill="9BBB59" w:themeFill="accent3"/>
          </w:tcPr>
          <w:p w14:paraId="5D5DA006" w14:textId="6CDE739D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Transferred to a four-year institution</w:t>
            </w:r>
          </w:p>
        </w:tc>
      </w:tr>
      <w:tr w:rsidR="00AA6C60" w:rsidRPr="00982461" w14:paraId="3987F3C6" w14:textId="02FB72B6" w:rsidTr="00A15553">
        <w:tc>
          <w:tcPr>
            <w:tcW w:w="895" w:type="dxa"/>
            <w:vMerge w:val="restart"/>
            <w:shd w:val="clear" w:color="auto" w:fill="B8CCE4" w:themeFill="accent1" w:themeFillTint="66"/>
            <w:textDirection w:val="btLr"/>
          </w:tcPr>
          <w:p w14:paraId="7C3EE728" w14:textId="23FCEAF9" w:rsidR="00AA6C60" w:rsidRDefault="00AA6C60" w:rsidP="00AA6C60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Employment</w:t>
            </w:r>
          </w:p>
        </w:tc>
        <w:tc>
          <w:tcPr>
            <w:tcW w:w="1500" w:type="dxa"/>
            <w:shd w:val="clear" w:color="auto" w:fill="B8CCE4" w:themeFill="accent1" w:themeFillTint="66"/>
          </w:tcPr>
          <w:p w14:paraId="4238D080" w14:textId="59E8E73F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Entered employment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14:paraId="18A397BE" w14:textId="06FE03EA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Entered employment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14:paraId="57011450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B8CCE4" w:themeFill="accent1" w:themeFillTint="66"/>
          </w:tcPr>
          <w:p w14:paraId="5F75150E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B8CCE4" w:themeFill="accent1" w:themeFillTint="66"/>
          </w:tcPr>
          <w:p w14:paraId="29B5ABAE" w14:textId="1C8EA1C9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Entered employment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14:paraId="4803A7EB" w14:textId="2D06307E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Entered employment</w:t>
            </w:r>
          </w:p>
        </w:tc>
      </w:tr>
      <w:tr w:rsidR="00AA6C60" w:rsidRPr="00982461" w14:paraId="4C0A4C15" w14:textId="70358FE4" w:rsidTr="00A15553">
        <w:tc>
          <w:tcPr>
            <w:tcW w:w="895" w:type="dxa"/>
            <w:vMerge/>
            <w:shd w:val="clear" w:color="auto" w:fill="B8CCE4" w:themeFill="accent1" w:themeFillTint="66"/>
          </w:tcPr>
          <w:p w14:paraId="193BC86C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B8CCE4" w:themeFill="accent1" w:themeFillTint="66"/>
          </w:tcPr>
          <w:p w14:paraId="2DDFFCA4" w14:textId="785190FF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Job closely related to field of study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14:paraId="04EBE1AB" w14:textId="5510250D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B8CCE4" w:themeFill="accent1" w:themeFillTint="66"/>
          </w:tcPr>
          <w:p w14:paraId="683D1889" w14:textId="7ECAA853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Job closely related to field of study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14:paraId="0AE3418D" w14:textId="6410AB61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Job closely related to field of study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14:paraId="4B56626A" w14:textId="1AF67F3B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Job closely related to field of study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14:paraId="7473B2B3" w14:textId="617F1F53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Job closely related to field of study</w:t>
            </w:r>
          </w:p>
        </w:tc>
      </w:tr>
      <w:tr w:rsidR="00AA6C60" w:rsidRPr="00982461" w14:paraId="0D70BF2D" w14:textId="4ED40A01" w:rsidTr="00A15553">
        <w:tc>
          <w:tcPr>
            <w:tcW w:w="895" w:type="dxa"/>
            <w:vMerge w:val="restart"/>
            <w:shd w:val="clear" w:color="auto" w:fill="B2A1C7" w:themeFill="accent4" w:themeFillTint="99"/>
            <w:textDirection w:val="btLr"/>
          </w:tcPr>
          <w:p w14:paraId="6D22A7BD" w14:textId="112D781F" w:rsidR="00AA6C60" w:rsidRDefault="00AA6C60" w:rsidP="00AA6C60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Earnings</w:t>
            </w:r>
          </w:p>
        </w:tc>
        <w:tc>
          <w:tcPr>
            <w:tcW w:w="1500" w:type="dxa"/>
            <w:shd w:val="clear" w:color="auto" w:fill="B2A1C7" w:themeFill="accent4" w:themeFillTint="99"/>
          </w:tcPr>
          <w:p w14:paraId="12B6B8DA" w14:textId="6146DE67" w:rsidR="00AA6C60" w:rsidRDefault="00AA6C60" w:rsidP="00AA6C60">
            <w:pPr>
              <w:rPr>
                <w:sz w:val="24"/>
              </w:rPr>
            </w:pPr>
            <w:r w:rsidRPr="00B40598">
              <w:rPr>
                <w:sz w:val="24"/>
              </w:rPr>
              <w:t>Median annual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06DE2FC8" w14:textId="76CF0A27" w:rsidR="00AA6C60" w:rsidRDefault="00AA6C60" w:rsidP="00AA6C60">
            <w:pPr>
              <w:rPr>
                <w:sz w:val="24"/>
              </w:rPr>
            </w:pPr>
            <w:r w:rsidRPr="00B40598">
              <w:rPr>
                <w:sz w:val="24"/>
              </w:rPr>
              <w:t>Median annual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14DBC20F" w14:textId="7FC57A38" w:rsidR="00AA6C60" w:rsidRDefault="00AA6C60" w:rsidP="00AA6C60">
            <w:pPr>
              <w:rPr>
                <w:sz w:val="24"/>
              </w:rPr>
            </w:pPr>
            <w:r w:rsidRPr="00B40598">
              <w:rPr>
                <w:sz w:val="24"/>
              </w:rPr>
              <w:t>Median annual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4DB067FB" w14:textId="55EEA084" w:rsidR="00AA6C60" w:rsidRDefault="00AA6C60" w:rsidP="00AA6C60">
            <w:pPr>
              <w:rPr>
                <w:sz w:val="24"/>
              </w:rPr>
            </w:pPr>
            <w:r w:rsidRPr="00B40598">
              <w:rPr>
                <w:sz w:val="24"/>
              </w:rPr>
              <w:t>Median annual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0391DA4F" w14:textId="3E90D0A1" w:rsidR="00AA6C60" w:rsidRDefault="00AA6C60" w:rsidP="00AA6C60">
            <w:pPr>
              <w:rPr>
                <w:sz w:val="24"/>
              </w:rPr>
            </w:pPr>
            <w:r w:rsidRPr="00B40598">
              <w:rPr>
                <w:sz w:val="24"/>
              </w:rPr>
              <w:t>Median annual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08345CCA" w14:textId="64E18CEA" w:rsidR="00AA6C60" w:rsidRPr="00B40598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Median annual earnings</w:t>
            </w:r>
          </w:p>
        </w:tc>
      </w:tr>
      <w:tr w:rsidR="00AA6C60" w:rsidRPr="00982461" w14:paraId="6114E0CB" w14:textId="4274D905" w:rsidTr="00A15553">
        <w:tc>
          <w:tcPr>
            <w:tcW w:w="895" w:type="dxa"/>
            <w:vMerge/>
            <w:shd w:val="clear" w:color="auto" w:fill="B2A1C7" w:themeFill="accent4" w:themeFillTint="99"/>
          </w:tcPr>
          <w:p w14:paraId="76815F9F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B2A1C7" w:themeFill="accent4" w:themeFillTint="99"/>
          </w:tcPr>
          <w:p w14:paraId="1C1A7FFB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B2A1C7" w:themeFill="accent4" w:themeFillTint="99"/>
          </w:tcPr>
          <w:p w14:paraId="3FAC9155" w14:textId="5E31866A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Median change in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5A5038DA" w14:textId="49F8D69C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Median change in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52A1EE44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B2A1C7" w:themeFill="accent4" w:themeFillTint="99"/>
          </w:tcPr>
          <w:p w14:paraId="293E9633" w14:textId="1255723C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Median change in earnings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17827F05" w14:textId="3BE7DE13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Median change in earnings</w:t>
            </w:r>
          </w:p>
        </w:tc>
      </w:tr>
      <w:tr w:rsidR="00AA6C60" w:rsidRPr="00982461" w14:paraId="5E859C83" w14:textId="4CEB12C3" w:rsidTr="00A15553">
        <w:tc>
          <w:tcPr>
            <w:tcW w:w="895" w:type="dxa"/>
            <w:vMerge/>
            <w:shd w:val="clear" w:color="auto" w:fill="B2A1C7" w:themeFill="accent4" w:themeFillTint="99"/>
          </w:tcPr>
          <w:p w14:paraId="5F392C70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B2A1C7" w:themeFill="accent4" w:themeFillTint="99"/>
          </w:tcPr>
          <w:p w14:paraId="377227A3" w14:textId="77777777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 xml:space="preserve">Living </w:t>
            </w:r>
          </w:p>
          <w:p w14:paraId="7F19A6CC" w14:textId="6765621F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wage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1620EB2E" w14:textId="77777777" w:rsidR="00AA6C60" w:rsidRDefault="00AA6C60" w:rsidP="00AA6C60">
            <w:pPr>
              <w:rPr>
                <w:sz w:val="24"/>
              </w:rPr>
            </w:pPr>
          </w:p>
        </w:tc>
        <w:tc>
          <w:tcPr>
            <w:tcW w:w="1501" w:type="dxa"/>
            <w:shd w:val="clear" w:color="auto" w:fill="B2A1C7" w:themeFill="accent4" w:themeFillTint="99"/>
          </w:tcPr>
          <w:p w14:paraId="68B4B313" w14:textId="77777777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 xml:space="preserve">Living </w:t>
            </w:r>
          </w:p>
          <w:p w14:paraId="07EAFBFC" w14:textId="31677307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wage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72B77882" w14:textId="77777777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 xml:space="preserve">Living </w:t>
            </w:r>
          </w:p>
          <w:p w14:paraId="5CD1B5D5" w14:textId="18E0A251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Wage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529B19B2" w14:textId="77777777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 xml:space="preserve">Living </w:t>
            </w:r>
          </w:p>
          <w:p w14:paraId="74398A90" w14:textId="0396FE01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wage</w:t>
            </w:r>
          </w:p>
        </w:tc>
        <w:tc>
          <w:tcPr>
            <w:tcW w:w="1501" w:type="dxa"/>
            <w:shd w:val="clear" w:color="auto" w:fill="B2A1C7" w:themeFill="accent4" w:themeFillTint="99"/>
          </w:tcPr>
          <w:p w14:paraId="493F5C6A" w14:textId="77777777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 xml:space="preserve">Living </w:t>
            </w:r>
          </w:p>
          <w:p w14:paraId="7D3FA1AA" w14:textId="1EC91C5C" w:rsidR="00AA6C60" w:rsidRDefault="00AA6C60" w:rsidP="00AA6C60">
            <w:pPr>
              <w:rPr>
                <w:sz w:val="24"/>
              </w:rPr>
            </w:pPr>
            <w:r>
              <w:rPr>
                <w:sz w:val="24"/>
              </w:rPr>
              <w:t>wage</w:t>
            </w:r>
          </w:p>
        </w:tc>
      </w:tr>
    </w:tbl>
    <w:p w14:paraId="75635DDF" w14:textId="1E6B137E" w:rsidR="00DF10D0" w:rsidRDefault="00DF10D0" w:rsidP="00485E6E">
      <w:pPr>
        <w:rPr>
          <w:b/>
          <w:sz w:val="24"/>
        </w:rPr>
      </w:pPr>
    </w:p>
    <w:p w14:paraId="0CD79128" w14:textId="44E870D7" w:rsidR="00AA6C60" w:rsidRDefault="00AA6C60" w:rsidP="00485E6E">
      <w:pPr>
        <w:rPr>
          <w:b/>
          <w:sz w:val="24"/>
        </w:rPr>
      </w:pPr>
      <w:bookmarkStart w:id="0" w:name="_GoBack"/>
      <w:bookmarkEnd w:id="0"/>
    </w:p>
    <w:p w14:paraId="243DC29F" w14:textId="123D756E" w:rsidR="00AA6C60" w:rsidRPr="00AA6C60" w:rsidRDefault="00AA6C60" w:rsidP="00485E6E">
      <w:pPr>
        <w:rPr>
          <w:i/>
          <w:sz w:val="24"/>
        </w:rPr>
      </w:pPr>
      <w:r w:rsidRPr="00AA6C60">
        <w:rPr>
          <w:i/>
          <w:sz w:val="24"/>
        </w:rPr>
        <w:t xml:space="preserve">Note: </w:t>
      </w:r>
      <w:r>
        <w:rPr>
          <w:i/>
          <w:sz w:val="24"/>
        </w:rPr>
        <w:t xml:space="preserve">the </w:t>
      </w:r>
      <w:r w:rsidRPr="00AA6C60">
        <w:rPr>
          <w:i/>
          <w:sz w:val="24"/>
        </w:rPr>
        <w:t xml:space="preserve">community alignment measure may be removed from Simplified Metrics, as it may be more appropriate </w:t>
      </w:r>
      <w:r>
        <w:rPr>
          <w:i/>
          <w:sz w:val="24"/>
        </w:rPr>
        <w:t>to provide information to the field through</w:t>
      </w:r>
      <w:r w:rsidRPr="00AA6C60">
        <w:rPr>
          <w:i/>
          <w:sz w:val="24"/>
        </w:rPr>
        <w:t xml:space="preserve"> a </w:t>
      </w:r>
      <w:r>
        <w:rPr>
          <w:i/>
          <w:sz w:val="24"/>
        </w:rPr>
        <w:t>series</w:t>
      </w:r>
      <w:r w:rsidRPr="00AA6C60">
        <w:rPr>
          <w:i/>
          <w:sz w:val="24"/>
        </w:rPr>
        <w:t xml:space="preserve"> of data reports</w:t>
      </w:r>
      <w:r>
        <w:rPr>
          <w:i/>
          <w:sz w:val="24"/>
        </w:rPr>
        <w:t xml:space="preserve"> that </w:t>
      </w:r>
      <w:r w:rsidRPr="00AA6C60">
        <w:rPr>
          <w:i/>
          <w:sz w:val="24"/>
        </w:rPr>
        <w:t>support equity and master planning</w:t>
      </w:r>
    </w:p>
    <w:sectPr w:rsidR="00AA6C60" w:rsidRPr="00AA6C60" w:rsidSect="00485E6E">
      <w:headerReference w:type="default" r:id="rId7"/>
      <w:footerReference w:type="default" r:id="rId8"/>
      <w:pgSz w:w="12240" w:h="15840"/>
      <w:pgMar w:top="1440" w:right="1440" w:bottom="1440" w:left="1440" w:header="0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A86C" w14:textId="77777777" w:rsidR="00812DAF" w:rsidRDefault="00812DAF">
      <w:r>
        <w:separator/>
      </w:r>
    </w:p>
  </w:endnote>
  <w:endnote w:type="continuationSeparator" w:id="0">
    <w:p w14:paraId="43DE2116" w14:textId="77777777" w:rsidR="00812DAF" w:rsidRDefault="0081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4897" w14:textId="7BE1519B" w:rsidR="00DF10D0" w:rsidRPr="00AA6C60" w:rsidRDefault="00AA6C60" w:rsidP="00AA6C60">
    <w:pPr>
      <w:pStyle w:val="Footer"/>
      <w:jc w:val="right"/>
    </w:pPr>
    <w:r>
      <w:t>July 26,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D3D8" w14:textId="77777777" w:rsidR="00812DAF" w:rsidRDefault="00812DAF">
      <w:r>
        <w:separator/>
      </w:r>
    </w:p>
  </w:footnote>
  <w:footnote w:type="continuationSeparator" w:id="0">
    <w:p w14:paraId="50F35A80" w14:textId="77777777" w:rsidR="00812DAF" w:rsidRDefault="0081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3EBE" w14:textId="47257DDB" w:rsidR="00BA4A46" w:rsidRDefault="00BA4A46">
    <w:pPr>
      <w:pStyle w:val="Header"/>
    </w:pPr>
  </w:p>
  <w:p w14:paraId="045A270F" w14:textId="11991E87" w:rsidR="00BA4A46" w:rsidRDefault="00BA4A46">
    <w:pPr>
      <w:pStyle w:val="Header"/>
    </w:pPr>
  </w:p>
  <w:p w14:paraId="3A34DDBC" w14:textId="27308E8D" w:rsidR="00BA4A46" w:rsidRPr="00BA4A46" w:rsidRDefault="00BA4A46" w:rsidP="00BA4A46">
    <w:pPr>
      <w:pStyle w:val="Header"/>
      <w:jc w:val="center"/>
      <w:rPr>
        <w:b/>
        <w:sz w:val="28"/>
        <w:szCs w:val="28"/>
      </w:rPr>
    </w:pPr>
    <w:r w:rsidRPr="00BA4A46">
      <w:rPr>
        <w:b/>
        <w:sz w:val="28"/>
        <w:szCs w:val="28"/>
      </w:rPr>
      <w:t>California Community Colleges Simplified Metrics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52D"/>
    <w:multiLevelType w:val="hybridMultilevel"/>
    <w:tmpl w:val="EEC830BA"/>
    <w:lvl w:ilvl="0" w:tplc="9E9C52B2">
      <w:start w:val="1"/>
      <w:numFmt w:val="decimal"/>
      <w:lvlText w:val="%1)"/>
      <w:lvlJc w:val="left"/>
      <w:pPr>
        <w:ind w:left="820" w:hanging="36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A5A432C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561A9A7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1D9C4D68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E918F136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3EBE4956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FD7E8CB0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A768D6CE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1A5CA05E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2D64B1C"/>
    <w:multiLevelType w:val="hybridMultilevel"/>
    <w:tmpl w:val="4EC4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D28EF"/>
    <w:multiLevelType w:val="hybridMultilevel"/>
    <w:tmpl w:val="3E5A5B3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19087380"/>
    <w:multiLevelType w:val="hybridMultilevel"/>
    <w:tmpl w:val="70644B12"/>
    <w:lvl w:ilvl="0" w:tplc="45007E6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E1602EC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77D0EA5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7F70870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7E62F5B8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590EF5C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324AC3D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4DA2A8A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33129BF2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BC50EBB"/>
    <w:multiLevelType w:val="hybridMultilevel"/>
    <w:tmpl w:val="966C5854"/>
    <w:lvl w:ilvl="0" w:tplc="04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AD38CC9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8D544C3E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4A3E8FCE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5EFEB70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407C3DF8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B5308A3E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FF7832D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A9C0DD2E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0BB6173"/>
    <w:multiLevelType w:val="hybridMultilevel"/>
    <w:tmpl w:val="6F441A12"/>
    <w:lvl w:ilvl="0" w:tplc="889C2DE8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AD38CC9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8D544C3E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4A3E8FCE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5EFEB70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407C3DF8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B5308A3E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FF7832D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A9C0DD2E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74A01C9"/>
    <w:multiLevelType w:val="hybridMultilevel"/>
    <w:tmpl w:val="6BFAF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F413A"/>
    <w:multiLevelType w:val="hybridMultilevel"/>
    <w:tmpl w:val="288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D7D6B"/>
    <w:multiLevelType w:val="hybridMultilevel"/>
    <w:tmpl w:val="67C20154"/>
    <w:lvl w:ilvl="0" w:tplc="5A92E84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F8A0F4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4ACE178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D5500034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0F5E0BF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067AF01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92FEA08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C250055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07267DB0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3B1C5B36"/>
    <w:multiLevelType w:val="hybridMultilevel"/>
    <w:tmpl w:val="E3888B66"/>
    <w:lvl w:ilvl="0" w:tplc="04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AD38CC9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8D544C3E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4A3E8FCE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5EFEB70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407C3DF8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B5308A3E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FF7832D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A9C0DD2E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22979AE"/>
    <w:multiLevelType w:val="hybridMultilevel"/>
    <w:tmpl w:val="90908A84"/>
    <w:lvl w:ilvl="0" w:tplc="69A0872A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906F95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7D547F96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2D1E2ACA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034863F8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8E6E8724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F8CAEA3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C4BA926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159AF78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77333FE6"/>
    <w:multiLevelType w:val="hybridMultilevel"/>
    <w:tmpl w:val="4CB077A6"/>
    <w:lvl w:ilvl="0" w:tplc="B5643632">
      <w:numFmt w:val="bullet"/>
      <w:lvlText w:val="•"/>
      <w:lvlJc w:val="left"/>
      <w:pPr>
        <w:ind w:left="1180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A490C0A6">
      <w:numFmt w:val="bullet"/>
      <w:lvlText w:val="–"/>
      <w:lvlJc w:val="left"/>
      <w:pPr>
        <w:ind w:left="190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en-US"/>
      </w:rPr>
    </w:lvl>
    <w:lvl w:ilvl="2" w:tplc="115AF2B8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3" w:tplc="16DE95D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en-US"/>
      </w:rPr>
    </w:lvl>
    <w:lvl w:ilvl="4" w:tplc="4D5AD93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5" w:tplc="0270FC2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6" w:tplc="233635A2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en-US"/>
      </w:rPr>
    </w:lvl>
    <w:lvl w:ilvl="7" w:tplc="1052672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C980D588">
      <w:numFmt w:val="bullet"/>
      <w:lvlText w:val="•"/>
      <w:lvlJc w:val="left"/>
      <w:pPr>
        <w:ind w:left="9257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0"/>
    <w:rsid w:val="000D612F"/>
    <w:rsid w:val="000E5602"/>
    <w:rsid w:val="00192E07"/>
    <w:rsid w:val="00233885"/>
    <w:rsid w:val="00265E1D"/>
    <w:rsid w:val="00444DBA"/>
    <w:rsid w:val="00462CB8"/>
    <w:rsid w:val="00485E6E"/>
    <w:rsid w:val="004F5B26"/>
    <w:rsid w:val="007071B5"/>
    <w:rsid w:val="008076CB"/>
    <w:rsid w:val="00812DAF"/>
    <w:rsid w:val="008A565C"/>
    <w:rsid w:val="00927892"/>
    <w:rsid w:val="00982461"/>
    <w:rsid w:val="00A15553"/>
    <w:rsid w:val="00A55583"/>
    <w:rsid w:val="00AA6C60"/>
    <w:rsid w:val="00B07C70"/>
    <w:rsid w:val="00B82D2E"/>
    <w:rsid w:val="00B84A24"/>
    <w:rsid w:val="00BA4A46"/>
    <w:rsid w:val="00C12312"/>
    <w:rsid w:val="00D63484"/>
    <w:rsid w:val="00D67FAE"/>
    <w:rsid w:val="00DC571D"/>
    <w:rsid w:val="00DF10D0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A77F"/>
  <w15:docId w15:val="{76274CA3-13F9-4CFC-A355-A4460331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F5B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E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4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4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Booth</dc:creator>
  <cp:lastModifiedBy>Kathy Booth</cp:lastModifiedBy>
  <cp:revision>2</cp:revision>
  <dcterms:created xsi:type="dcterms:W3CDTF">2018-07-27T00:04:00Z</dcterms:created>
  <dcterms:modified xsi:type="dcterms:W3CDTF">2018-07-27T00:04:00Z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2018-06-18T00:00:00Z</vt:filetime>
  </property>
</Properties>
</file>