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18" w:rsidRPr="00E77918" w:rsidRDefault="00E77918" w:rsidP="00E77918">
      <w:pPr>
        <w:shd w:val="clear" w:color="auto" w:fill="FFFFFF"/>
        <w:spacing w:before="100" w:beforeAutospacing="1" w:after="100" w:afterAutospacing="1" w:line="264" w:lineRule="atLeast"/>
        <w:outlineLvl w:val="1"/>
        <w:rPr>
          <w:rFonts w:ascii="Cambria" w:eastAsia="Times New Roman" w:hAnsi="Cambria" w:cs="Times New Roman"/>
          <w:b/>
          <w:bCs/>
          <w:color w:val="333333"/>
          <w:sz w:val="42"/>
          <w:szCs w:val="42"/>
        </w:rPr>
      </w:pPr>
      <w:r w:rsidRPr="00E77918">
        <w:rPr>
          <w:rFonts w:ascii="Cambria" w:eastAsia="Times New Roman" w:hAnsi="Cambria" w:cs="Times New Roman"/>
          <w:b/>
          <w:bCs/>
          <w:color w:val="333333"/>
          <w:sz w:val="42"/>
          <w:szCs w:val="42"/>
        </w:rPr>
        <w:t>Moorpark College Mission &amp; Values Statements</w:t>
      </w:r>
    </w:p>
    <w:p w:rsidR="00E77918" w:rsidRPr="00E77918" w:rsidRDefault="00E77918" w:rsidP="00E77918">
      <w:pPr>
        <w:shd w:val="clear" w:color="auto" w:fill="FFFFFF"/>
        <w:spacing w:before="100" w:beforeAutospacing="1" w:after="100" w:afterAutospacing="1" w:line="264" w:lineRule="atLeast"/>
        <w:outlineLvl w:val="1"/>
        <w:rPr>
          <w:rFonts w:ascii="Cambria" w:eastAsia="Times New Roman" w:hAnsi="Cambria" w:cs="Times New Roman"/>
          <w:b/>
          <w:bCs/>
          <w:color w:val="333333"/>
          <w:sz w:val="36"/>
          <w:szCs w:val="36"/>
        </w:rPr>
      </w:pPr>
      <w:r w:rsidRPr="00E77918">
        <w:rPr>
          <w:rFonts w:ascii="Cambria" w:eastAsia="Times New Roman" w:hAnsi="Cambria" w:cs="Times New Roman"/>
          <w:b/>
          <w:bCs/>
          <w:color w:val="333333"/>
          <w:sz w:val="36"/>
          <w:szCs w:val="36"/>
        </w:rPr>
        <w:t>Mission Statement</w:t>
      </w:r>
    </w:p>
    <w:p w:rsidR="00E77918" w:rsidRPr="00E77918" w:rsidRDefault="00E77918" w:rsidP="00E77918">
      <w:pPr>
        <w:shd w:val="clear" w:color="auto" w:fill="FFFFFF"/>
        <w:spacing w:after="225"/>
        <w:rPr>
          <w:rFonts w:ascii="Cambria" w:hAnsi="Cambria" w:cs="Times New Roman"/>
          <w:color w:val="000000"/>
          <w:sz w:val="21"/>
          <w:szCs w:val="21"/>
        </w:rPr>
      </w:pPr>
      <w:r w:rsidRPr="00E77918">
        <w:rPr>
          <w:rFonts w:ascii="Cambria" w:hAnsi="Cambria" w:cs="Times New Roman"/>
          <w:color w:val="000000"/>
          <w:sz w:val="21"/>
          <w:szCs w:val="21"/>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E77918" w:rsidRPr="00E77918" w:rsidRDefault="00E77918" w:rsidP="00E77918">
      <w:pPr>
        <w:shd w:val="clear" w:color="auto" w:fill="FFFFFF"/>
        <w:spacing w:before="100" w:beforeAutospacing="1" w:after="100" w:afterAutospacing="1" w:line="264" w:lineRule="atLeast"/>
        <w:outlineLvl w:val="1"/>
        <w:rPr>
          <w:rFonts w:ascii="Cambria" w:eastAsia="Times New Roman" w:hAnsi="Cambria" w:cs="Times New Roman"/>
          <w:b/>
          <w:bCs/>
          <w:color w:val="333333"/>
          <w:sz w:val="36"/>
          <w:szCs w:val="36"/>
        </w:rPr>
      </w:pPr>
      <w:r w:rsidRPr="00E77918">
        <w:rPr>
          <w:rFonts w:ascii="Cambria" w:eastAsia="Times New Roman" w:hAnsi="Cambria" w:cs="Times New Roman"/>
          <w:b/>
          <w:bCs/>
          <w:color w:val="333333"/>
          <w:sz w:val="36"/>
          <w:szCs w:val="36"/>
        </w:rPr>
        <w:t>Vision Statement</w:t>
      </w:r>
    </w:p>
    <w:p w:rsidR="00E77918" w:rsidRPr="00E77918" w:rsidRDefault="00E77918" w:rsidP="00E77918">
      <w:pPr>
        <w:shd w:val="clear" w:color="auto" w:fill="FFFFFF"/>
        <w:spacing w:after="225"/>
        <w:rPr>
          <w:rFonts w:ascii="Cambria" w:hAnsi="Cambria" w:cs="Times New Roman"/>
          <w:color w:val="000000"/>
          <w:sz w:val="21"/>
          <w:szCs w:val="21"/>
        </w:rPr>
      </w:pPr>
      <w:r w:rsidRPr="00E77918">
        <w:rPr>
          <w:rFonts w:ascii="Cambria" w:hAnsi="Cambria" w:cs="Times New Roman"/>
          <w:color w:val="000000"/>
          <w:sz w:val="21"/>
          <w:szCs w:val="21"/>
        </w:rPr>
        <w:t>We value a learning environment that embraces innovative thinking, a culture of creativity and excellence through:</w:t>
      </w:r>
    </w:p>
    <w:p w:rsidR="00E77918" w:rsidRPr="00E77918" w:rsidRDefault="00E77918" w:rsidP="00E77918">
      <w:pPr>
        <w:numPr>
          <w:ilvl w:val="0"/>
          <w:numId w:val="1"/>
        </w:numPr>
        <w:shd w:val="clear" w:color="auto" w:fill="FFFFFF"/>
        <w:tabs>
          <w:tab w:val="clear" w:pos="1440"/>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Community: Embrace a shared commitment to the development of relationships among internal and external constituents to foster a culture of student success</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Integrity: Commit to transparency, civility, collegiality, and collaboration in all relationships</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Equity: Recognize and respect individuals and perspectives through equitable access and participation in the campus community</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Dialogue: Foster open and productive communication between all campus and community constituents in evidence-based decision-making</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Access: Create an environment in which the institution responds to the evolving needs of all while using its constituents and technology to enhance human development and connection</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Responsibility: Live a commitment to the well-being of self, others and promoting a culture of service</w:t>
      </w:r>
    </w:p>
    <w:p w:rsidR="00E77918" w:rsidRPr="00E77918" w:rsidRDefault="00E77918" w:rsidP="00E77918">
      <w:pPr>
        <w:numPr>
          <w:ilvl w:val="0"/>
          <w:numId w:val="1"/>
        </w:numPr>
        <w:shd w:val="clear" w:color="auto" w:fill="FFFFFF"/>
        <w:tabs>
          <w:tab w:val="num" w:pos="720"/>
        </w:tabs>
        <w:spacing w:before="100" w:beforeAutospacing="1" w:after="100" w:afterAutospacing="1"/>
        <w:ind w:left="720"/>
        <w:rPr>
          <w:rFonts w:ascii="Cambria" w:eastAsia="Times New Roman" w:hAnsi="Cambria" w:cs="Times New Roman"/>
          <w:color w:val="000000"/>
          <w:sz w:val="21"/>
          <w:szCs w:val="21"/>
        </w:rPr>
      </w:pPr>
      <w:r w:rsidRPr="00E77918">
        <w:rPr>
          <w:rFonts w:ascii="Cambria" w:eastAsia="Times New Roman" w:hAnsi="Cambria" w:cs="Times New Roman"/>
          <w:color w:val="000000"/>
          <w:sz w:val="21"/>
          <w:szCs w:val="21"/>
        </w:rPr>
        <w:t>Citizenship: Promote purposeful and proactive involvement in a local and global society</w:t>
      </w:r>
    </w:p>
    <w:p w:rsidR="004C757A" w:rsidRDefault="004C757A"/>
    <w:p w:rsidR="00E77918" w:rsidRDefault="00E77918">
      <w:hyperlink r:id="rId6" w:history="1">
        <w:r w:rsidRPr="004351BD">
          <w:rPr>
            <w:rStyle w:val="Hyperlink"/>
          </w:rPr>
          <w:t>https://www.moorparkcollege.edu/college-information/about-moorpark-college/mission-and-goals</w:t>
        </w:r>
      </w:hyperlink>
      <w:r>
        <w:t xml:space="preserve"> (accessed 9.23.18)</w:t>
      </w:r>
      <w:bookmarkStart w:id="0" w:name="_GoBack"/>
      <w:bookmarkEnd w:id="0"/>
    </w:p>
    <w:sectPr w:rsidR="00E77918" w:rsidSect="00E7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FCA"/>
    <w:multiLevelType w:val="multilevel"/>
    <w:tmpl w:val="9C6A03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18"/>
    <w:rsid w:val="00371E81"/>
    <w:rsid w:val="004C757A"/>
    <w:rsid w:val="00E7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1A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9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918"/>
    <w:rPr>
      <w:rFonts w:ascii="Times" w:hAnsi="Times"/>
      <w:b/>
      <w:bCs/>
      <w:sz w:val="36"/>
      <w:szCs w:val="36"/>
    </w:rPr>
  </w:style>
  <w:style w:type="paragraph" w:styleId="NormalWeb">
    <w:name w:val="Normal (Web)"/>
    <w:basedOn w:val="Normal"/>
    <w:uiPriority w:val="99"/>
    <w:semiHidden/>
    <w:unhideWhenUsed/>
    <w:rsid w:val="00E779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79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91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918"/>
    <w:rPr>
      <w:rFonts w:ascii="Times" w:hAnsi="Times"/>
      <w:b/>
      <w:bCs/>
      <w:sz w:val="36"/>
      <w:szCs w:val="36"/>
    </w:rPr>
  </w:style>
  <w:style w:type="paragraph" w:styleId="NormalWeb">
    <w:name w:val="Normal (Web)"/>
    <w:basedOn w:val="Normal"/>
    <w:uiPriority w:val="99"/>
    <w:semiHidden/>
    <w:unhideWhenUsed/>
    <w:rsid w:val="00E779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77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90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oorparkcollege.edu/college-information/about-moorpark-college/mission-and-goa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1394</Characters>
  <Application>Microsoft Macintosh Word</Application>
  <DocSecurity>0</DocSecurity>
  <Lines>11</Lines>
  <Paragraphs>3</Paragraphs>
  <ScaleCrop>false</ScaleCrop>
  <Company>VCCCD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Nathan Bowen</cp:lastModifiedBy>
  <cp:revision>1</cp:revision>
  <dcterms:created xsi:type="dcterms:W3CDTF">2018-09-23T21:06:00Z</dcterms:created>
  <dcterms:modified xsi:type="dcterms:W3CDTF">2018-09-23T21:10:00Z</dcterms:modified>
</cp:coreProperties>
</file>