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B46208" w:rsidP="00F931B0">
      <w:pPr>
        <w:jc w:val="center"/>
        <w:rPr>
          <w:rFonts w:ascii="Tahoma" w:hAnsi="Tahoma" w:cs="Tahoma"/>
          <w:b/>
          <w:i/>
          <w:color w:val="0070C0"/>
          <w:sz w:val="28"/>
          <w:szCs w:val="28"/>
        </w:rPr>
      </w:pPr>
      <w:r>
        <w:rPr>
          <w:rFonts w:ascii="Tahoma" w:hAnsi="Tahoma" w:cs="Tahoma"/>
          <w:b/>
          <w:i/>
          <w:color w:val="0070C0"/>
          <w:sz w:val="28"/>
          <w:szCs w:val="28"/>
        </w:rPr>
        <w:t xml:space="preserve"> </w:t>
      </w:r>
      <w:r w:rsidR="00F931B0"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534C57" w:rsidP="00F931B0">
      <w:pPr>
        <w:jc w:val="center"/>
        <w:rPr>
          <w:rFonts w:cs="Arial"/>
          <w:b/>
          <w:bCs w:val="0"/>
        </w:rPr>
      </w:pPr>
      <w:bookmarkStart w:id="0" w:name="_GoBack"/>
      <w:bookmarkEnd w:id="0"/>
      <w:r>
        <w:rPr>
          <w:rFonts w:cs="Arial"/>
          <w:b/>
          <w:bCs w:val="0"/>
        </w:rPr>
        <w:t>Minutes</w:t>
      </w:r>
    </w:p>
    <w:p w:rsidR="00F931B0" w:rsidRDefault="002C4DD5" w:rsidP="00F931B0">
      <w:pPr>
        <w:jc w:val="center"/>
        <w:rPr>
          <w:rFonts w:cs="Arial"/>
          <w:b/>
          <w:bCs w:val="0"/>
        </w:rPr>
      </w:pPr>
      <w:r>
        <w:rPr>
          <w:rFonts w:cs="Arial"/>
          <w:b/>
          <w:bCs w:val="0"/>
        </w:rPr>
        <w:t>March</w:t>
      </w:r>
      <w:r w:rsidR="0030598D">
        <w:rPr>
          <w:rFonts w:cs="Arial"/>
          <w:b/>
          <w:bCs w:val="0"/>
        </w:rPr>
        <w:t xml:space="preserve"> 24</w:t>
      </w:r>
      <w:r w:rsidR="00B00275">
        <w:rPr>
          <w:rFonts w:cs="Arial"/>
          <w:b/>
          <w:bCs w:val="0"/>
        </w:rPr>
        <w:t xml:space="preserve">, </w:t>
      </w:r>
      <w:r w:rsidR="00F931B0">
        <w:rPr>
          <w:rFonts w:cs="Arial"/>
          <w:b/>
          <w:bCs w:val="0"/>
        </w:rPr>
        <w:t>20</w:t>
      </w:r>
      <w:r w:rsidR="009658C1">
        <w:rPr>
          <w:rFonts w:cs="Arial"/>
          <w:b/>
          <w:bCs w:val="0"/>
        </w:rPr>
        <w:t>1</w:t>
      </w:r>
      <w:r w:rsidR="0030598D">
        <w:rPr>
          <w:rFonts w:cs="Arial"/>
          <w:b/>
          <w:bCs w:val="0"/>
        </w:rPr>
        <w:t>5</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
        <w:gridCol w:w="1710"/>
        <w:gridCol w:w="810"/>
        <w:gridCol w:w="2520"/>
        <w:gridCol w:w="2700"/>
        <w:gridCol w:w="720"/>
        <w:gridCol w:w="1890"/>
      </w:tblGrid>
      <w:tr w:rsidR="0011519C" w:rsidTr="0011519C">
        <w:trPr>
          <w:gridAfter w:val="7"/>
          <w:wAfter w:w="10548" w:type="dxa"/>
          <w:trHeight w:val="233"/>
        </w:trPr>
        <w:tc>
          <w:tcPr>
            <w:tcW w:w="1890" w:type="dxa"/>
            <w:shd w:val="clear" w:color="auto" w:fill="B6DDE8"/>
            <w:vAlign w:val="center"/>
          </w:tcPr>
          <w:p w:rsidR="0011519C" w:rsidRDefault="0011519C" w:rsidP="00785778">
            <w:pPr>
              <w:jc w:val="center"/>
              <w:rPr>
                <w:rFonts w:cs="Arial"/>
                <w:b/>
                <w:sz w:val="16"/>
                <w:szCs w:val="16"/>
              </w:rPr>
            </w:pPr>
            <w:r>
              <w:rPr>
                <w:rFonts w:cs="Arial"/>
                <w:b/>
                <w:sz w:val="16"/>
                <w:szCs w:val="16"/>
              </w:rPr>
              <w:t>Campus Community</w:t>
            </w:r>
          </w:p>
        </w:tc>
      </w:tr>
      <w:tr w:rsidR="0011519C" w:rsidRPr="00681759" w:rsidTr="00D64932">
        <w:trPr>
          <w:trHeight w:val="368"/>
        </w:trPr>
        <w:tc>
          <w:tcPr>
            <w:tcW w:w="2088" w:type="dxa"/>
            <w:gridSpan w:val="2"/>
            <w:shd w:val="clear" w:color="auto" w:fill="auto"/>
            <w:vAlign w:val="center"/>
          </w:tcPr>
          <w:p w:rsidR="0011519C" w:rsidRPr="00681759" w:rsidRDefault="0011519C" w:rsidP="00785778">
            <w:pPr>
              <w:jc w:val="center"/>
              <w:rPr>
                <w:b/>
                <w:sz w:val="16"/>
                <w:szCs w:val="20"/>
              </w:rPr>
            </w:pPr>
            <w:r w:rsidRPr="00681759">
              <w:rPr>
                <w:b/>
                <w:sz w:val="16"/>
                <w:szCs w:val="20"/>
              </w:rPr>
              <w:t>Position</w:t>
            </w:r>
          </w:p>
        </w:tc>
        <w:tc>
          <w:tcPr>
            <w:tcW w:w="1710" w:type="dxa"/>
            <w:shd w:val="clear" w:color="auto" w:fill="auto"/>
            <w:vAlign w:val="center"/>
          </w:tcPr>
          <w:p w:rsidR="0011519C" w:rsidRPr="00681759" w:rsidRDefault="0011519C" w:rsidP="00785778">
            <w:pPr>
              <w:jc w:val="center"/>
              <w:rPr>
                <w:b/>
                <w:sz w:val="16"/>
                <w:szCs w:val="20"/>
              </w:rPr>
            </w:pPr>
            <w:r w:rsidRPr="00681759">
              <w:rPr>
                <w:b/>
                <w:sz w:val="16"/>
                <w:szCs w:val="20"/>
              </w:rPr>
              <w:t>Name</w:t>
            </w:r>
          </w:p>
        </w:tc>
        <w:tc>
          <w:tcPr>
            <w:tcW w:w="81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2520" w:type="dxa"/>
            <w:shd w:val="clear" w:color="auto" w:fill="auto"/>
            <w:vAlign w:val="center"/>
          </w:tcPr>
          <w:p w:rsidR="0011519C" w:rsidRPr="00681759" w:rsidRDefault="0011519C" w:rsidP="00F87FC4">
            <w:pPr>
              <w:jc w:val="center"/>
              <w:rPr>
                <w:b/>
                <w:sz w:val="16"/>
                <w:szCs w:val="20"/>
              </w:rPr>
            </w:pPr>
            <w:proofErr w:type="spellStart"/>
            <w:r>
              <w:rPr>
                <w:b/>
                <w:sz w:val="16"/>
                <w:szCs w:val="20"/>
              </w:rPr>
              <w:t>Coord</w:t>
            </w:r>
            <w:proofErr w:type="spellEnd"/>
            <w:r>
              <w:rPr>
                <w:b/>
                <w:sz w:val="16"/>
                <w:szCs w:val="20"/>
              </w:rPr>
              <w:t>. &amp; Dept. Chairs</w:t>
            </w:r>
          </w:p>
        </w:tc>
        <w:tc>
          <w:tcPr>
            <w:tcW w:w="2700" w:type="dxa"/>
            <w:shd w:val="clear" w:color="auto" w:fill="auto"/>
            <w:vAlign w:val="center"/>
          </w:tcPr>
          <w:p w:rsidR="0011519C" w:rsidRPr="00681759" w:rsidRDefault="0011519C" w:rsidP="00785778">
            <w:pPr>
              <w:jc w:val="center"/>
              <w:rPr>
                <w:b/>
                <w:sz w:val="16"/>
                <w:szCs w:val="20"/>
              </w:rPr>
            </w:pPr>
            <w:r>
              <w:rPr>
                <w:b/>
                <w:sz w:val="16"/>
                <w:szCs w:val="20"/>
              </w:rPr>
              <w:t>Name</w:t>
            </w:r>
          </w:p>
        </w:tc>
        <w:tc>
          <w:tcPr>
            <w:tcW w:w="72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1890" w:type="dxa"/>
            <w:shd w:val="clear" w:color="auto" w:fill="auto"/>
            <w:vAlign w:val="center"/>
          </w:tcPr>
          <w:p w:rsidR="0011519C" w:rsidRPr="00681759" w:rsidRDefault="00D64932" w:rsidP="00785778">
            <w:pPr>
              <w:jc w:val="center"/>
              <w:rPr>
                <w:rFonts w:cs="Arial"/>
                <w:b/>
                <w:sz w:val="16"/>
                <w:szCs w:val="16"/>
              </w:rPr>
            </w:pPr>
            <w:r>
              <w:rPr>
                <w:rFonts w:cs="Arial"/>
                <w:b/>
                <w:sz w:val="16"/>
                <w:szCs w:val="16"/>
              </w:rPr>
              <w:t>Guests</w:t>
            </w:r>
          </w:p>
        </w:tc>
      </w:tr>
      <w:tr w:rsidR="0011519C" w:rsidRPr="00681759" w:rsidTr="0011519C">
        <w:trPr>
          <w:trHeight w:val="233"/>
        </w:trPr>
        <w:tc>
          <w:tcPr>
            <w:tcW w:w="2088" w:type="dxa"/>
            <w:gridSpan w:val="2"/>
            <w:vMerge w:val="restart"/>
            <w:shd w:val="clear" w:color="auto" w:fill="auto"/>
            <w:vAlign w:val="center"/>
          </w:tcPr>
          <w:p w:rsidR="0011519C" w:rsidRPr="00681759" w:rsidRDefault="00CD0F81" w:rsidP="00681759">
            <w:pPr>
              <w:rPr>
                <w:sz w:val="16"/>
                <w:szCs w:val="20"/>
              </w:rPr>
            </w:pPr>
            <w:r>
              <w:rPr>
                <w:sz w:val="16"/>
                <w:szCs w:val="20"/>
              </w:rPr>
              <w:t>2014-2015</w:t>
            </w:r>
          </w:p>
          <w:p w:rsidR="0011519C" w:rsidRPr="00681759" w:rsidRDefault="0011519C" w:rsidP="008F1F0D">
            <w:pPr>
              <w:rPr>
                <w:sz w:val="16"/>
                <w:szCs w:val="20"/>
              </w:rPr>
            </w:pPr>
            <w:r>
              <w:rPr>
                <w:sz w:val="16"/>
                <w:szCs w:val="20"/>
              </w:rPr>
              <w:t>Ed</w:t>
            </w:r>
            <w:r w:rsidRPr="00681759">
              <w:rPr>
                <w:sz w:val="16"/>
                <w:szCs w:val="20"/>
              </w:rPr>
              <w:t xml:space="preserve">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11519C" w:rsidRPr="00681759" w:rsidRDefault="0011519C" w:rsidP="00785778">
            <w:pPr>
              <w:rPr>
                <w:sz w:val="16"/>
                <w:szCs w:val="20"/>
              </w:rPr>
            </w:pPr>
            <w:r>
              <w:rPr>
                <w:sz w:val="16"/>
                <w:szCs w:val="20"/>
              </w:rPr>
              <w:t>Kim Hoffmans</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ACCESS</w:t>
            </w:r>
          </w:p>
        </w:tc>
        <w:tc>
          <w:tcPr>
            <w:tcW w:w="2700" w:type="dxa"/>
            <w:shd w:val="clear" w:color="auto" w:fill="auto"/>
            <w:vAlign w:val="center"/>
          </w:tcPr>
          <w:p w:rsidR="0011519C" w:rsidRPr="00681759" w:rsidRDefault="0011519C" w:rsidP="0036296F">
            <w:pPr>
              <w:rPr>
                <w:sz w:val="16"/>
                <w:szCs w:val="20"/>
              </w:rPr>
            </w:pPr>
            <w:r w:rsidRPr="00681759">
              <w:rPr>
                <w:sz w:val="16"/>
                <w:szCs w:val="20"/>
              </w:rPr>
              <w:t>Sherry D’Attile</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val="restart"/>
            <w:shd w:val="clear" w:color="auto" w:fill="auto"/>
          </w:tcPr>
          <w:p w:rsidR="009D25DC" w:rsidRPr="00D64932" w:rsidRDefault="00D64932" w:rsidP="00FE6576">
            <w:pPr>
              <w:rPr>
                <w:rFonts w:cs="Arial"/>
                <w:i/>
                <w:sz w:val="16"/>
                <w:szCs w:val="16"/>
                <w:u w:val="single"/>
              </w:rPr>
            </w:pPr>
            <w:r w:rsidRPr="00D64932">
              <w:rPr>
                <w:rFonts w:cs="Arial"/>
                <w:i/>
                <w:sz w:val="16"/>
                <w:szCs w:val="16"/>
                <w:u w:val="single"/>
              </w:rPr>
              <w:t>Please sign in</w:t>
            </w:r>
            <w:r>
              <w:rPr>
                <w:rFonts w:cs="Arial"/>
                <w:i/>
                <w:sz w:val="16"/>
                <w:szCs w:val="16"/>
                <w:u w:val="single"/>
              </w:rPr>
              <w:t>:</w:t>
            </w:r>
          </w:p>
        </w:tc>
      </w:tr>
      <w:tr w:rsidR="0011519C" w:rsidRPr="00681759" w:rsidTr="0011519C">
        <w:trPr>
          <w:trHeight w:val="70"/>
        </w:trPr>
        <w:tc>
          <w:tcPr>
            <w:tcW w:w="2088" w:type="dxa"/>
            <w:gridSpan w:val="2"/>
            <w:vMerge/>
            <w:shd w:val="clear" w:color="auto" w:fill="auto"/>
            <w:vAlign w:val="center"/>
          </w:tcPr>
          <w:p w:rsidR="0011519C" w:rsidRPr="00681759" w:rsidRDefault="0011519C" w:rsidP="00681759">
            <w:pPr>
              <w:rPr>
                <w:sz w:val="16"/>
                <w:szCs w:val="20"/>
              </w:rPr>
            </w:pPr>
          </w:p>
        </w:tc>
        <w:tc>
          <w:tcPr>
            <w:tcW w:w="1710" w:type="dxa"/>
            <w:shd w:val="clear" w:color="auto" w:fill="auto"/>
            <w:vAlign w:val="center"/>
          </w:tcPr>
          <w:p w:rsidR="0011519C" w:rsidRPr="00681759" w:rsidRDefault="0011519C" w:rsidP="00681759">
            <w:pPr>
              <w:rPr>
                <w:sz w:val="16"/>
                <w:szCs w:val="20"/>
              </w:rPr>
            </w:pPr>
            <w:r>
              <w:rPr>
                <w:sz w:val="16"/>
                <w:szCs w:val="20"/>
              </w:rPr>
              <w:t>Lee Ballestero</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Music/Dance</w:t>
            </w:r>
          </w:p>
        </w:tc>
        <w:tc>
          <w:tcPr>
            <w:tcW w:w="2700" w:type="dxa"/>
            <w:shd w:val="clear" w:color="auto" w:fill="auto"/>
            <w:vAlign w:val="center"/>
          </w:tcPr>
          <w:p w:rsidR="0011519C" w:rsidRPr="00681759" w:rsidRDefault="00C909A0" w:rsidP="00D2342A">
            <w:pPr>
              <w:rPr>
                <w:sz w:val="16"/>
                <w:szCs w:val="20"/>
              </w:rPr>
            </w:pPr>
            <w:r>
              <w:rPr>
                <w:sz w:val="16"/>
                <w:szCs w:val="20"/>
              </w:rPr>
              <w:t>Robert Salas</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42"/>
        </w:trPr>
        <w:tc>
          <w:tcPr>
            <w:tcW w:w="2088" w:type="dxa"/>
            <w:gridSpan w:val="2"/>
            <w:shd w:val="clear" w:color="auto" w:fill="auto"/>
            <w:vAlign w:val="center"/>
          </w:tcPr>
          <w:p w:rsidR="0011519C" w:rsidRPr="00681759" w:rsidRDefault="0011519C" w:rsidP="002677CF">
            <w:pPr>
              <w:rPr>
                <w:sz w:val="16"/>
                <w:szCs w:val="20"/>
              </w:rPr>
            </w:pPr>
            <w:r>
              <w:rPr>
                <w:sz w:val="16"/>
                <w:szCs w:val="20"/>
              </w:rPr>
              <w:t>Exec Vice Pres</w:t>
            </w:r>
          </w:p>
        </w:tc>
        <w:tc>
          <w:tcPr>
            <w:tcW w:w="1710" w:type="dxa"/>
            <w:shd w:val="clear" w:color="auto" w:fill="auto"/>
            <w:vAlign w:val="center"/>
          </w:tcPr>
          <w:p w:rsidR="0011519C" w:rsidRPr="0036296F" w:rsidRDefault="0011519C" w:rsidP="00681759">
            <w:pPr>
              <w:rPr>
                <w:sz w:val="16"/>
                <w:szCs w:val="12"/>
              </w:rPr>
            </w:pPr>
            <w:r>
              <w:rPr>
                <w:sz w:val="16"/>
                <w:szCs w:val="20"/>
              </w:rPr>
              <w:t>Lori Bennett</w:t>
            </w:r>
          </w:p>
        </w:tc>
        <w:tc>
          <w:tcPr>
            <w:tcW w:w="810" w:type="dxa"/>
            <w:shd w:val="clear" w:color="auto" w:fill="auto"/>
            <w:vAlign w:val="center"/>
          </w:tcPr>
          <w:p w:rsidR="0011519C" w:rsidRPr="0042087E" w:rsidRDefault="0011519C" w:rsidP="00EA084E">
            <w:pPr>
              <w:jc w:val="center"/>
              <w:rPr>
                <w:sz w:val="16"/>
                <w:szCs w:val="12"/>
              </w:rPr>
            </w:pPr>
          </w:p>
        </w:tc>
        <w:tc>
          <w:tcPr>
            <w:tcW w:w="2520" w:type="dxa"/>
            <w:shd w:val="clear" w:color="auto" w:fill="auto"/>
            <w:vAlign w:val="center"/>
          </w:tcPr>
          <w:p w:rsidR="0011519C" w:rsidRPr="00681759" w:rsidRDefault="0011519C"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11519C" w:rsidRPr="00681759" w:rsidRDefault="0011519C" w:rsidP="00FA5253">
            <w:pPr>
              <w:rPr>
                <w:sz w:val="16"/>
                <w:szCs w:val="20"/>
              </w:rPr>
            </w:pPr>
            <w:r>
              <w:rPr>
                <w:sz w:val="16"/>
                <w:szCs w:val="20"/>
              </w:rPr>
              <w:t>Jill McCall</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11519C" w:rsidRPr="0036296F" w:rsidRDefault="0011519C" w:rsidP="00681759">
            <w:pPr>
              <w:rPr>
                <w:sz w:val="16"/>
                <w:szCs w:val="12"/>
              </w:rPr>
            </w:pPr>
            <w:r>
              <w:rPr>
                <w:sz w:val="16"/>
                <w:szCs w:val="20"/>
              </w:rPr>
              <w:t>Nenagh Brown</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Counseling</w:t>
            </w:r>
          </w:p>
        </w:tc>
        <w:tc>
          <w:tcPr>
            <w:tcW w:w="2700" w:type="dxa"/>
            <w:shd w:val="clear" w:color="auto" w:fill="auto"/>
            <w:vAlign w:val="center"/>
          </w:tcPr>
          <w:p w:rsidR="00360394" w:rsidRPr="00360394" w:rsidRDefault="00360394" w:rsidP="00360394">
            <w:pPr>
              <w:rPr>
                <w:rFonts w:ascii="Segoe UI" w:hAnsi="Segoe UI" w:cs="Segoe UI"/>
                <w:bCs w:val="0"/>
                <w:vanish/>
                <w:color w:val="000000"/>
                <w:sz w:val="20"/>
                <w:szCs w:val="20"/>
              </w:rPr>
            </w:pPr>
            <w:r>
              <w:rPr>
                <w:sz w:val="16"/>
                <w:szCs w:val="20"/>
              </w:rPr>
              <w:t>Lydia Basmajian</w:t>
            </w:r>
            <w:r w:rsidRPr="00360394">
              <w:rPr>
                <w:rFonts w:ascii="Segoe UI" w:hAnsi="Segoe UI" w:cs="Segoe UI"/>
                <w:bCs w:val="0"/>
                <w:vanish/>
                <w:color w:val="408CD9"/>
                <w:sz w:val="20"/>
                <w:szCs w:val="20"/>
              </w:rPr>
              <w:t>Lydia Basmajian</w:t>
            </w:r>
          </w:p>
          <w:p w:rsidR="00360394" w:rsidRPr="00360394" w:rsidRDefault="00360394" w:rsidP="00360394">
            <w:pPr>
              <w:rPr>
                <w:rFonts w:ascii="Segoe UI" w:hAnsi="Segoe UI" w:cs="Segoe UI"/>
                <w:bCs w:val="0"/>
                <w:vanish/>
                <w:color w:val="000000"/>
                <w:sz w:val="20"/>
                <w:szCs w:val="20"/>
              </w:rPr>
            </w:pPr>
            <w:r w:rsidRPr="00360394">
              <w:rPr>
                <w:rFonts w:ascii="Segoe UI" w:hAnsi="Segoe UI" w:cs="Segoe UI"/>
                <w:bCs w:val="0"/>
                <w:vanish/>
                <w:color w:val="408CD9"/>
                <w:sz w:val="20"/>
                <w:szCs w:val="20"/>
              </w:rPr>
              <w:t>Lydia Basmajian</w:t>
            </w:r>
          </w:p>
          <w:p w:rsidR="0011519C" w:rsidRPr="00681759" w:rsidRDefault="0011519C" w:rsidP="00445092">
            <w:pPr>
              <w:rPr>
                <w:sz w:val="16"/>
                <w:szCs w:val="20"/>
              </w:rPr>
            </w:pP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M&amp;O Rep</w:t>
            </w:r>
          </w:p>
        </w:tc>
        <w:tc>
          <w:tcPr>
            <w:tcW w:w="1710" w:type="dxa"/>
            <w:shd w:val="clear" w:color="auto" w:fill="auto"/>
            <w:vAlign w:val="center"/>
          </w:tcPr>
          <w:p w:rsidR="0011519C" w:rsidRPr="00A1298A" w:rsidRDefault="0011519C" w:rsidP="00681759">
            <w:pPr>
              <w:rPr>
                <w:sz w:val="16"/>
                <w:szCs w:val="20"/>
              </w:rPr>
            </w:pPr>
            <w:r>
              <w:rPr>
                <w:sz w:val="16"/>
                <w:szCs w:val="20"/>
              </w:rPr>
              <w:t>John Sinutko</w:t>
            </w:r>
          </w:p>
        </w:tc>
        <w:tc>
          <w:tcPr>
            <w:tcW w:w="810" w:type="dxa"/>
            <w:shd w:val="clear" w:color="auto" w:fill="auto"/>
            <w:vAlign w:val="center"/>
          </w:tcPr>
          <w:p w:rsidR="0011519C" w:rsidRPr="0042087E" w:rsidRDefault="0011519C" w:rsidP="00EA084E">
            <w:pPr>
              <w:jc w:val="center"/>
              <w:rPr>
                <w:sz w:val="16"/>
                <w:szCs w:val="12"/>
              </w:rPr>
            </w:pPr>
          </w:p>
        </w:tc>
        <w:tc>
          <w:tcPr>
            <w:tcW w:w="2520" w:type="dxa"/>
            <w:shd w:val="clear" w:color="auto" w:fill="auto"/>
            <w:vAlign w:val="center"/>
          </w:tcPr>
          <w:p w:rsidR="0011519C" w:rsidRPr="00681759" w:rsidRDefault="0011519C" w:rsidP="00681759">
            <w:pPr>
              <w:rPr>
                <w:sz w:val="16"/>
                <w:szCs w:val="20"/>
              </w:rPr>
            </w:pPr>
            <w:r>
              <w:rPr>
                <w:sz w:val="16"/>
                <w:szCs w:val="20"/>
              </w:rPr>
              <w:t>EOPS</w:t>
            </w:r>
          </w:p>
        </w:tc>
        <w:tc>
          <w:tcPr>
            <w:tcW w:w="2700" w:type="dxa"/>
            <w:shd w:val="clear" w:color="auto" w:fill="auto"/>
            <w:vAlign w:val="center"/>
          </w:tcPr>
          <w:p w:rsidR="0011519C" w:rsidRPr="00681759" w:rsidRDefault="003F3A96" w:rsidP="00681759">
            <w:pPr>
              <w:rPr>
                <w:sz w:val="16"/>
                <w:szCs w:val="20"/>
              </w:rPr>
            </w:pPr>
            <w:r>
              <w:rPr>
                <w:sz w:val="16"/>
                <w:szCs w:val="20"/>
              </w:rPr>
              <w:t>Herbert English</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33"/>
        </w:trPr>
        <w:tc>
          <w:tcPr>
            <w:tcW w:w="2088" w:type="dxa"/>
            <w:gridSpan w:val="2"/>
            <w:shd w:val="clear" w:color="auto" w:fill="auto"/>
            <w:vAlign w:val="center"/>
          </w:tcPr>
          <w:p w:rsidR="0011519C" w:rsidRPr="00681759" w:rsidRDefault="0011519C" w:rsidP="00785778">
            <w:pPr>
              <w:rPr>
                <w:sz w:val="16"/>
                <w:szCs w:val="20"/>
              </w:rPr>
            </w:pPr>
            <w:proofErr w:type="spellStart"/>
            <w:r>
              <w:rPr>
                <w:sz w:val="16"/>
                <w:szCs w:val="20"/>
              </w:rPr>
              <w:t>Assoc</w:t>
            </w:r>
            <w:proofErr w:type="spellEnd"/>
            <w:r>
              <w:rPr>
                <w:sz w:val="16"/>
                <w:szCs w:val="20"/>
              </w:rPr>
              <w:t xml:space="preserve"> Students Rep</w:t>
            </w:r>
          </w:p>
        </w:tc>
        <w:tc>
          <w:tcPr>
            <w:tcW w:w="1710" w:type="dxa"/>
            <w:shd w:val="clear" w:color="auto" w:fill="auto"/>
            <w:vAlign w:val="center"/>
          </w:tcPr>
          <w:p w:rsidR="004A5C27" w:rsidRPr="00681759" w:rsidRDefault="00636A34" w:rsidP="00785778">
            <w:pPr>
              <w:rPr>
                <w:sz w:val="16"/>
                <w:szCs w:val="20"/>
              </w:rPr>
            </w:pPr>
            <w:r>
              <w:rPr>
                <w:sz w:val="16"/>
                <w:szCs w:val="20"/>
              </w:rPr>
              <w:t>Christine Anderson</w:t>
            </w:r>
          </w:p>
        </w:tc>
        <w:tc>
          <w:tcPr>
            <w:tcW w:w="810" w:type="dxa"/>
            <w:shd w:val="clear" w:color="auto" w:fill="auto"/>
            <w:vAlign w:val="center"/>
          </w:tcPr>
          <w:p w:rsidR="00EA2ED3" w:rsidRPr="0042087E" w:rsidRDefault="00EA2ED3" w:rsidP="00EA084E">
            <w:pPr>
              <w:jc w:val="center"/>
              <w:rPr>
                <w:sz w:val="16"/>
                <w:szCs w:val="12"/>
              </w:rPr>
            </w:pPr>
          </w:p>
        </w:tc>
        <w:tc>
          <w:tcPr>
            <w:tcW w:w="2520" w:type="dxa"/>
            <w:shd w:val="clear" w:color="auto" w:fill="auto"/>
            <w:vAlign w:val="center"/>
          </w:tcPr>
          <w:p w:rsidR="0011519C" w:rsidRPr="00681759" w:rsidRDefault="0011519C" w:rsidP="0038147C">
            <w:pPr>
              <w:rPr>
                <w:sz w:val="16"/>
                <w:szCs w:val="20"/>
              </w:rPr>
            </w:pPr>
            <w:r w:rsidRPr="00681759">
              <w:rPr>
                <w:sz w:val="16"/>
                <w:szCs w:val="20"/>
              </w:rPr>
              <w:t>Student Activities</w:t>
            </w:r>
          </w:p>
        </w:tc>
        <w:tc>
          <w:tcPr>
            <w:tcW w:w="2700" w:type="dxa"/>
            <w:shd w:val="clear" w:color="auto" w:fill="auto"/>
            <w:vAlign w:val="center"/>
          </w:tcPr>
          <w:p w:rsidR="0011519C" w:rsidRPr="00681759" w:rsidRDefault="0011519C" w:rsidP="0038147C">
            <w:pPr>
              <w:rPr>
                <w:sz w:val="16"/>
                <w:szCs w:val="20"/>
              </w:rPr>
            </w:pPr>
            <w:r>
              <w:rPr>
                <w:sz w:val="16"/>
                <w:szCs w:val="20"/>
              </w:rPr>
              <w:t>Sharon Miller</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val="restart"/>
            <w:shd w:val="clear" w:color="auto" w:fill="auto"/>
            <w:vAlign w:val="center"/>
          </w:tcPr>
          <w:p w:rsidR="0011519C" w:rsidRDefault="0011519C" w:rsidP="00785778">
            <w:pPr>
              <w:rPr>
                <w:sz w:val="16"/>
                <w:szCs w:val="20"/>
              </w:rPr>
            </w:pPr>
            <w:r>
              <w:rPr>
                <w:sz w:val="16"/>
                <w:szCs w:val="20"/>
              </w:rPr>
              <w:t>Student Service Council Reps. (2)</w:t>
            </w:r>
          </w:p>
        </w:tc>
        <w:tc>
          <w:tcPr>
            <w:tcW w:w="1710" w:type="dxa"/>
            <w:shd w:val="clear" w:color="auto" w:fill="auto"/>
            <w:vAlign w:val="center"/>
          </w:tcPr>
          <w:p w:rsidR="0011519C" w:rsidRDefault="0011519C" w:rsidP="00785778">
            <w:pPr>
              <w:rPr>
                <w:sz w:val="16"/>
                <w:szCs w:val="20"/>
              </w:rPr>
            </w:pPr>
          </w:p>
        </w:tc>
        <w:tc>
          <w:tcPr>
            <w:tcW w:w="810" w:type="dxa"/>
            <w:vMerge w:val="restart"/>
            <w:shd w:val="clear" w:color="auto" w:fill="auto"/>
            <w:vAlign w:val="center"/>
          </w:tcPr>
          <w:p w:rsidR="0011519C" w:rsidRPr="0042087E" w:rsidRDefault="0011519C" w:rsidP="00EA084E">
            <w:pPr>
              <w:jc w:val="center"/>
              <w:rPr>
                <w:sz w:val="16"/>
                <w:szCs w:val="12"/>
              </w:rPr>
            </w:pPr>
          </w:p>
        </w:tc>
        <w:tc>
          <w:tcPr>
            <w:tcW w:w="2520" w:type="dxa"/>
            <w:vMerge w:val="restart"/>
            <w:shd w:val="clear" w:color="auto" w:fill="auto"/>
            <w:vAlign w:val="center"/>
          </w:tcPr>
          <w:p w:rsidR="0011519C" w:rsidRPr="00681759" w:rsidRDefault="0011519C"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vMerge w:val="restart"/>
            <w:shd w:val="clear" w:color="auto" w:fill="auto"/>
            <w:vAlign w:val="center"/>
          </w:tcPr>
          <w:p w:rsidR="0011519C" w:rsidRPr="00681759" w:rsidRDefault="0011519C" w:rsidP="0038147C">
            <w:pPr>
              <w:rPr>
                <w:sz w:val="16"/>
                <w:szCs w:val="20"/>
              </w:rPr>
            </w:pPr>
            <w:r>
              <w:rPr>
                <w:sz w:val="16"/>
                <w:szCs w:val="20"/>
              </w:rPr>
              <w:t>Sharon Manakas</w:t>
            </w:r>
          </w:p>
        </w:tc>
        <w:tc>
          <w:tcPr>
            <w:tcW w:w="720" w:type="dxa"/>
            <w:vMerge w:val="restart"/>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shd w:val="clear" w:color="auto" w:fill="auto"/>
            <w:vAlign w:val="center"/>
          </w:tcPr>
          <w:p w:rsidR="0011519C" w:rsidRDefault="0011519C" w:rsidP="00785778">
            <w:pPr>
              <w:rPr>
                <w:sz w:val="16"/>
                <w:szCs w:val="20"/>
              </w:rPr>
            </w:pPr>
          </w:p>
        </w:tc>
        <w:tc>
          <w:tcPr>
            <w:tcW w:w="1710" w:type="dxa"/>
            <w:shd w:val="clear" w:color="auto" w:fill="auto"/>
            <w:vAlign w:val="center"/>
          </w:tcPr>
          <w:p w:rsidR="0011519C" w:rsidRDefault="0011519C" w:rsidP="00785778">
            <w:pPr>
              <w:rPr>
                <w:sz w:val="16"/>
                <w:szCs w:val="20"/>
              </w:rPr>
            </w:pPr>
          </w:p>
        </w:tc>
        <w:tc>
          <w:tcPr>
            <w:tcW w:w="810" w:type="dxa"/>
            <w:vMerge/>
            <w:shd w:val="clear" w:color="auto" w:fill="auto"/>
            <w:vAlign w:val="center"/>
          </w:tcPr>
          <w:p w:rsidR="0011519C" w:rsidRPr="0042087E" w:rsidRDefault="0011519C" w:rsidP="00EA084E">
            <w:pPr>
              <w:jc w:val="center"/>
              <w:rPr>
                <w:sz w:val="16"/>
                <w:szCs w:val="12"/>
              </w:rPr>
            </w:pPr>
          </w:p>
        </w:tc>
        <w:tc>
          <w:tcPr>
            <w:tcW w:w="2520" w:type="dxa"/>
            <w:vMerge/>
            <w:shd w:val="clear" w:color="auto" w:fill="auto"/>
            <w:vAlign w:val="center"/>
          </w:tcPr>
          <w:p w:rsidR="0011519C" w:rsidRDefault="0011519C" w:rsidP="0038147C">
            <w:pPr>
              <w:rPr>
                <w:sz w:val="16"/>
                <w:szCs w:val="20"/>
              </w:rPr>
            </w:pPr>
          </w:p>
        </w:tc>
        <w:tc>
          <w:tcPr>
            <w:tcW w:w="2700" w:type="dxa"/>
            <w:vMerge/>
            <w:shd w:val="clear" w:color="auto" w:fill="auto"/>
            <w:vAlign w:val="center"/>
          </w:tcPr>
          <w:p w:rsidR="0011519C" w:rsidRDefault="0011519C" w:rsidP="0038147C">
            <w:pPr>
              <w:rPr>
                <w:sz w:val="16"/>
                <w:szCs w:val="20"/>
              </w:rPr>
            </w:pPr>
          </w:p>
        </w:tc>
        <w:tc>
          <w:tcPr>
            <w:tcW w:w="720" w:type="dxa"/>
            <w:vMerge/>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61"/>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sidRPr="00681759">
              <w:rPr>
                <w:sz w:val="16"/>
                <w:szCs w:val="20"/>
              </w:rPr>
              <w:t>Pat Ewins</w:t>
            </w:r>
          </w:p>
        </w:tc>
        <w:tc>
          <w:tcPr>
            <w:tcW w:w="810" w:type="dxa"/>
            <w:shd w:val="clear" w:color="auto" w:fill="auto"/>
            <w:vAlign w:val="center"/>
          </w:tcPr>
          <w:p w:rsidR="0011519C" w:rsidRPr="0042087E" w:rsidRDefault="0011519C" w:rsidP="00EA084E">
            <w:pPr>
              <w:jc w:val="cente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Accounting / Business</w:t>
            </w:r>
          </w:p>
        </w:tc>
        <w:tc>
          <w:tcPr>
            <w:tcW w:w="2700" w:type="dxa"/>
            <w:shd w:val="clear" w:color="auto" w:fill="auto"/>
            <w:vAlign w:val="center"/>
          </w:tcPr>
          <w:p w:rsidR="0011519C" w:rsidRPr="00B341CB" w:rsidRDefault="0011519C" w:rsidP="0038147C">
            <w:pPr>
              <w:rPr>
                <w:sz w:val="16"/>
                <w:szCs w:val="12"/>
              </w:rPr>
            </w:pPr>
            <w:proofErr w:type="spellStart"/>
            <w:r>
              <w:rPr>
                <w:sz w:val="16"/>
                <w:szCs w:val="20"/>
              </w:rPr>
              <w:t>Reet</w:t>
            </w:r>
            <w:proofErr w:type="spellEnd"/>
            <w:r>
              <w:rPr>
                <w:sz w:val="16"/>
                <w:szCs w:val="20"/>
              </w:rPr>
              <w:t xml:space="preserve"> </w:t>
            </w:r>
            <w:proofErr w:type="spellStart"/>
            <w:r>
              <w:rPr>
                <w:sz w:val="16"/>
                <w:szCs w:val="20"/>
              </w:rPr>
              <w:t>Sumal</w:t>
            </w:r>
            <w:proofErr w:type="spellEnd"/>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Amanuel Gebru</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English/Humanities</w:t>
            </w:r>
          </w:p>
        </w:tc>
        <w:tc>
          <w:tcPr>
            <w:tcW w:w="2700" w:type="dxa"/>
            <w:shd w:val="clear" w:color="auto" w:fill="auto"/>
            <w:vAlign w:val="center"/>
          </w:tcPr>
          <w:p w:rsidR="0011519C" w:rsidRPr="0036296F" w:rsidRDefault="0011519C" w:rsidP="0038147C">
            <w:pPr>
              <w:rPr>
                <w:sz w:val="16"/>
                <w:szCs w:val="12"/>
              </w:rPr>
            </w:pPr>
            <w:r>
              <w:rPr>
                <w:sz w:val="16"/>
                <w:szCs w:val="20"/>
              </w:rPr>
              <w:t>Sydney Sims</w:t>
            </w:r>
          </w:p>
        </w:tc>
        <w:tc>
          <w:tcPr>
            <w:tcW w:w="720" w:type="dxa"/>
            <w:shd w:val="clear" w:color="auto" w:fill="auto"/>
            <w:vAlign w:val="center"/>
          </w:tcPr>
          <w:p w:rsidR="0011519C" w:rsidRPr="0042087E" w:rsidRDefault="0042087E" w:rsidP="00EA084E">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Kim Hoffmans</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World Languages/ESL</w:t>
            </w:r>
          </w:p>
        </w:tc>
        <w:tc>
          <w:tcPr>
            <w:tcW w:w="2700" w:type="dxa"/>
            <w:shd w:val="clear" w:color="auto" w:fill="auto"/>
            <w:vAlign w:val="center"/>
          </w:tcPr>
          <w:p w:rsidR="0011519C" w:rsidRPr="00681759" w:rsidRDefault="0011519C" w:rsidP="0038147C">
            <w:pPr>
              <w:rPr>
                <w:sz w:val="16"/>
                <w:szCs w:val="20"/>
              </w:rPr>
            </w:pPr>
            <w:r>
              <w:rPr>
                <w:sz w:val="16"/>
                <w:szCs w:val="20"/>
              </w:rPr>
              <w:t>Helga Winkler</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Inajane Nicklas</w:t>
            </w:r>
          </w:p>
        </w:tc>
        <w:tc>
          <w:tcPr>
            <w:tcW w:w="810" w:type="dxa"/>
            <w:shd w:val="clear" w:color="auto" w:fill="auto"/>
            <w:vAlign w:val="center"/>
          </w:tcPr>
          <w:p w:rsidR="0011519C" w:rsidRPr="0042087E" w:rsidRDefault="0042087E" w:rsidP="00EA084E">
            <w:pPr>
              <w:jc w:val="cente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Library Services</w:t>
            </w:r>
          </w:p>
        </w:tc>
        <w:tc>
          <w:tcPr>
            <w:tcW w:w="2700" w:type="dxa"/>
            <w:shd w:val="clear" w:color="auto" w:fill="auto"/>
            <w:vAlign w:val="center"/>
          </w:tcPr>
          <w:p w:rsidR="0011519C" w:rsidRPr="00681759" w:rsidRDefault="00F812D3" w:rsidP="007E3936">
            <w:pPr>
              <w:rPr>
                <w:sz w:val="16"/>
                <w:szCs w:val="20"/>
              </w:rPr>
            </w:pPr>
            <w:r>
              <w:rPr>
                <w:sz w:val="16"/>
                <w:szCs w:val="20"/>
              </w:rPr>
              <w:t>Faten Habib</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98"/>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224FF0">
            <w:pPr>
              <w:rPr>
                <w:sz w:val="16"/>
                <w:szCs w:val="20"/>
              </w:rPr>
            </w:pPr>
            <w:r>
              <w:rPr>
                <w:sz w:val="16"/>
                <w:szCs w:val="20"/>
              </w:rPr>
              <w:t>Lisa Putnam</w:t>
            </w:r>
          </w:p>
        </w:tc>
        <w:tc>
          <w:tcPr>
            <w:tcW w:w="810" w:type="dxa"/>
            <w:shd w:val="clear" w:color="auto" w:fill="auto"/>
            <w:vAlign w:val="center"/>
          </w:tcPr>
          <w:p w:rsidR="0011519C" w:rsidRPr="0042087E" w:rsidRDefault="0011519C" w:rsidP="00EA084E">
            <w:pPr>
              <w:jc w:val="center"/>
              <w:rPr>
                <w:sz w:val="16"/>
                <w:szCs w:val="12"/>
              </w:rPr>
            </w:pPr>
          </w:p>
        </w:tc>
        <w:tc>
          <w:tcPr>
            <w:tcW w:w="2520" w:type="dxa"/>
            <w:shd w:val="clear" w:color="auto" w:fill="auto"/>
            <w:vAlign w:val="center"/>
          </w:tcPr>
          <w:p w:rsidR="0011519C" w:rsidRDefault="0011519C" w:rsidP="0038147C">
            <w:pPr>
              <w:rPr>
                <w:sz w:val="16"/>
                <w:szCs w:val="20"/>
              </w:rPr>
            </w:pPr>
            <w:r>
              <w:rPr>
                <w:sz w:val="16"/>
                <w:szCs w:val="20"/>
              </w:rPr>
              <w:t>Kinesiology/Health Ed</w:t>
            </w:r>
          </w:p>
        </w:tc>
        <w:tc>
          <w:tcPr>
            <w:tcW w:w="2700" w:type="dxa"/>
            <w:shd w:val="clear" w:color="auto" w:fill="auto"/>
            <w:vAlign w:val="center"/>
          </w:tcPr>
          <w:p w:rsidR="0011519C" w:rsidRPr="00681759" w:rsidRDefault="00B442B9" w:rsidP="0038147C">
            <w:pPr>
              <w:rPr>
                <w:sz w:val="16"/>
                <w:szCs w:val="20"/>
              </w:rPr>
            </w:pPr>
            <w:r>
              <w:rPr>
                <w:sz w:val="16"/>
                <w:szCs w:val="20"/>
              </w:rPr>
              <w:t>Remy McCarthy</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642D25" w:rsidRPr="00681759" w:rsidTr="0011519C">
        <w:trPr>
          <w:trHeight w:val="64"/>
        </w:trPr>
        <w:tc>
          <w:tcPr>
            <w:tcW w:w="2088" w:type="dxa"/>
            <w:gridSpan w:val="2"/>
            <w:tcBorders>
              <w:bottom w:val="single" w:sz="4" w:space="0" w:color="auto"/>
            </w:tcBorders>
            <w:shd w:val="clear" w:color="auto" w:fill="auto"/>
            <w:vAlign w:val="center"/>
          </w:tcPr>
          <w:p w:rsidR="00642D25" w:rsidRDefault="00642D25" w:rsidP="00785778">
            <w:pPr>
              <w:rPr>
                <w:sz w:val="16"/>
                <w:szCs w:val="20"/>
              </w:rPr>
            </w:pPr>
            <w:r>
              <w:rPr>
                <w:sz w:val="16"/>
                <w:szCs w:val="20"/>
              </w:rPr>
              <w:t>Dean</w:t>
            </w:r>
          </w:p>
        </w:tc>
        <w:tc>
          <w:tcPr>
            <w:tcW w:w="1710" w:type="dxa"/>
            <w:tcBorders>
              <w:bottom w:val="single" w:sz="4" w:space="0" w:color="auto"/>
            </w:tcBorders>
            <w:shd w:val="clear" w:color="auto" w:fill="auto"/>
            <w:vAlign w:val="center"/>
          </w:tcPr>
          <w:p w:rsidR="00642D25" w:rsidRDefault="00642D25" w:rsidP="00785778">
            <w:pPr>
              <w:rPr>
                <w:sz w:val="16"/>
                <w:szCs w:val="20"/>
              </w:rPr>
            </w:pPr>
            <w:r>
              <w:rPr>
                <w:sz w:val="16"/>
                <w:szCs w:val="20"/>
              </w:rPr>
              <w:t>Julius Sokenu</w:t>
            </w:r>
          </w:p>
        </w:tc>
        <w:tc>
          <w:tcPr>
            <w:tcW w:w="810" w:type="dxa"/>
            <w:tcBorders>
              <w:bottom w:val="single" w:sz="4" w:space="0" w:color="auto"/>
            </w:tcBorders>
            <w:shd w:val="clear" w:color="auto" w:fill="auto"/>
            <w:vAlign w:val="center"/>
          </w:tcPr>
          <w:p w:rsidR="00642D25" w:rsidRPr="0042087E" w:rsidRDefault="00642D25" w:rsidP="00EA084E">
            <w:pPr>
              <w:jc w:val="center"/>
              <w:rPr>
                <w:sz w:val="16"/>
                <w:szCs w:val="12"/>
              </w:rPr>
            </w:pPr>
          </w:p>
        </w:tc>
        <w:tc>
          <w:tcPr>
            <w:tcW w:w="2520" w:type="dxa"/>
            <w:shd w:val="clear" w:color="auto" w:fill="auto"/>
            <w:vAlign w:val="center"/>
          </w:tcPr>
          <w:p w:rsidR="00642D25" w:rsidRPr="003478B9" w:rsidRDefault="00642D25" w:rsidP="0009606D">
            <w:pPr>
              <w:rPr>
                <w:sz w:val="16"/>
                <w:szCs w:val="20"/>
              </w:rPr>
            </w:pPr>
          </w:p>
        </w:tc>
        <w:tc>
          <w:tcPr>
            <w:tcW w:w="2700" w:type="dxa"/>
            <w:shd w:val="clear" w:color="auto" w:fill="auto"/>
            <w:vAlign w:val="center"/>
          </w:tcPr>
          <w:p w:rsidR="00642D25" w:rsidRPr="003478B9" w:rsidRDefault="00642D25" w:rsidP="0009606D">
            <w:pPr>
              <w:rPr>
                <w:sz w:val="16"/>
                <w:szCs w:val="20"/>
              </w:rPr>
            </w:pPr>
          </w:p>
        </w:tc>
        <w:tc>
          <w:tcPr>
            <w:tcW w:w="720" w:type="dxa"/>
            <w:shd w:val="clear" w:color="auto" w:fill="auto"/>
            <w:vAlign w:val="center"/>
          </w:tcPr>
          <w:p w:rsidR="00642D25" w:rsidRPr="0042087E" w:rsidRDefault="00642D25" w:rsidP="00EA084E">
            <w:pPr>
              <w:jc w:val="center"/>
              <w:rPr>
                <w:sz w:val="16"/>
                <w:szCs w:val="12"/>
              </w:rPr>
            </w:pPr>
          </w:p>
        </w:tc>
        <w:tc>
          <w:tcPr>
            <w:tcW w:w="1890" w:type="dxa"/>
            <w:vMerge/>
            <w:shd w:val="clear" w:color="auto" w:fill="auto"/>
            <w:vAlign w:val="center"/>
          </w:tcPr>
          <w:p w:rsidR="00642D25" w:rsidRPr="00681759" w:rsidRDefault="00642D25" w:rsidP="00681759">
            <w:pPr>
              <w:rPr>
                <w:rFonts w:cs="Arial"/>
                <w:sz w:val="16"/>
                <w:szCs w:val="16"/>
              </w:rPr>
            </w:pPr>
          </w:p>
        </w:tc>
      </w:tr>
      <w:tr w:rsidR="0011519C" w:rsidRPr="00681759" w:rsidTr="0011519C">
        <w:trPr>
          <w:trHeight w:val="64"/>
        </w:trPr>
        <w:tc>
          <w:tcPr>
            <w:tcW w:w="2088" w:type="dxa"/>
            <w:gridSpan w:val="2"/>
            <w:tcBorders>
              <w:bottom w:val="single" w:sz="4" w:space="0" w:color="auto"/>
            </w:tcBorders>
            <w:shd w:val="clear" w:color="auto" w:fill="auto"/>
            <w:vAlign w:val="center"/>
          </w:tcPr>
          <w:p w:rsidR="0011519C" w:rsidRDefault="00642D25" w:rsidP="00785778">
            <w:pPr>
              <w:rPr>
                <w:sz w:val="16"/>
                <w:szCs w:val="20"/>
              </w:rPr>
            </w:pPr>
            <w:r>
              <w:rPr>
                <w:sz w:val="16"/>
                <w:szCs w:val="20"/>
              </w:rPr>
              <w:t>Institutional Researcher</w:t>
            </w:r>
          </w:p>
        </w:tc>
        <w:tc>
          <w:tcPr>
            <w:tcW w:w="1710" w:type="dxa"/>
            <w:tcBorders>
              <w:bottom w:val="single" w:sz="4" w:space="0" w:color="auto"/>
            </w:tcBorders>
            <w:shd w:val="clear" w:color="auto" w:fill="auto"/>
            <w:vAlign w:val="center"/>
          </w:tcPr>
          <w:p w:rsidR="0011519C" w:rsidRDefault="00534C57" w:rsidP="00785778">
            <w:pPr>
              <w:rPr>
                <w:sz w:val="16"/>
                <w:szCs w:val="20"/>
              </w:rPr>
            </w:pPr>
            <w:r>
              <w:rPr>
                <w:sz w:val="16"/>
                <w:szCs w:val="20"/>
              </w:rPr>
              <w:t>Vacant</w:t>
            </w:r>
          </w:p>
        </w:tc>
        <w:tc>
          <w:tcPr>
            <w:tcW w:w="810" w:type="dxa"/>
            <w:tcBorders>
              <w:bottom w:val="single" w:sz="4" w:space="0" w:color="auto"/>
            </w:tcBorders>
            <w:shd w:val="clear" w:color="auto" w:fill="auto"/>
            <w:vAlign w:val="center"/>
          </w:tcPr>
          <w:p w:rsidR="0011519C" w:rsidRPr="0042087E" w:rsidRDefault="0011519C" w:rsidP="00EA084E">
            <w:pPr>
              <w:jc w:val="center"/>
              <w:rPr>
                <w:sz w:val="16"/>
                <w:szCs w:val="12"/>
              </w:rPr>
            </w:pPr>
          </w:p>
        </w:tc>
        <w:tc>
          <w:tcPr>
            <w:tcW w:w="2520" w:type="dxa"/>
            <w:shd w:val="clear" w:color="auto" w:fill="auto"/>
            <w:vAlign w:val="center"/>
          </w:tcPr>
          <w:p w:rsidR="0011519C" w:rsidRPr="003478B9" w:rsidRDefault="0011519C" w:rsidP="0048422E">
            <w:pPr>
              <w:rPr>
                <w:sz w:val="16"/>
                <w:szCs w:val="20"/>
              </w:rPr>
            </w:pPr>
            <w:r w:rsidRPr="003478B9">
              <w:rPr>
                <w:sz w:val="16"/>
                <w:szCs w:val="20"/>
              </w:rPr>
              <w:t xml:space="preserve">Computer </w:t>
            </w:r>
            <w:r w:rsidR="0048422E">
              <w:rPr>
                <w:sz w:val="16"/>
                <w:szCs w:val="20"/>
              </w:rPr>
              <w:t>Information Sys.</w:t>
            </w:r>
            <w:r w:rsidRPr="003478B9">
              <w:rPr>
                <w:sz w:val="16"/>
                <w:szCs w:val="20"/>
              </w:rPr>
              <w:t>/CNSE</w:t>
            </w:r>
          </w:p>
        </w:tc>
        <w:tc>
          <w:tcPr>
            <w:tcW w:w="2700" w:type="dxa"/>
            <w:shd w:val="clear" w:color="auto" w:fill="auto"/>
            <w:vAlign w:val="center"/>
          </w:tcPr>
          <w:p w:rsidR="0011519C" w:rsidRPr="003478B9" w:rsidRDefault="0048422E" w:rsidP="0009606D">
            <w:pPr>
              <w:rPr>
                <w:sz w:val="16"/>
                <w:szCs w:val="20"/>
              </w:rPr>
            </w:pPr>
            <w:r>
              <w:rPr>
                <w:sz w:val="16"/>
                <w:szCs w:val="20"/>
              </w:rPr>
              <w:t>Vacant</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4608" w:type="dxa"/>
            <w:gridSpan w:val="4"/>
            <w:vMerge w:val="restart"/>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C93EF1">
            <w:pPr>
              <w:rPr>
                <w:sz w:val="16"/>
                <w:szCs w:val="20"/>
              </w:rPr>
            </w:pPr>
            <w:r>
              <w:rPr>
                <w:sz w:val="16"/>
                <w:szCs w:val="20"/>
              </w:rPr>
              <w:t>Visual and Applied Arts</w:t>
            </w:r>
          </w:p>
        </w:tc>
        <w:tc>
          <w:tcPr>
            <w:tcW w:w="2700" w:type="dxa"/>
            <w:shd w:val="clear" w:color="auto" w:fill="auto"/>
            <w:vAlign w:val="center"/>
          </w:tcPr>
          <w:p w:rsidR="0011519C" w:rsidRPr="0036296F" w:rsidRDefault="0011519C" w:rsidP="0038147C">
            <w:pPr>
              <w:rPr>
                <w:sz w:val="16"/>
                <w:szCs w:val="12"/>
              </w:rPr>
            </w:pPr>
            <w:r>
              <w:rPr>
                <w:sz w:val="16"/>
                <w:szCs w:val="20"/>
              </w:rPr>
              <w:t xml:space="preserve">Lydia </w:t>
            </w:r>
            <w:proofErr w:type="spellStart"/>
            <w:r>
              <w:rPr>
                <w:sz w:val="16"/>
                <w:szCs w:val="20"/>
              </w:rPr>
              <w:t>Etman</w:t>
            </w:r>
            <w:proofErr w:type="spellEnd"/>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15"/>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EATM/Animal Sciences</w:t>
            </w:r>
          </w:p>
        </w:tc>
        <w:tc>
          <w:tcPr>
            <w:tcW w:w="2700" w:type="dxa"/>
            <w:shd w:val="clear" w:color="auto" w:fill="auto"/>
            <w:vAlign w:val="center"/>
          </w:tcPr>
          <w:p w:rsidR="0011519C" w:rsidRPr="00681759" w:rsidRDefault="00FD765A" w:rsidP="0038147C">
            <w:pPr>
              <w:rPr>
                <w:sz w:val="16"/>
                <w:szCs w:val="20"/>
              </w:rPr>
            </w:pPr>
            <w:r>
              <w:rPr>
                <w:sz w:val="16"/>
                <w:szCs w:val="20"/>
              </w:rPr>
              <w:t>Cynthia Stringfield</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4"/>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Life Sciences</w:t>
            </w:r>
          </w:p>
        </w:tc>
        <w:tc>
          <w:tcPr>
            <w:tcW w:w="2700" w:type="dxa"/>
            <w:shd w:val="clear" w:color="auto" w:fill="auto"/>
            <w:vAlign w:val="center"/>
          </w:tcPr>
          <w:p w:rsidR="0011519C" w:rsidRPr="00681759" w:rsidRDefault="0011519C" w:rsidP="0038147C">
            <w:pPr>
              <w:rPr>
                <w:sz w:val="16"/>
                <w:szCs w:val="20"/>
              </w:rPr>
            </w:pPr>
            <w:r>
              <w:rPr>
                <w:sz w:val="16"/>
                <w:szCs w:val="20"/>
              </w:rPr>
              <w:t>Norm Marten</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6"/>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Health Sciences Coordinator</w:t>
            </w:r>
          </w:p>
        </w:tc>
        <w:tc>
          <w:tcPr>
            <w:tcW w:w="2700" w:type="dxa"/>
            <w:shd w:val="clear" w:color="auto" w:fill="auto"/>
            <w:vAlign w:val="center"/>
          </w:tcPr>
          <w:p w:rsidR="0011519C" w:rsidRPr="00681759" w:rsidRDefault="0011519C" w:rsidP="0038147C">
            <w:pPr>
              <w:rPr>
                <w:sz w:val="16"/>
                <w:szCs w:val="20"/>
              </w:rPr>
            </w:pPr>
            <w:r>
              <w:rPr>
                <w:sz w:val="16"/>
                <w:szCs w:val="20"/>
              </w:rPr>
              <w:t>Carol Higashida</w:t>
            </w:r>
          </w:p>
        </w:tc>
        <w:tc>
          <w:tcPr>
            <w:tcW w:w="720" w:type="dxa"/>
            <w:shd w:val="clear" w:color="auto" w:fill="auto"/>
            <w:vAlign w:val="center"/>
          </w:tcPr>
          <w:p w:rsidR="0011519C" w:rsidRPr="0042087E" w:rsidRDefault="0042087E" w:rsidP="00EA084E">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Chemistry/Earth Science</w:t>
            </w:r>
          </w:p>
        </w:tc>
        <w:tc>
          <w:tcPr>
            <w:tcW w:w="2700" w:type="dxa"/>
            <w:shd w:val="clear" w:color="auto" w:fill="auto"/>
            <w:vAlign w:val="center"/>
          </w:tcPr>
          <w:p w:rsidR="0011519C" w:rsidRPr="00681759" w:rsidRDefault="0011519C" w:rsidP="0038147C">
            <w:pPr>
              <w:rPr>
                <w:sz w:val="16"/>
                <w:szCs w:val="20"/>
              </w:rPr>
            </w:pPr>
            <w:r>
              <w:rPr>
                <w:sz w:val="16"/>
                <w:szCs w:val="20"/>
              </w:rPr>
              <w:t>Rob Keil</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36296F" w:rsidRDefault="0011519C" w:rsidP="0009606D">
            <w:pPr>
              <w:rPr>
                <w:sz w:val="16"/>
                <w:szCs w:val="12"/>
              </w:rPr>
            </w:pPr>
            <w:r>
              <w:rPr>
                <w:sz w:val="16"/>
                <w:szCs w:val="20"/>
              </w:rPr>
              <w:t>Mathematics</w:t>
            </w:r>
          </w:p>
        </w:tc>
        <w:tc>
          <w:tcPr>
            <w:tcW w:w="2700" w:type="dxa"/>
            <w:shd w:val="clear" w:color="auto" w:fill="auto"/>
            <w:vAlign w:val="center"/>
          </w:tcPr>
          <w:p w:rsidR="0011519C" w:rsidRPr="0036296F" w:rsidRDefault="0011519C" w:rsidP="0009606D">
            <w:pPr>
              <w:rPr>
                <w:sz w:val="16"/>
                <w:szCs w:val="12"/>
              </w:rPr>
            </w:pPr>
            <w:r>
              <w:rPr>
                <w:sz w:val="16"/>
                <w:szCs w:val="20"/>
              </w:rPr>
              <w:t>Chris Cole</w:t>
            </w:r>
          </w:p>
        </w:tc>
        <w:tc>
          <w:tcPr>
            <w:tcW w:w="720" w:type="dxa"/>
            <w:shd w:val="clear" w:color="auto" w:fill="auto"/>
            <w:vAlign w:val="center"/>
          </w:tcPr>
          <w:p w:rsidR="0011519C" w:rsidRPr="0042087E" w:rsidRDefault="0042087E" w:rsidP="00EA084E">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09606D">
            <w:pPr>
              <w:rPr>
                <w:sz w:val="16"/>
                <w:szCs w:val="20"/>
              </w:rPr>
            </w:pPr>
            <w:r>
              <w:rPr>
                <w:sz w:val="16"/>
                <w:szCs w:val="20"/>
              </w:rPr>
              <w:t>Physics/Astronomy/Engineering</w:t>
            </w:r>
            <w:r w:rsidR="0048422E">
              <w:rPr>
                <w:sz w:val="16"/>
                <w:szCs w:val="20"/>
              </w:rPr>
              <w:t>/CS</w:t>
            </w:r>
          </w:p>
        </w:tc>
        <w:tc>
          <w:tcPr>
            <w:tcW w:w="2700" w:type="dxa"/>
            <w:shd w:val="clear" w:color="auto" w:fill="auto"/>
            <w:vAlign w:val="center"/>
          </w:tcPr>
          <w:p w:rsidR="0011519C" w:rsidRPr="0036296F" w:rsidRDefault="00064EB6" w:rsidP="0038147C">
            <w:pPr>
              <w:rPr>
                <w:sz w:val="16"/>
                <w:szCs w:val="12"/>
              </w:rPr>
            </w:pPr>
            <w:r>
              <w:rPr>
                <w:sz w:val="16"/>
                <w:szCs w:val="20"/>
              </w:rPr>
              <w:t>Ron Wallingford</w:t>
            </w:r>
          </w:p>
        </w:tc>
        <w:tc>
          <w:tcPr>
            <w:tcW w:w="720" w:type="dxa"/>
            <w:shd w:val="clear" w:color="auto" w:fill="auto"/>
            <w:vAlign w:val="center"/>
          </w:tcPr>
          <w:p w:rsidR="0011519C" w:rsidRPr="0042087E" w:rsidRDefault="0042087E" w:rsidP="00EA084E">
            <w:pPr>
              <w:jc w:val="cente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Behavioral Science</w:t>
            </w:r>
          </w:p>
        </w:tc>
        <w:tc>
          <w:tcPr>
            <w:tcW w:w="2700" w:type="dxa"/>
            <w:shd w:val="clear" w:color="auto" w:fill="auto"/>
            <w:vAlign w:val="center"/>
          </w:tcPr>
          <w:p w:rsidR="0011519C" w:rsidRPr="00681759" w:rsidRDefault="0011519C" w:rsidP="000678D5">
            <w:pPr>
              <w:rPr>
                <w:sz w:val="16"/>
                <w:szCs w:val="20"/>
              </w:rPr>
            </w:pPr>
            <w:r>
              <w:rPr>
                <w:sz w:val="16"/>
                <w:szCs w:val="20"/>
              </w:rPr>
              <w:t>Dan Vieira</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Child Development Center</w:t>
            </w:r>
          </w:p>
        </w:tc>
        <w:tc>
          <w:tcPr>
            <w:tcW w:w="2700" w:type="dxa"/>
            <w:shd w:val="clear" w:color="auto" w:fill="auto"/>
            <w:vAlign w:val="center"/>
          </w:tcPr>
          <w:p w:rsidR="0011519C" w:rsidRPr="00681759" w:rsidRDefault="0011519C" w:rsidP="0038147C">
            <w:pPr>
              <w:rPr>
                <w:sz w:val="16"/>
                <w:szCs w:val="20"/>
              </w:rPr>
            </w:pPr>
            <w:r>
              <w:rPr>
                <w:sz w:val="16"/>
                <w:szCs w:val="20"/>
              </w:rPr>
              <w:t>Bonnie Baruch</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CF4889" w:rsidP="0038147C">
            <w:pPr>
              <w:rPr>
                <w:sz w:val="16"/>
                <w:szCs w:val="20"/>
              </w:rPr>
            </w:pPr>
            <w:r>
              <w:rPr>
                <w:sz w:val="16"/>
                <w:szCs w:val="20"/>
              </w:rPr>
              <w:t>Social Sciences</w:t>
            </w:r>
          </w:p>
        </w:tc>
        <w:tc>
          <w:tcPr>
            <w:tcW w:w="2700" w:type="dxa"/>
            <w:shd w:val="clear" w:color="auto" w:fill="auto"/>
            <w:vAlign w:val="center"/>
          </w:tcPr>
          <w:p w:rsidR="0011519C" w:rsidRPr="003B2108" w:rsidRDefault="00E70643" w:rsidP="00547E15">
            <w:pPr>
              <w:rPr>
                <w:rFonts w:cs="Arial"/>
                <w:sz w:val="16"/>
                <w:szCs w:val="16"/>
              </w:rPr>
            </w:pPr>
            <w:r>
              <w:rPr>
                <w:rFonts w:cs="Arial"/>
                <w:sz w:val="16"/>
                <w:szCs w:val="16"/>
              </w:rPr>
              <w:t>Jack Miller</w:t>
            </w:r>
          </w:p>
        </w:tc>
        <w:tc>
          <w:tcPr>
            <w:tcW w:w="720" w:type="dxa"/>
            <w:shd w:val="clear" w:color="auto" w:fill="auto"/>
            <w:vAlign w:val="center"/>
          </w:tcPr>
          <w:p w:rsidR="0011519C" w:rsidRPr="0042087E" w:rsidRDefault="0042087E" w:rsidP="00EA084E">
            <w:pPr>
              <w:jc w:val="cente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bottom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843E2D" w:rsidP="0038147C">
            <w:pPr>
              <w:rPr>
                <w:sz w:val="16"/>
                <w:szCs w:val="20"/>
              </w:rPr>
            </w:pPr>
            <w:r>
              <w:rPr>
                <w:sz w:val="16"/>
                <w:szCs w:val="20"/>
              </w:rPr>
              <w:t>Guest</w:t>
            </w:r>
          </w:p>
        </w:tc>
        <w:tc>
          <w:tcPr>
            <w:tcW w:w="2700" w:type="dxa"/>
            <w:shd w:val="clear" w:color="auto" w:fill="auto"/>
            <w:vAlign w:val="center"/>
          </w:tcPr>
          <w:p w:rsidR="0011519C" w:rsidRPr="00681759" w:rsidRDefault="00843E2D" w:rsidP="0038147C">
            <w:pPr>
              <w:rPr>
                <w:sz w:val="16"/>
                <w:szCs w:val="20"/>
              </w:rPr>
            </w:pPr>
            <w:r>
              <w:rPr>
                <w:sz w:val="16"/>
                <w:szCs w:val="20"/>
              </w:rPr>
              <w:t>Mary Rees</w:t>
            </w:r>
          </w:p>
        </w:tc>
        <w:tc>
          <w:tcPr>
            <w:tcW w:w="720" w:type="dxa"/>
            <w:shd w:val="clear" w:color="auto" w:fill="auto"/>
            <w:vAlign w:val="center"/>
          </w:tcPr>
          <w:p w:rsidR="0011519C" w:rsidRPr="0042087E" w:rsidRDefault="0011519C" w:rsidP="00EA084E">
            <w:pPr>
              <w:jc w:val="cente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340"/>
        <w:gridCol w:w="2520"/>
        <w:gridCol w:w="2430"/>
      </w:tblGrid>
      <w:tr w:rsidR="008D082A" w:rsidTr="0078636A">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 xml:space="preserve">Meeting Calendar </w:t>
            </w:r>
            <w:r w:rsidR="0078636A">
              <w:rPr>
                <w:b/>
                <w:bCs w:val="0"/>
                <w:color w:val="000000"/>
                <w:sz w:val="16"/>
                <w:szCs w:val="16"/>
              </w:rPr>
              <w:t>14</w:t>
            </w:r>
            <w:r w:rsidRPr="00836A0D">
              <w:rPr>
                <w:b/>
                <w:bCs w:val="0"/>
                <w:color w:val="000000"/>
                <w:sz w:val="16"/>
                <w:szCs w:val="16"/>
              </w:rPr>
              <w:t xml:space="preserve"> - </w:t>
            </w:r>
            <w:r w:rsidR="0078636A">
              <w:rPr>
                <w:b/>
                <w:bCs w:val="0"/>
                <w:color w:val="000000"/>
                <w:sz w:val="16"/>
                <w:szCs w:val="16"/>
              </w:rPr>
              <w:t>15</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34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520" w:type="dxa"/>
            <w:shd w:val="clear" w:color="auto" w:fill="B6DDE8"/>
          </w:tcPr>
          <w:p w:rsidR="008D082A" w:rsidRPr="00836A0D" w:rsidRDefault="00997E5B" w:rsidP="00836A0D">
            <w:pPr>
              <w:jc w:val="center"/>
              <w:rPr>
                <w:b/>
                <w:bCs w:val="0"/>
                <w:color w:val="000000"/>
                <w:sz w:val="16"/>
                <w:szCs w:val="16"/>
              </w:rPr>
            </w:pPr>
            <w:r>
              <w:rPr>
                <w:b/>
                <w:bCs w:val="0"/>
                <w:color w:val="000000"/>
                <w:sz w:val="16"/>
                <w:szCs w:val="16"/>
              </w:rPr>
              <w:t>Meeting Calendar 14</w:t>
            </w:r>
            <w:r w:rsidR="008D082A" w:rsidRPr="00836A0D">
              <w:rPr>
                <w:b/>
                <w:bCs w:val="0"/>
                <w:color w:val="000000"/>
                <w:sz w:val="16"/>
                <w:szCs w:val="16"/>
              </w:rPr>
              <w:t xml:space="preserve"> - </w:t>
            </w:r>
            <w:r>
              <w:rPr>
                <w:b/>
                <w:bCs w:val="0"/>
                <w:color w:val="000000"/>
                <w:sz w:val="16"/>
                <w:szCs w:val="16"/>
              </w:rPr>
              <w:t>15</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78636A">
        <w:trPr>
          <w:trHeight w:val="143"/>
        </w:trPr>
        <w:tc>
          <w:tcPr>
            <w:tcW w:w="3708" w:type="dxa"/>
          </w:tcPr>
          <w:p w:rsidR="007E493F" w:rsidRPr="00785778" w:rsidRDefault="007E493F" w:rsidP="00591750">
            <w:pPr>
              <w:rPr>
                <w:sz w:val="16"/>
                <w:szCs w:val="16"/>
              </w:rPr>
            </w:pPr>
          </w:p>
        </w:tc>
        <w:tc>
          <w:tcPr>
            <w:tcW w:w="2700" w:type="dxa"/>
          </w:tcPr>
          <w:p w:rsidR="007E493F" w:rsidRPr="00FE6576" w:rsidRDefault="00664425" w:rsidP="005E5D35">
            <w:pPr>
              <w:rPr>
                <w:strike/>
                <w:sz w:val="16"/>
                <w:szCs w:val="16"/>
              </w:rPr>
            </w:pPr>
            <w:r w:rsidRPr="00FE6576">
              <w:rPr>
                <w:strike/>
                <w:sz w:val="16"/>
                <w:szCs w:val="16"/>
              </w:rPr>
              <w:t xml:space="preserve">Aug. </w:t>
            </w:r>
            <w:r w:rsidR="00E943E4" w:rsidRPr="00FE6576">
              <w:rPr>
                <w:strike/>
                <w:sz w:val="16"/>
                <w:szCs w:val="16"/>
              </w:rPr>
              <w:t>26</w:t>
            </w:r>
            <w:r w:rsidR="000678D5" w:rsidRPr="00FE6576">
              <w:rPr>
                <w:strike/>
                <w:sz w:val="16"/>
                <w:szCs w:val="16"/>
              </w:rPr>
              <w:t>, 201</w:t>
            </w:r>
            <w:r w:rsidR="00E943E4" w:rsidRPr="00FE6576">
              <w:rPr>
                <w:strike/>
                <w:sz w:val="16"/>
                <w:szCs w:val="16"/>
              </w:rPr>
              <w:t>4</w:t>
            </w:r>
          </w:p>
        </w:tc>
        <w:tc>
          <w:tcPr>
            <w:tcW w:w="2340" w:type="dxa"/>
          </w:tcPr>
          <w:p w:rsidR="007E493F" w:rsidRPr="00FE6576" w:rsidRDefault="00E943E4" w:rsidP="00F931B0">
            <w:pPr>
              <w:rPr>
                <w:sz w:val="16"/>
                <w:szCs w:val="16"/>
              </w:rPr>
            </w:pPr>
            <w:proofErr w:type="spellStart"/>
            <w:r w:rsidRPr="00FE6576">
              <w:rPr>
                <w:sz w:val="16"/>
                <w:szCs w:val="16"/>
              </w:rPr>
              <w:t>TracDat</w:t>
            </w:r>
            <w:proofErr w:type="spellEnd"/>
            <w:r w:rsidRPr="00FE6576">
              <w:rPr>
                <w:sz w:val="16"/>
                <w:szCs w:val="16"/>
              </w:rPr>
              <w:t xml:space="preserve"> training</w:t>
            </w:r>
          </w:p>
        </w:tc>
        <w:tc>
          <w:tcPr>
            <w:tcW w:w="2520" w:type="dxa"/>
          </w:tcPr>
          <w:p w:rsidR="007E493F" w:rsidRPr="0086030B" w:rsidRDefault="00E943E4" w:rsidP="00F931B0">
            <w:pPr>
              <w:rPr>
                <w:strike/>
                <w:sz w:val="16"/>
                <w:szCs w:val="16"/>
              </w:rPr>
            </w:pPr>
            <w:r w:rsidRPr="0086030B">
              <w:rPr>
                <w:strike/>
                <w:sz w:val="16"/>
                <w:szCs w:val="16"/>
              </w:rPr>
              <w:t>Jan. 27, 2015</w:t>
            </w:r>
          </w:p>
        </w:tc>
        <w:tc>
          <w:tcPr>
            <w:tcW w:w="2430" w:type="dxa"/>
          </w:tcPr>
          <w:p w:rsidR="007E493F" w:rsidRPr="00785778" w:rsidRDefault="00717461" w:rsidP="009658C1">
            <w:pPr>
              <w:rPr>
                <w:sz w:val="16"/>
                <w:szCs w:val="16"/>
              </w:rPr>
            </w:pPr>
            <w:r>
              <w:rPr>
                <w:sz w:val="16"/>
                <w:szCs w:val="16"/>
              </w:rPr>
              <w:t>Evaluation of Program Plan</w:t>
            </w:r>
          </w:p>
        </w:tc>
      </w:tr>
      <w:tr w:rsidR="007E493F" w:rsidRPr="00785778" w:rsidTr="0078636A">
        <w:tc>
          <w:tcPr>
            <w:tcW w:w="3708" w:type="dxa"/>
          </w:tcPr>
          <w:p w:rsidR="007E493F" w:rsidRPr="00785778" w:rsidRDefault="0037698D" w:rsidP="009B0F66">
            <w:pPr>
              <w:rPr>
                <w:sz w:val="16"/>
                <w:szCs w:val="16"/>
              </w:rPr>
            </w:pPr>
            <w:r>
              <w:rPr>
                <w:sz w:val="16"/>
                <w:szCs w:val="16"/>
              </w:rPr>
              <w:t>Minutes, Goals, Timeline</w:t>
            </w:r>
          </w:p>
        </w:tc>
        <w:tc>
          <w:tcPr>
            <w:tcW w:w="2700" w:type="dxa"/>
          </w:tcPr>
          <w:p w:rsidR="007E493F" w:rsidRPr="00FE6576" w:rsidRDefault="005E5D35" w:rsidP="005E5D35">
            <w:pPr>
              <w:rPr>
                <w:strike/>
                <w:sz w:val="16"/>
                <w:szCs w:val="16"/>
              </w:rPr>
            </w:pPr>
            <w:r w:rsidRPr="00FE6576">
              <w:rPr>
                <w:strike/>
                <w:sz w:val="16"/>
                <w:szCs w:val="16"/>
              </w:rPr>
              <w:t>Sept</w:t>
            </w:r>
            <w:r w:rsidR="00E943E4" w:rsidRPr="00FE6576">
              <w:rPr>
                <w:strike/>
                <w:sz w:val="16"/>
                <w:szCs w:val="16"/>
              </w:rPr>
              <w:t>. 23</w:t>
            </w:r>
            <w:r w:rsidR="000678D5" w:rsidRPr="00FE6576">
              <w:rPr>
                <w:strike/>
                <w:sz w:val="16"/>
                <w:szCs w:val="16"/>
              </w:rPr>
              <w:t>, 201</w:t>
            </w:r>
            <w:r w:rsidR="00E943E4" w:rsidRPr="00FE6576">
              <w:rPr>
                <w:strike/>
                <w:sz w:val="16"/>
                <w:szCs w:val="16"/>
              </w:rPr>
              <w:t>4</w:t>
            </w:r>
          </w:p>
        </w:tc>
        <w:tc>
          <w:tcPr>
            <w:tcW w:w="2340" w:type="dxa"/>
          </w:tcPr>
          <w:p w:rsidR="007E493F" w:rsidRPr="00FE6576" w:rsidRDefault="0078636A" w:rsidP="000D20F1">
            <w:pPr>
              <w:rPr>
                <w:sz w:val="16"/>
                <w:szCs w:val="16"/>
              </w:rPr>
            </w:pPr>
            <w:r w:rsidRPr="00FE6576">
              <w:rPr>
                <w:sz w:val="16"/>
                <w:szCs w:val="16"/>
              </w:rPr>
              <w:t>Validation of gap analysis</w:t>
            </w:r>
          </w:p>
        </w:tc>
        <w:tc>
          <w:tcPr>
            <w:tcW w:w="2520" w:type="dxa"/>
          </w:tcPr>
          <w:p w:rsidR="007E493F" w:rsidRPr="00F812D3" w:rsidRDefault="00E943E4" w:rsidP="00E13675">
            <w:pPr>
              <w:rPr>
                <w:strike/>
                <w:sz w:val="16"/>
                <w:szCs w:val="16"/>
              </w:rPr>
            </w:pPr>
            <w:r w:rsidRPr="00F812D3">
              <w:rPr>
                <w:strike/>
                <w:sz w:val="16"/>
                <w:szCs w:val="16"/>
              </w:rPr>
              <w:t>Feb. 24, 2015</w:t>
            </w:r>
          </w:p>
        </w:tc>
        <w:tc>
          <w:tcPr>
            <w:tcW w:w="2430" w:type="dxa"/>
          </w:tcPr>
          <w:p w:rsidR="007E493F" w:rsidRPr="00380F33" w:rsidRDefault="00717461" w:rsidP="00F931B0">
            <w:pPr>
              <w:rPr>
                <w:sz w:val="16"/>
                <w:szCs w:val="16"/>
              </w:rPr>
            </w:pPr>
            <w:r>
              <w:rPr>
                <w:sz w:val="16"/>
                <w:szCs w:val="16"/>
              </w:rPr>
              <w:t>Continue workgroups</w:t>
            </w:r>
          </w:p>
        </w:tc>
      </w:tr>
      <w:tr w:rsidR="007E493F" w:rsidRPr="00785778" w:rsidTr="0078636A">
        <w:tc>
          <w:tcPr>
            <w:tcW w:w="3708" w:type="dxa"/>
          </w:tcPr>
          <w:p w:rsidR="007E493F" w:rsidRPr="00664425" w:rsidRDefault="007E493F" w:rsidP="003A0EE6">
            <w:pPr>
              <w:rPr>
                <w:sz w:val="16"/>
                <w:szCs w:val="16"/>
              </w:rPr>
            </w:pPr>
          </w:p>
        </w:tc>
        <w:tc>
          <w:tcPr>
            <w:tcW w:w="2700" w:type="dxa"/>
          </w:tcPr>
          <w:p w:rsidR="007E493F" w:rsidRPr="00E43B61" w:rsidRDefault="00615C49" w:rsidP="00615C49">
            <w:pPr>
              <w:rPr>
                <w:strike/>
                <w:sz w:val="16"/>
                <w:szCs w:val="16"/>
              </w:rPr>
            </w:pPr>
            <w:r w:rsidRPr="00E43B61">
              <w:rPr>
                <w:strike/>
                <w:sz w:val="16"/>
                <w:szCs w:val="16"/>
              </w:rPr>
              <w:t>Oct</w:t>
            </w:r>
            <w:r w:rsidR="000678D5" w:rsidRPr="00E43B61">
              <w:rPr>
                <w:strike/>
                <w:sz w:val="16"/>
                <w:szCs w:val="16"/>
              </w:rPr>
              <w:t>. 2</w:t>
            </w:r>
            <w:r w:rsidR="00E943E4" w:rsidRPr="00E43B61">
              <w:rPr>
                <w:strike/>
                <w:sz w:val="16"/>
                <w:szCs w:val="16"/>
              </w:rPr>
              <w:t>8, 2014</w:t>
            </w:r>
          </w:p>
        </w:tc>
        <w:tc>
          <w:tcPr>
            <w:tcW w:w="2340" w:type="dxa"/>
          </w:tcPr>
          <w:p w:rsidR="007E493F" w:rsidRPr="00785778" w:rsidRDefault="0078636A" w:rsidP="00591750">
            <w:pPr>
              <w:rPr>
                <w:sz w:val="16"/>
                <w:szCs w:val="16"/>
              </w:rPr>
            </w:pPr>
            <w:r>
              <w:rPr>
                <w:sz w:val="16"/>
                <w:szCs w:val="16"/>
              </w:rPr>
              <w:t>Update on revised standards</w:t>
            </w:r>
          </w:p>
        </w:tc>
        <w:tc>
          <w:tcPr>
            <w:tcW w:w="2520" w:type="dxa"/>
          </w:tcPr>
          <w:p w:rsidR="007E493F" w:rsidRPr="00EA084E" w:rsidRDefault="000678D5" w:rsidP="00F931B0">
            <w:pPr>
              <w:rPr>
                <w:strike/>
                <w:sz w:val="16"/>
                <w:szCs w:val="16"/>
              </w:rPr>
            </w:pPr>
            <w:r w:rsidRPr="00EA084E">
              <w:rPr>
                <w:strike/>
                <w:sz w:val="16"/>
                <w:szCs w:val="16"/>
              </w:rPr>
              <w:t>Mar.</w:t>
            </w:r>
            <w:r w:rsidR="00E943E4" w:rsidRPr="00EA084E">
              <w:rPr>
                <w:strike/>
                <w:sz w:val="16"/>
                <w:szCs w:val="16"/>
              </w:rPr>
              <w:t xml:space="preserve"> 24, 2015</w:t>
            </w:r>
          </w:p>
        </w:tc>
        <w:tc>
          <w:tcPr>
            <w:tcW w:w="2430" w:type="dxa"/>
          </w:tcPr>
          <w:p w:rsidR="007E493F" w:rsidRPr="00785778" w:rsidRDefault="00717461" w:rsidP="00F931B0">
            <w:pPr>
              <w:rPr>
                <w:sz w:val="16"/>
                <w:szCs w:val="16"/>
              </w:rPr>
            </w:pPr>
            <w:r>
              <w:rPr>
                <w:sz w:val="16"/>
                <w:szCs w:val="16"/>
              </w:rPr>
              <w:t>Continue workgroups</w:t>
            </w:r>
          </w:p>
        </w:tc>
      </w:tr>
      <w:tr w:rsidR="007E493F" w:rsidRPr="00785778" w:rsidTr="0078636A">
        <w:tc>
          <w:tcPr>
            <w:tcW w:w="3708" w:type="dxa"/>
          </w:tcPr>
          <w:p w:rsidR="007E493F" w:rsidRPr="00664425" w:rsidRDefault="007E493F" w:rsidP="00B537B5">
            <w:pPr>
              <w:rPr>
                <w:sz w:val="16"/>
                <w:szCs w:val="16"/>
              </w:rPr>
            </w:pPr>
          </w:p>
        </w:tc>
        <w:tc>
          <w:tcPr>
            <w:tcW w:w="2700" w:type="dxa"/>
          </w:tcPr>
          <w:p w:rsidR="007E493F" w:rsidRPr="00D64932" w:rsidRDefault="00E943E4" w:rsidP="00E13675">
            <w:pPr>
              <w:rPr>
                <w:strike/>
                <w:sz w:val="16"/>
                <w:szCs w:val="16"/>
              </w:rPr>
            </w:pPr>
            <w:r w:rsidRPr="00D64932">
              <w:rPr>
                <w:strike/>
                <w:sz w:val="16"/>
                <w:szCs w:val="16"/>
              </w:rPr>
              <w:t>Nov. 25, 2014</w:t>
            </w:r>
          </w:p>
        </w:tc>
        <w:tc>
          <w:tcPr>
            <w:tcW w:w="2340" w:type="dxa"/>
          </w:tcPr>
          <w:p w:rsidR="007E493F" w:rsidRPr="00785778" w:rsidRDefault="00717461" w:rsidP="00380F33">
            <w:pPr>
              <w:rPr>
                <w:sz w:val="16"/>
                <w:szCs w:val="16"/>
              </w:rPr>
            </w:pPr>
            <w:r>
              <w:rPr>
                <w:sz w:val="16"/>
                <w:szCs w:val="16"/>
              </w:rPr>
              <w:t>Educational Master Plan</w:t>
            </w:r>
          </w:p>
        </w:tc>
        <w:tc>
          <w:tcPr>
            <w:tcW w:w="2520" w:type="dxa"/>
          </w:tcPr>
          <w:p w:rsidR="007E493F" w:rsidRPr="00E943E4" w:rsidRDefault="00E943E4" w:rsidP="00F931B0">
            <w:pPr>
              <w:rPr>
                <w:sz w:val="16"/>
                <w:szCs w:val="16"/>
              </w:rPr>
            </w:pPr>
            <w:r>
              <w:rPr>
                <w:sz w:val="16"/>
                <w:szCs w:val="16"/>
              </w:rPr>
              <w:t>Apr. 28, 2015</w:t>
            </w:r>
          </w:p>
        </w:tc>
        <w:tc>
          <w:tcPr>
            <w:tcW w:w="2430" w:type="dxa"/>
          </w:tcPr>
          <w:p w:rsidR="007E493F" w:rsidRPr="00785778" w:rsidRDefault="00717461" w:rsidP="00F931B0">
            <w:pPr>
              <w:rPr>
                <w:sz w:val="16"/>
                <w:szCs w:val="16"/>
              </w:rPr>
            </w:pPr>
            <w:r>
              <w:rPr>
                <w:sz w:val="16"/>
                <w:szCs w:val="16"/>
              </w:rPr>
              <w:t>Finish all evidence gathering</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1B6FAC" w:rsidRDefault="001B6FAC" w:rsidP="00566248">
      <w:pPr>
        <w:rPr>
          <w:rFonts w:cs="Arial"/>
          <w:szCs w:val="22"/>
        </w:rPr>
      </w:pPr>
    </w:p>
    <w:p w:rsidR="00B40076" w:rsidRDefault="00EB0912" w:rsidP="00B40076">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for </w:t>
      </w:r>
      <w:r w:rsidR="00ED481A">
        <w:rPr>
          <w:rFonts w:cs="Arial"/>
          <w:szCs w:val="22"/>
        </w:rPr>
        <w:t xml:space="preserve"> </w:t>
      </w:r>
      <w:r w:rsidR="00F812D3">
        <w:rPr>
          <w:rFonts w:cs="Arial"/>
          <w:szCs w:val="22"/>
        </w:rPr>
        <w:t>Feb. 24</w:t>
      </w:r>
      <w:r w:rsidR="0086030B">
        <w:rPr>
          <w:rFonts w:cs="Arial"/>
          <w:szCs w:val="22"/>
        </w:rPr>
        <w:t>, 2015</w:t>
      </w:r>
    </w:p>
    <w:p w:rsidR="003621C7" w:rsidRDefault="00B40076" w:rsidP="003621C7">
      <w:pPr>
        <w:pStyle w:val="ListParagraph"/>
        <w:numPr>
          <w:ilvl w:val="1"/>
          <w:numId w:val="23"/>
        </w:numPr>
        <w:rPr>
          <w:rFonts w:cs="Arial"/>
          <w:szCs w:val="22"/>
        </w:rPr>
      </w:pPr>
      <w:r w:rsidRPr="00B40076">
        <w:rPr>
          <w:rFonts w:cs="Arial"/>
          <w:szCs w:val="22"/>
        </w:rPr>
        <w:t>Discussion</w:t>
      </w:r>
      <w:r w:rsidR="00846FC2">
        <w:rPr>
          <w:rFonts w:cs="Arial"/>
          <w:szCs w:val="22"/>
        </w:rPr>
        <w:t xml:space="preserve">: </w:t>
      </w:r>
      <w:r w:rsidR="0042087E">
        <w:rPr>
          <w:rFonts w:cs="Arial"/>
          <w:szCs w:val="22"/>
        </w:rPr>
        <w:t xml:space="preserve">to approve minutes as amended. </w:t>
      </w:r>
      <w:r w:rsidRPr="00B40076">
        <w:rPr>
          <w:rFonts w:cs="Arial"/>
          <w:szCs w:val="22"/>
        </w:rPr>
        <w:t>Motion:</w:t>
      </w:r>
      <w:r>
        <w:rPr>
          <w:rFonts w:cs="Arial"/>
          <w:szCs w:val="22"/>
        </w:rPr>
        <w:t xml:space="preserve"> </w:t>
      </w:r>
      <w:r w:rsidR="0042087E">
        <w:rPr>
          <w:rFonts w:cs="Arial"/>
          <w:szCs w:val="22"/>
        </w:rPr>
        <w:t xml:space="preserve">Moved by Nenagh Brown and seconded by Sharon Manakas. </w:t>
      </w:r>
      <w:r w:rsidR="00D1356B">
        <w:rPr>
          <w:rFonts w:cs="Arial"/>
          <w:szCs w:val="22"/>
        </w:rPr>
        <w:t>The minutes were approved unanimously, with no abstentions.</w:t>
      </w:r>
    </w:p>
    <w:p w:rsidR="006260FE" w:rsidRDefault="006260FE" w:rsidP="006260FE">
      <w:pPr>
        <w:pStyle w:val="ListParagraph"/>
        <w:ind w:left="1440"/>
        <w:rPr>
          <w:rFonts w:cs="Arial"/>
          <w:szCs w:val="22"/>
        </w:rPr>
      </w:pPr>
    </w:p>
    <w:p w:rsidR="008A0F7E" w:rsidRDefault="008A1D28" w:rsidP="008A0F7E">
      <w:pPr>
        <w:pStyle w:val="ListParagraph"/>
        <w:numPr>
          <w:ilvl w:val="0"/>
          <w:numId w:val="23"/>
        </w:numPr>
        <w:rPr>
          <w:rFonts w:cs="Arial"/>
          <w:szCs w:val="22"/>
        </w:rPr>
      </w:pPr>
      <w:r>
        <w:rPr>
          <w:rFonts w:cs="Arial"/>
          <w:szCs w:val="22"/>
        </w:rPr>
        <w:t>College Recommendations</w:t>
      </w:r>
    </w:p>
    <w:p w:rsidR="00D1356B" w:rsidRPr="008A0F7E" w:rsidRDefault="00D1356B" w:rsidP="00EA084E">
      <w:pPr>
        <w:pStyle w:val="ListParagraph"/>
        <w:numPr>
          <w:ilvl w:val="0"/>
          <w:numId w:val="27"/>
        </w:numPr>
        <w:rPr>
          <w:rFonts w:cs="Arial"/>
          <w:szCs w:val="22"/>
        </w:rPr>
      </w:pPr>
      <w:r>
        <w:rPr>
          <w:rFonts w:cs="Arial"/>
          <w:szCs w:val="22"/>
        </w:rPr>
        <w:t>Four recommendations were given by the accrediting body, which Moorpark College needs to respond to.  Committee members split into workgroups, each addressing one recommendation. Workgroups turned in suggestions for evidence (see attachment).</w:t>
      </w:r>
    </w:p>
    <w:p w:rsidR="008A0F7E" w:rsidRDefault="008A0F7E" w:rsidP="008A0F7E">
      <w:pPr>
        <w:pStyle w:val="ListParagraph"/>
        <w:ind w:left="1080"/>
        <w:rPr>
          <w:rFonts w:cs="Arial"/>
          <w:szCs w:val="22"/>
        </w:rPr>
      </w:pPr>
    </w:p>
    <w:p w:rsidR="008A0F7E" w:rsidRDefault="008A0F7E" w:rsidP="00F812D3">
      <w:pPr>
        <w:pStyle w:val="ListParagraph"/>
        <w:numPr>
          <w:ilvl w:val="0"/>
          <w:numId w:val="23"/>
        </w:numPr>
        <w:rPr>
          <w:rFonts w:cs="Arial"/>
          <w:szCs w:val="22"/>
        </w:rPr>
      </w:pPr>
      <w:r>
        <w:rPr>
          <w:rFonts w:cs="Arial"/>
          <w:szCs w:val="22"/>
        </w:rPr>
        <w:t>Collect flash drives/problems/questions</w:t>
      </w:r>
    </w:p>
    <w:p w:rsidR="00D1356B" w:rsidRDefault="00D1356B" w:rsidP="00EA084E">
      <w:pPr>
        <w:pStyle w:val="ListParagraph"/>
        <w:numPr>
          <w:ilvl w:val="0"/>
          <w:numId w:val="27"/>
        </w:numPr>
        <w:rPr>
          <w:rFonts w:cs="Arial"/>
          <w:szCs w:val="22"/>
        </w:rPr>
      </w:pPr>
      <w:r>
        <w:rPr>
          <w:rFonts w:cs="Arial"/>
          <w:szCs w:val="22"/>
        </w:rPr>
        <w:t xml:space="preserve">Workgroups were thanked for all their efforts </w:t>
      </w:r>
      <w:r w:rsidR="00815140">
        <w:rPr>
          <w:rFonts w:cs="Arial"/>
          <w:szCs w:val="22"/>
        </w:rPr>
        <w:t>in compiling data in each standard area.  If workgroups were not finished with data collection, an extension was granted until the final committee meeting on 4/28/15.</w:t>
      </w:r>
    </w:p>
    <w:p w:rsidR="008A0F7E" w:rsidRPr="008A0F7E" w:rsidRDefault="008A0F7E" w:rsidP="008A0F7E">
      <w:pPr>
        <w:pStyle w:val="ListParagraph"/>
        <w:rPr>
          <w:rFonts w:cs="Arial"/>
          <w:szCs w:val="22"/>
        </w:rPr>
      </w:pPr>
    </w:p>
    <w:p w:rsidR="003E11E3" w:rsidRPr="003E11E3" w:rsidRDefault="003E11E3" w:rsidP="003E11E3">
      <w:pPr>
        <w:pStyle w:val="ListParagraph"/>
        <w:numPr>
          <w:ilvl w:val="0"/>
          <w:numId w:val="23"/>
        </w:numPr>
        <w:rPr>
          <w:rFonts w:cs="Arial"/>
          <w:szCs w:val="22"/>
        </w:rPr>
      </w:pPr>
      <w:r>
        <w:rPr>
          <w:rFonts w:cs="Arial"/>
          <w:szCs w:val="22"/>
        </w:rPr>
        <w:t>Role of workgroups next year</w:t>
      </w:r>
      <w:r w:rsidR="00815140">
        <w:rPr>
          <w:rFonts w:cs="Arial"/>
          <w:szCs w:val="22"/>
        </w:rPr>
        <w:t xml:space="preserve"> – Workgroups will reconvene to review the self-study and discuss any new AJCC probing questions.</w:t>
      </w:r>
    </w:p>
    <w:p w:rsidR="003E11E3" w:rsidRDefault="003E11E3" w:rsidP="003E11E3">
      <w:pPr>
        <w:pStyle w:val="ListParagraph"/>
        <w:numPr>
          <w:ilvl w:val="1"/>
          <w:numId w:val="23"/>
        </w:numPr>
        <w:rPr>
          <w:rFonts w:cs="Arial"/>
          <w:szCs w:val="22"/>
        </w:rPr>
      </w:pPr>
      <w:r>
        <w:rPr>
          <w:rFonts w:cs="Arial"/>
          <w:szCs w:val="22"/>
        </w:rPr>
        <w:t>Reading self-study</w:t>
      </w:r>
    </w:p>
    <w:p w:rsidR="003E11E3" w:rsidRDefault="003E11E3" w:rsidP="003E11E3">
      <w:pPr>
        <w:pStyle w:val="ListParagraph"/>
        <w:numPr>
          <w:ilvl w:val="1"/>
          <w:numId w:val="23"/>
        </w:numPr>
        <w:rPr>
          <w:rFonts w:cs="Arial"/>
          <w:szCs w:val="22"/>
        </w:rPr>
      </w:pPr>
      <w:r>
        <w:rPr>
          <w:rFonts w:cs="Arial"/>
          <w:szCs w:val="22"/>
        </w:rPr>
        <w:t>Collecting evidence for the new standards/current examples (if needed)</w:t>
      </w:r>
    </w:p>
    <w:p w:rsidR="003E11E3" w:rsidRDefault="003E11E3" w:rsidP="003E11E3">
      <w:pPr>
        <w:pStyle w:val="ListParagraph"/>
        <w:ind w:left="1440"/>
        <w:rPr>
          <w:rFonts w:cs="Arial"/>
          <w:szCs w:val="22"/>
        </w:rPr>
      </w:pPr>
    </w:p>
    <w:p w:rsidR="003E11E3" w:rsidRDefault="003E11E3" w:rsidP="003E11E3">
      <w:pPr>
        <w:pStyle w:val="ListParagraph"/>
        <w:numPr>
          <w:ilvl w:val="0"/>
          <w:numId w:val="23"/>
        </w:numPr>
        <w:rPr>
          <w:rFonts w:cs="Arial"/>
          <w:szCs w:val="22"/>
        </w:rPr>
      </w:pPr>
      <w:r>
        <w:rPr>
          <w:rFonts w:cs="Arial"/>
          <w:szCs w:val="22"/>
        </w:rPr>
        <w:t>Last meeting: review this year’s goals and set next year’s</w:t>
      </w:r>
    </w:p>
    <w:p w:rsidR="00815140" w:rsidRDefault="00815140" w:rsidP="00EA084E">
      <w:pPr>
        <w:pStyle w:val="ListParagraph"/>
        <w:numPr>
          <w:ilvl w:val="0"/>
          <w:numId w:val="28"/>
        </w:numPr>
        <w:rPr>
          <w:rFonts w:cs="Arial"/>
          <w:szCs w:val="22"/>
        </w:rPr>
      </w:pPr>
      <w:r>
        <w:rPr>
          <w:rFonts w:cs="Arial"/>
          <w:szCs w:val="22"/>
        </w:rPr>
        <w:t>Goals and accomplishments will be reviewed during the last meeting for this academic year.</w:t>
      </w:r>
    </w:p>
    <w:p w:rsidR="00815140" w:rsidRPr="00815140" w:rsidRDefault="00815140" w:rsidP="00EA084E">
      <w:pPr>
        <w:rPr>
          <w:rFonts w:cs="Arial"/>
          <w:szCs w:val="22"/>
        </w:rPr>
      </w:pPr>
      <w:r>
        <w:rPr>
          <w:rFonts w:cs="Arial"/>
          <w:szCs w:val="22"/>
        </w:rPr>
        <w:t>** A draft of the VCCCD Mission statement was distributed and a request was made for feedback to be emailed to Lori Bennett.</w:t>
      </w:r>
    </w:p>
    <w:p w:rsidR="00CB18E0" w:rsidRPr="00CB18E0" w:rsidRDefault="00CB18E0" w:rsidP="00CB18E0">
      <w:pPr>
        <w:pStyle w:val="ListParagraph"/>
        <w:ind w:left="1080"/>
        <w:rPr>
          <w:rFonts w:cs="Arial"/>
          <w:szCs w:val="22"/>
        </w:rPr>
      </w:pPr>
    </w:p>
    <w:p w:rsidR="00D159EF" w:rsidRDefault="008A0F7E" w:rsidP="008F1A40">
      <w:pPr>
        <w:ind w:left="720"/>
        <w:rPr>
          <w:rFonts w:cs="Arial"/>
          <w:szCs w:val="22"/>
        </w:rPr>
      </w:pPr>
      <w:r>
        <w:rPr>
          <w:rFonts w:cs="Arial"/>
          <w:szCs w:val="22"/>
        </w:rPr>
        <w:t>5</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815140">
        <w:rPr>
          <w:rFonts w:cs="Arial"/>
          <w:szCs w:val="22"/>
          <w:u w:val="single"/>
        </w:rPr>
        <w:t>3:43</w:t>
      </w:r>
      <w:r w:rsidR="00815140">
        <w:rPr>
          <w:rFonts w:cs="Arial"/>
          <w:szCs w:val="22"/>
        </w:rPr>
        <w:t>.</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21" w:rsidRDefault="00807021" w:rsidP="00815140">
      <w:r>
        <w:separator/>
      </w:r>
    </w:p>
  </w:endnote>
  <w:endnote w:type="continuationSeparator" w:id="0">
    <w:p w:rsidR="00807021" w:rsidRDefault="00807021" w:rsidP="0081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40" w:rsidRDefault="00815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40" w:rsidRDefault="00815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40" w:rsidRDefault="00815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21" w:rsidRDefault="00807021" w:rsidP="00815140">
      <w:r>
        <w:separator/>
      </w:r>
    </w:p>
  </w:footnote>
  <w:footnote w:type="continuationSeparator" w:id="0">
    <w:p w:rsidR="00807021" w:rsidRDefault="00807021" w:rsidP="0081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40" w:rsidRDefault="00815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42855"/>
      <w:docPartObj>
        <w:docPartGallery w:val="Watermarks"/>
        <w:docPartUnique/>
      </w:docPartObj>
    </w:sdtPr>
    <w:sdtEndPr/>
    <w:sdtContent>
      <w:p w:rsidR="00815140" w:rsidRDefault="008070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40" w:rsidRDefault="00815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5A524E"/>
    <w:multiLevelType w:val="hybridMultilevel"/>
    <w:tmpl w:val="B2C6C1D2"/>
    <w:lvl w:ilvl="0" w:tplc="454014B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97098F"/>
    <w:multiLevelType w:val="hybridMultilevel"/>
    <w:tmpl w:val="CC542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8D6654"/>
    <w:multiLevelType w:val="hybridMultilevel"/>
    <w:tmpl w:val="EA5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7191F"/>
    <w:multiLevelType w:val="hybridMultilevel"/>
    <w:tmpl w:val="9572D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D995636"/>
    <w:multiLevelType w:val="hybridMultilevel"/>
    <w:tmpl w:val="5DB8C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5"/>
  </w:num>
  <w:num w:numId="6">
    <w:abstractNumId w:val="26"/>
  </w:num>
  <w:num w:numId="7">
    <w:abstractNumId w:val="11"/>
  </w:num>
  <w:num w:numId="8">
    <w:abstractNumId w:val="22"/>
  </w:num>
  <w:num w:numId="9">
    <w:abstractNumId w:val="18"/>
  </w:num>
  <w:num w:numId="10">
    <w:abstractNumId w:val="4"/>
  </w:num>
  <w:num w:numId="11">
    <w:abstractNumId w:val="17"/>
  </w:num>
  <w:num w:numId="12">
    <w:abstractNumId w:val="25"/>
  </w:num>
  <w:num w:numId="13">
    <w:abstractNumId w:val="23"/>
  </w:num>
  <w:num w:numId="14">
    <w:abstractNumId w:val="8"/>
  </w:num>
  <w:num w:numId="15">
    <w:abstractNumId w:val="12"/>
  </w:num>
  <w:num w:numId="16">
    <w:abstractNumId w:val="16"/>
  </w:num>
  <w:num w:numId="17">
    <w:abstractNumId w:val="9"/>
  </w:num>
  <w:num w:numId="18">
    <w:abstractNumId w:val="24"/>
  </w:num>
  <w:num w:numId="19">
    <w:abstractNumId w:val="1"/>
  </w:num>
  <w:num w:numId="20">
    <w:abstractNumId w:val="27"/>
  </w:num>
  <w:num w:numId="21">
    <w:abstractNumId w:val="19"/>
  </w:num>
  <w:num w:numId="22">
    <w:abstractNumId w:val="10"/>
  </w:num>
  <w:num w:numId="23">
    <w:abstractNumId w:val="3"/>
  </w:num>
  <w:num w:numId="24">
    <w:abstractNumId w:val="21"/>
  </w:num>
  <w:num w:numId="25">
    <w:abstractNumId w:val="13"/>
  </w:num>
  <w:num w:numId="26">
    <w:abstractNumId w:val="14"/>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9B4"/>
    <w:rsid w:val="00021AD4"/>
    <w:rsid w:val="00035056"/>
    <w:rsid w:val="000367F6"/>
    <w:rsid w:val="0004375B"/>
    <w:rsid w:val="00045D35"/>
    <w:rsid w:val="00064EB6"/>
    <w:rsid w:val="000678D5"/>
    <w:rsid w:val="00073705"/>
    <w:rsid w:val="00081D98"/>
    <w:rsid w:val="00085A8B"/>
    <w:rsid w:val="00087408"/>
    <w:rsid w:val="00091E13"/>
    <w:rsid w:val="000C3D8B"/>
    <w:rsid w:val="000D20F1"/>
    <w:rsid w:val="000D3408"/>
    <w:rsid w:val="000D3FE2"/>
    <w:rsid w:val="000D7AAF"/>
    <w:rsid w:val="000E5954"/>
    <w:rsid w:val="000F0836"/>
    <w:rsid w:val="000F1CE2"/>
    <w:rsid w:val="000F3E94"/>
    <w:rsid w:val="000F6017"/>
    <w:rsid w:val="00100296"/>
    <w:rsid w:val="0010179E"/>
    <w:rsid w:val="00110A22"/>
    <w:rsid w:val="00113172"/>
    <w:rsid w:val="0011519C"/>
    <w:rsid w:val="00116B92"/>
    <w:rsid w:val="00121F2A"/>
    <w:rsid w:val="001374C9"/>
    <w:rsid w:val="00140F8C"/>
    <w:rsid w:val="00144FC6"/>
    <w:rsid w:val="00151510"/>
    <w:rsid w:val="00152E88"/>
    <w:rsid w:val="00154378"/>
    <w:rsid w:val="00160D21"/>
    <w:rsid w:val="00166BA8"/>
    <w:rsid w:val="00172E99"/>
    <w:rsid w:val="0017486F"/>
    <w:rsid w:val="00185292"/>
    <w:rsid w:val="00190974"/>
    <w:rsid w:val="00191C7C"/>
    <w:rsid w:val="00195E8E"/>
    <w:rsid w:val="00197FA3"/>
    <w:rsid w:val="001A795D"/>
    <w:rsid w:val="001B6FAC"/>
    <w:rsid w:val="001C2038"/>
    <w:rsid w:val="001D6632"/>
    <w:rsid w:val="001D7644"/>
    <w:rsid w:val="001E11C0"/>
    <w:rsid w:val="001F6EBB"/>
    <w:rsid w:val="00201183"/>
    <w:rsid w:val="00211120"/>
    <w:rsid w:val="00211C3A"/>
    <w:rsid w:val="00220CFE"/>
    <w:rsid w:val="0022433B"/>
    <w:rsid w:val="00224FF0"/>
    <w:rsid w:val="002276A9"/>
    <w:rsid w:val="002341D0"/>
    <w:rsid w:val="0023455F"/>
    <w:rsid w:val="0023596C"/>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82B"/>
    <w:rsid w:val="00291C3B"/>
    <w:rsid w:val="00292196"/>
    <w:rsid w:val="002A58DA"/>
    <w:rsid w:val="002B1FCA"/>
    <w:rsid w:val="002C10B2"/>
    <w:rsid w:val="002C2CE8"/>
    <w:rsid w:val="002C4205"/>
    <w:rsid w:val="002C4DD5"/>
    <w:rsid w:val="002E7C4D"/>
    <w:rsid w:val="00302F97"/>
    <w:rsid w:val="0030598D"/>
    <w:rsid w:val="00316933"/>
    <w:rsid w:val="003207C8"/>
    <w:rsid w:val="0032459B"/>
    <w:rsid w:val="00324D2F"/>
    <w:rsid w:val="00326F0C"/>
    <w:rsid w:val="0033292E"/>
    <w:rsid w:val="00334DFB"/>
    <w:rsid w:val="00335563"/>
    <w:rsid w:val="0034028F"/>
    <w:rsid w:val="00345402"/>
    <w:rsid w:val="003478B9"/>
    <w:rsid w:val="00353E00"/>
    <w:rsid w:val="00360394"/>
    <w:rsid w:val="003621C7"/>
    <w:rsid w:val="0036296F"/>
    <w:rsid w:val="00364CF1"/>
    <w:rsid w:val="00370CC2"/>
    <w:rsid w:val="0037698D"/>
    <w:rsid w:val="00377DF6"/>
    <w:rsid w:val="00380F33"/>
    <w:rsid w:val="00382A75"/>
    <w:rsid w:val="003861CA"/>
    <w:rsid w:val="00392AFC"/>
    <w:rsid w:val="003A0EE6"/>
    <w:rsid w:val="003A45A2"/>
    <w:rsid w:val="003B2108"/>
    <w:rsid w:val="003B25C5"/>
    <w:rsid w:val="003B3050"/>
    <w:rsid w:val="003B497F"/>
    <w:rsid w:val="003C23D1"/>
    <w:rsid w:val="003C383A"/>
    <w:rsid w:val="003D07E7"/>
    <w:rsid w:val="003D0DA7"/>
    <w:rsid w:val="003D7B80"/>
    <w:rsid w:val="003E0C71"/>
    <w:rsid w:val="003E11E3"/>
    <w:rsid w:val="003F120A"/>
    <w:rsid w:val="003F3A96"/>
    <w:rsid w:val="003F5A9F"/>
    <w:rsid w:val="003F6E5B"/>
    <w:rsid w:val="004138AA"/>
    <w:rsid w:val="00414067"/>
    <w:rsid w:val="0041727A"/>
    <w:rsid w:val="00420558"/>
    <w:rsid w:val="0042087E"/>
    <w:rsid w:val="00420AEB"/>
    <w:rsid w:val="00433E19"/>
    <w:rsid w:val="00435C50"/>
    <w:rsid w:val="00437C19"/>
    <w:rsid w:val="00443648"/>
    <w:rsid w:val="00445092"/>
    <w:rsid w:val="00446C14"/>
    <w:rsid w:val="00446DC8"/>
    <w:rsid w:val="00463FD0"/>
    <w:rsid w:val="004643B9"/>
    <w:rsid w:val="0046613A"/>
    <w:rsid w:val="0048422E"/>
    <w:rsid w:val="00490E8C"/>
    <w:rsid w:val="00495077"/>
    <w:rsid w:val="004A1F9F"/>
    <w:rsid w:val="004A2A1B"/>
    <w:rsid w:val="004A5A0B"/>
    <w:rsid w:val="004A5C27"/>
    <w:rsid w:val="004A799C"/>
    <w:rsid w:val="004B3F26"/>
    <w:rsid w:val="004B5854"/>
    <w:rsid w:val="004C293A"/>
    <w:rsid w:val="004D0B62"/>
    <w:rsid w:val="004D1BE1"/>
    <w:rsid w:val="004E158A"/>
    <w:rsid w:val="004E5511"/>
    <w:rsid w:val="004F0FDD"/>
    <w:rsid w:val="00503886"/>
    <w:rsid w:val="005038D5"/>
    <w:rsid w:val="00515AD0"/>
    <w:rsid w:val="00516B24"/>
    <w:rsid w:val="00533A1B"/>
    <w:rsid w:val="00534A08"/>
    <w:rsid w:val="00534C57"/>
    <w:rsid w:val="00535548"/>
    <w:rsid w:val="00547E15"/>
    <w:rsid w:val="00551125"/>
    <w:rsid w:val="00552C75"/>
    <w:rsid w:val="005609F0"/>
    <w:rsid w:val="00560C81"/>
    <w:rsid w:val="00562F51"/>
    <w:rsid w:val="00566246"/>
    <w:rsid w:val="00566248"/>
    <w:rsid w:val="00570ADD"/>
    <w:rsid w:val="0057357F"/>
    <w:rsid w:val="00580442"/>
    <w:rsid w:val="00581C4E"/>
    <w:rsid w:val="00591750"/>
    <w:rsid w:val="005A51F2"/>
    <w:rsid w:val="005A7BEB"/>
    <w:rsid w:val="005B6B42"/>
    <w:rsid w:val="005C02C1"/>
    <w:rsid w:val="005C4D79"/>
    <w:rsid w:val="005C6C74"/>
    <w:rsid w:val="005D0D80"/>
    <w:rsid w:val="005D2C1A"/>
    <w:rsid w:val="005D409F"/>
    <w:rsid w:val="005D6C6B"/>
    <w:rsid w:val="005E41A7"/>
    <w:rsid w:val="005E5D35"/>
    <w:rsid w:val="00600CA6"/>
    <w:rsid w:val="00605EE0"/>
    <w:rsid w:val="00611CD0"/>
    <w:rsid w:val="006154DC"/>
    <w:rsid w:val="00615C49"/>
    <w:rsid w:val="006260FE"/>
    <w:rsid w:val="006265EE"/>
    <w:rsid w:val="00627D8E"/>
    <w:rsid w:val="006363A6"/>
    <w:rsid w:val="00636A34"/>
    <w:rsid w:val="00642D25"/>
    <w:rsid w:val="00647A8A"/>
    <w:rsid w:val="0065048A"/>
    <w:rsid w:val="00651DB2"/>
    <w:rsid w:val="00654F04"/>
    <w:rsid w:val="006551B4"/>
    <w:rsid w:val="00655FDA"/>
    <w:rsid w:val="006576C7"/>
    <w:rsid w:val="00664425"/>
    <w:rsid w:val="00673F62"/>
    <w:rsid w:val="006772CD"/>
    <w:rsid w:val="00681759"/>
    <w:rsid w:val="006856AB"/>
    <w:rsid w:val="006870F1"/>
    <w:rsid w:val="006A30E5"/>
    <w:rsid w:val="006A3F83"/>
    <w:rsid w:val="006B103D"/>
    <w:rsid w:val="006B493E"/>
    <w:rsid w:val="006E1CB1"/>
    <w:rsid w:val="006E31CA"/>
    <w:rsid w:val="006E3946"/>
    <w:rsid w:val="006F2329"/>
    <w:rsid w:val="006F2788"/>
    <w:rsid w:val="006F29A0"/>
    <w:rsid w:val="007063CC"/>
    <w:rsid w:val="00706AAE"/>
    <w:rsid w:val="00711170"/>
    <w:rsid w:val="00717461"/>
    <w:rsid w:val="00717DEC"/>
    <w:rsid w:val="007200BE"/>
    <w:rsid w:val="00721117"/>
    <w:rsid w:val="0072277F"/>
    <w:rsid w:val="0072286E"/>
    <w:rsid w:val="00731AA9"/>
    <w:rsid w:val="00736A0B"/>
    <w:rsid w:val="00741092"/>
    <w:rsid w:val="00741C14"/>
    <w:rsid w:val="00754734"/>
    <w:rsid w:val="00760C8B"/>
    <w:rsid w:val="0076248D"/>
    <w:rsid w:val="00771D5A"/>
    <w:rsid w:val="007801D2"/>
    <w:rsid w:val="007807CB"/>
    <w:rsid w:val="00783C90"/>
    <w:rsid w:val="00785778"/>
    <w:rsid w:val="0078636A"/>
    <w:rsid w:val="00793536"/>
    <w:rsid w:val="007A05B4"/>
    <w:rsid w:val="007A2EAC"/>
    <w:rsid w:val="007B0B10"/>
    <w:rsid w:val="007B57CA"/>
    <w:rsid w:val="007C1044"/>
    <w:rsid w:val="007C2F7F"/>
    <w:rsid w:val="007C554C"/>
    <w:rsid w:val="007C6DEA"/>
    <w:rsid w:val="007D4186"/>
    <w:rsid w:val="007D5384"/>
    <w:rsid w:val="007E0DC2"/>
    <w:rsid w:val="007E3610"/>
    <w:rsid w:val="007E3936"/>
    <w:rsid w:val="007E493F"/>
    <w:rsid w:val="007F1344"/>
    <w:rsid w:val="00800DA8"/>
    <w:rsid w:val="00807021"/>
    <w:rsid w:val="008131AE"/>
    <w:rsid w:val="00815140"/>
    <w:rsid w:val="00816AF4"/>
    <w:rsid w:val="00827B60"/>
    <w:rsid w:val="008317D0"/>
    <w:rsid w:val="00836A0D"/>
    <w:rsid w:val="0084140A"/>
    <w:rsid w:val="00843E2D"/>
    <w:rsid w:val="008448BE"/>
    <w:rsid w:val="00845955"/>
    <w:rsid w:val="00846FC2"/>
    <w:rsid w:val="00856ED2"/>
    <w:rsid w:val="0086030B"/>
    <w:rsid w:val="00861636"/>
    <w:rsid w:val="00862026"/>
    <w:rsid w:val="0086202A"/>
    <w:rsid w:val="00881385"/>
    <w:rsid w:val="00881EBF"/>
    <w:rsid w:val="0088397C"/>
    <w:rsid w:val="00884B0E"/>
    <w:rsid w:val="0088596E"/>
    <w:rsid w:val="008860CC"/>
    <w:rsid w:val="008910B5"/>
    <w:rsid w:val="008911DD"/>
    <w:rsid w:val="008A0F7E"/>
    <w:rsid w:val="008A1D28"/>
    <w:rsid w:val="008B1BE1"/>
    <w:rsid w:val="008B3155"/>
    <w:rsid w:val="008C4E96"/>
    <w:rsid w:val="008D082A"/>
    <w:rsid w:val="008D15EB"/>
    <w:rsid w:val="008E45D5"/>
    <w:rsid w:val="008F1601"/>
    <w:rsid w:val="008F1A40"/>
    <w:rsid w:val="008F1F0D"/>
    <w:rsid w:val="008F320B"/>
    <w:rsid w:val="008F6969"/>
    <w:rsid w:val="00910CF2"/>
    <w:rsid w:val="009176CD"/>
    <w:rsid w:val="009235DB"/>
    <w:rsid w:val="00927302"/>
    <w:rsid w:val="00930BE0"/>
    <w:rsid w:val="00933446"/>
    <w:rsid w:val="009334AF"/>
    <w:rsid w:val="009403AA"/>
    <w:rsid w:val="0094606C"/>
    <w:rsid w:val="00956A84"/>
    <w:rsid w:val="009605DC"/>
    <w:rsid w:val="00962F25"/>
    <w:rsid w:val="009636F2"/>
    <w:rsid w:val="009658C1"/>
    <w:rsid w:val="009841C8"/>
    <w:rsid w:val="00984301"/>
    <w:rsid w:val="009845D1"/>
    <w:rsid w:val="0099533C"/>
    <w:rsid w:val="009959EA"/>
    <w:rsid w:val="0099743B"/>
    <w:rsid w:val="00997E5B"/>
    <w:rsid w:val="009A3802"/>
    <w:rsid w:val="009A4A41"/>
    <w:rsid w:val="009B0F66"/>
    <w:rsid w:val="009D25DC"/>
    <w:rsid w:val="009D2ABE"/>
    <w:rsid w:val="009D2DDB"/>
    <w:rsid w:val="009D3895"/>
    <w:rsid w:val="009D3F2A"/>
    <w:rsid w:val="009E0060"/>
    <w:rsid w:val="009E2340"/>
    <w:rsid w:val="009E281C"/>
    <w:rsid w:val="009E7557"/>
    <w:rsid w:val="00A05C73"/>
    <w:rsid w:val="00A1298A"/>
    <w:rsid w:val="00A21FBC"/>
    <w:rsid w:val="00A3408A"/>
    <w:rsid w:val="00A428E2"/>
    <w:rsid w:val="00A43F82"/>
    <w:rsid w:val="00A56506"/>
    <w:rsid w:val="00A60C32"/>
    <w:rsid w:val="00A70B15"/>
    <w:rsid w:val="00A738E5"/>
    <w:rsid w:val="00A75A8C"/>
    <w:rsid w:val="00A8113D"/>
    <w:rsid w:val="00A817EE"/>
    <w:rsid w:val="00AA6E8C"/>
    <w:rsid w:val="00AA7D4A"/>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076"/>
    <w:rsid w:val="00B408B4"/>
    <w:rsid w:val="00B40EA3"/>
    <w:rsid w:val="00B442B9"/>
    <w:rsid w:val="00B451CD"/>
    <w:rsid w:val="00B46208"/>
    <w:rsid w:val="00B46A2F"/>
    <w:rsid w:val="00B50904"/>
    <w:rsid w:val="00B537B5"/>
    <w:rsid w:val="00B57C98"/>
    <w:rsid w:val="00B633F1"/>
    <w:rsid w:val="00B642E4"/>
    <w:rsid w:val="00B70B04"/>
    <w:rsid w:val="00B7197E"/>
    <w:rsid w:val="00B72B4A"/>
    <w:rsid w:val="00B768DC"/>
    <w:rsid w:val="00B8024E"/>
    <w:rsid w:val="00B83538"/>
    <w:rsid w:val="00B923BF"/>
    <w:rsid w:val="00BA20B6"/>
    <w:rsid w:val="00BA20F9"/>
    <w:rsid w:val="00BA2131"/>
    <w:rsid w:val="00BA4153"/>
    <w:rsid w:val="00BA57E1"/>
    <w:rsid w:val="00BC31D8"/>
    <w:rsid w:val="00BC50C6"/>
    <w:rsid w:val="00BC7D03"/>
    <w:rsid w:val="00BD48AD"/>
    <w:rsid w:val="00BD67E9"/>
    <w:rsid w:val="00BE7D08"/>
    <w:rsid w:val="00BF01E8"/>
    <w:rsid w:val="00BF3421"/>
    <w:rsid w:val="00BF413B"/>
    <w:rsid w:val="00C02510"/>
    <w:rsid w:val="00C0558B"/>
    <w:rsid w:val="00C073D6"/>
    <w:rsid w:val="00C14D4E"/>
    <w:rsid w:val="00C17549"/>
    <w:rsid w:val="00C264F6"/>
    <w:rsid w:val="00C53DF6"/>
    <w:rsid w:val="00C63E44"/>
    <w:rsid w:val="00C644D4"/>
    <w:rsid w:val="00C66DB8"/>
    <w:rsid w:val="00C81887"/>
    <w:rsid w:val="00C839EA"/>
    <w:rsid w:val="00C9011D"/>
    <w:rsid w:val="00C909A0"/>
    <w:rsid w:val="00C91068"/>
    <w:rsid w:val="00C93B76"/>
    <w:rsid w:val="00CA5B71"/>
    <w:rsid w:val="00CA6B61"/>
    <w:rsid w:val="00CA7BE1"/>
    <w:rsid w:val="00CB15FD"/>
    <w:rsid w:val="00CB18E0"/>
    <w:rsid w:val="00CB5D6F"/>
    <w:rsid w:val="00CC0648"/>
    <w:rsid w:val="00CD0F81"/>
    <w:rsid w:val="00CD3D09"/>
    <w:rsid w:val="00CD5BE6"/>
    <w:rsid w:val="00CE46B2"/>
    <w:rsid w:val="00CE577B"/>
    <w:rsid w:val="00CF3D21"/>
    <w:rsid w:val="00CF4889"/>
    <w:rsid w:val="00CF53A6"/>
    <w:rsid w:val="00D06A72"/>
    <w:rsid w:val="00D130C2"/>
    <w:rsid w:val="00D1356B"/>
    <w:rsid w:val="00D15095"/>
    <w:rsid w:val="00D159EF"/>
    <w:rsid w:val="00D2342A"/>
    <w:rsid w:val="00D237AF"/>
    <w:rsid w:val="00D25A75"/>
    <w:rsid w:val="00D30726"/>
    <w:rsid w:val="00D35390"/>
    <w:rsid w:val="00D4375F"/>
    <w:rsid w:val="00D44858"/>
    <w:rsid w:val="00D45806"/>
    <w:rsid w:val="00D4705E"/>
    <w:rsid w:val="00D60C80"/>
    <w:rsid w:val="00D638DC"/>
    <w:rsid w:val="00D64932"/>
    <w:rsid w:val="00D64933"/>
    <w:rsid w:val="00D66648"/>
    <w:rsid w:val="00D70AAB"/>
    <w:rsid w:val="00D770C0"/>
    <w:rsid w:val="00D8072F"/>
    <w:rsid w:val="00D83416"/>
    <w:rsid w:val="00D83CBD"/>
    <w:rsid w:val="00D842E4"/>
    <w:rsid w:val="00D86527"/>
    <w:rsid w:val="00D907C7"/>
    <w:rsid w:val="00D91385"/>
    <w:rsid w:val="00DA2039"/>
    <w:rsid w:val="00DA6E21"/>
    <w:rsid w:val="00DB5729"/>
    <w:rsid w:val="00DC6FB8"/>
    <w:rsid w:val="00DD2526"/>
    <w:rsid w:val="00DD2C80"/>
    <w:rsid w:val="00DE5171"/>
    <w:rsid w:val="00DE65A1"/>
    <w:rsid w:val="00E12409"/>
    <w:rsid w:val="00E13675"/>
    <w:rsid w:val="00E14B8B"/>
    <w:rsid w:val="00E24AC5"/>
    <w:rsid w:val="00E4221F"/>
    <w:rsid w:val="00E431D9"/>
    <w:rsid w:val="00E43B61"/>
    <w:rsid w:val="00E441C9"/>
    <w:rsid w:val="00E529DA"/>
    <w:rsid w:val="00E54187"/>
    <w:rsid w:val="00E5459E"/>
    <w:rsid w:val="00E66B0A"/>
    <w:rsid w:val="00E70643"/>
    <w:rsid w:val="00E7725D"/>
    <w:rsid w:val="00E876D8"/>
    <w:rsid w:val="00E90616"/>
    <w:rsid w:val="00E9354F"/>
    <w:rsid w:val="00E943E4"/>
    <w:rsid w:val="00EA084E"/>
    <w:rsid w:val="00EA2ED3"/>
    <w:rsid w:val="00EA3A63"/>
    <w:rsid w:val="00EA3BA4"/>
    <w:rsid w:val="00EB0912"/>
    <w:rsid w:val="00EB2BC9"/>
    <w:rsid w:val="00EB35F1"/>
    <w:rsid w:val="00EB42ED"/>
    <w:rsid w:val="00EB6386"/>
    <w:rsid w:val="00EC2C05"/>
    <w:rsid w:val="00EC2F6A"/>
    <w:rsid w:val="00ED1D84"/>
    <w:rsid w:val="00ED481A"/>
    <w:rsid w:val="00ED704C"/>
    <w:rsid w:val="00EE2AD4"/>
    <w:rsid w:val="00F01187"/>
    <w:rsid w:val="00F01FBE"/>
    <w:rsid w:val="00F04FC5"/>
    <w:rsid w:val="00F10C0B"/>
    <w:rsid w:val="00F17658"/>
    <w:rsid w:val="00F208BE"/>
    <w:rsid w:val="00F40DE9"/>
    <w:rsid w:val="00F47313"/>
    <w:rsid w:val="00F47DDD"/>
    <w:rsid w:val="00F5725A"/>
    <w:rsid w:val="00F61627"/>
    <w:rsid w:val="00F633AE"/>
    <w:rsid w:val="00F64EA0"/>
    <w:rsid w:val="00F66F8A"/>
    <w:rsid w:val="00F67231"/>
    <w:rsid w:val="00F74CA3"/>
    <w:rsid w:val="00F77A93"/>
    <w:rsid w:val="00F80434"/>
    <w:rsid w:val="00F812D3"/>
    <w:rsid w:val="00F85ED5"/>
    <w:rsid w:val="00F86C6C"/>
    <w:rsid w:val="00F87FC4"/>
    <w:rsid w:val="00F923B3"/>
    <w:rsid w:val="00F931B0"/>
    <w:rsid w:val="00FA32FF"/>
    <w:rsid w:val="00FA5253"/>
    <w:rsid w:val="00FA586A"/>
    <w:rsid w:val="00FC31B8"/>
    <w:rsid w:val="00FD0B5F"/>
    <w:rsid w:val="00FD5351"/>
    <w:rsid w:val="00FD765A"/>
    <w:rsid w:val="00FE2D31"/>
    <w:rsid w:val="00FE31B5"/>
    <w:rsid w:val="00FE4C19"/>
    <w:rsid w:val="00FE6576"/>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character" w:customStyle="1" w:styleId="rwrro4">
    <w:name w:val="rwrro4"/>
    <w:basedOn w:val="DefaultParagraphFont"/>
    <w:rsid w:val="00360394"/>
    <w:rPr>
      <w:strike w:val="0"/>
      <w:dstrike w:val="0"/>
      <w:color w:val="408CD9"/>
      <w:u w:val="none"/>
      <w:effect w:val="none"/>
    </w:rPr>
  </w:style>
  <w:style w:type="paragraph" w:styleId="BalloonText">
    <w:name w:val="Balloon Text"/>
    <w:basedOn w:val="Normal"/>
    <w:link w:val="BalloonTextChar"/>
    <w:uiPriority w:val="99"/>
    <w:semiHidden/>
    <w:unhideWhenUsed/>
    <w:rsid w:val="0048422E"/>
    <w:rPr>
      <w:rFonts w:ascii="Tahoma" w:hAnsi="Tahoma" w:cs="Tahoma"/>
      <w:sz w:val="16"/>
      <w:szCs w:val="16"/>
    </w:rPr>
  </w:style>
  <w:style w:type="character" w:customStyle="1" w:styleId="BalloonTextChar">
    <w:name w:val="Balloon Text Char"/>
    <w:basedOn w:val="DefaultParagraphFont"/>
    <w:link w:val="BalloonText"/>
    <w:uiPriority w:val="99"/>
    <w:semiHidden/>
    <w:rsid w:val="0048422E"/>
    <w:rPr>
      <w:rFonts w:ascii="Tahoma" w:eastAsia="Times New Roman" w:hAnsi="Tahoma" w:cs="Tahoma"/>
      <w:bCs/>
      <w:sz w:val="16"/>
      <w:szCs w:val="16"/>
    </w:rPr>
  </w:style>
  <w:style w:type="paragraph" w:styleId="Header">
    <w:name w:val="header"/>
    <w:basedOn w:val="Normal"/>
    <w:link w:val="HeaderChar"/>
    <w:uiPriority w:val="99"/>
    <w:unhideWhenUsed/>
    <w:rsid w:val="00815140"/>
    <w:pPr>
      <w:tabs>
        <w:tab w:val="center" w:pos="4680"/>
        <w:tab w:val="right" w:pos="9360"/>
      </w:tabs>
    </w:pPr>
  </w:style>
  <w:style w:type="character" w:customStyle="1" w:styleId="HeaderChar">
    <w:name w:val="Header Char"/>
    <w:basedOn w:val="DefaultParagraphFont"/>
    <w:link w:val="Header"/>
    <w:uiPriority w:val="99"/>
    <w:rsid w:val="00815140"/>
    <w:rPr>
      <w:rFonts w:ascii="Arial" w:eastAsia="Times New Roman" w:hAnsi="Arial"/>
      <w:bCs/>
      <w:sz w:val="22"/>
      <w:szCs w:val="24"/>
    </w:rPr>
  </w:style>
  <w:style w:type="paragraph" w:styleId="Footer">
    <w:name w:val="footer"/>
    <w:basedOn w:val="Normal"/>
    <w:link w:val="FooterChar"/>
    <w:uiPriority w:val="99"/>
    <w:unhideWhenUsed/>
    <w:rsid w:val="00815140"/>
    <w:pPr>
      <w:tabs>
        <w:tab w:val="center" w:pos="4680"/>
        <w:tab w:val="right" w:pos="9360"/>
      </w:tabs>
    </w:pPr>
  </w:style>
  <w:style w:type="character" w:customStyle="1" w:styleId="FooterChar">
    <w:name w:val="Footer Char"/>
    <w:basedOn w:val="DefaultParagraphFont"/>
    <w:link w:val="Footer"/>
    <w:uiPriority w:val="99"/>
    <w:rsid w:val="00815140"/>
    <w:rPr>
      <w:rFonts w:ascii="Arial" w:eastAsia="Times New Roman" w:hAnsi="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character" w:customStyle="1" w:styleId="rwrro4">
    <w:name w:val="rwrro4"/>
    <w:basedOn w:val="DefaultParagraphFont"/>
    <w:rsid w:val="00360394"/>
    <w:rPr>
      <w:strike w:val="0"/>
      <w:dstrike w:val="0"/>
      <w:color w:val="408CD9"/>
      <w:u w:val="none"/>
      <w:effect w:val="none"/>
    </w:rPr>
  </w:style>
  <w:style w:type="paragraph" w:styleId="BalloonText">
    <w:name w:val="Balloon Text"/>
    <w:basedOn w:val="Normal"/>
    <w:link w:val="BalloonTextChar"/>
    <w:uiPriority w:val="99"/>
    <w:semiHidden/>
    <w:unhideWhenUsed/>
    <w:rsid w:val="0048422E"/>
    <w:rPr>
      <w:rFonts w:ascii="Tahoma" w:hAnsi="Tahoma" w:cs="Tahoma"/>
      <w:sz w:val="16"/>
      <w:szCs w:val="16"/>
    </w:rPr>
  </w:style>
  <w:style w:type="character" w:customStyle="1" w:styleId="BalloonTextChar">
    <w:name w:val="Balloon Text Char"/>
    <w:basedOn w:val="DefaultParagraphFont"/>
    <w:link w:val="BalloonText"/>
    <w:uiPriority w:val="99"/>
    <w:semiHidden/>
    <w:rsid w:val="0048422E"/>
    <w:rPr>
      <w:rFonts w:ascii="Tahoma" w:eastAsia="Times New Roman" w:hAnsi="Tahoma" w:cs="Tahoma"/>
      <w:bCs/>
      <w:sz w:val="16"/>
      <w:szCs w:val="16"/>
    </w:rPr>
  </w:style>
  <w:style w:type="paragraph" w:styleId="Header">
    <w:name w:val="header"/>
    <w:basedOn w:val="Normal"/>
    <w:link w:val="HeaderChar"/>
    <w:uiPriority w:val="99"/>
    <w:unhideWhenUsed/>
    <w:rsid w:val="00815140"/>
    <w:pPr>
      <w:tabs>
        <w:tab w:val="center" w:pos="4680"/>
        <w:tab w:val="right" w:pos="9360"/>
      </w:tabs>
    </w:pPr>
  </w:style>
  <w:style w:type="character" w:customStyle="1" w:styleId="HeaderChar">
    <w:name w:val="Header Char"/>
    <w:basedOn w:val="DefaultParagraphFont"/>
    <w:link w:val="Header"/>
    <w:uiPriority w:val="99"/>
    <w:rsid w:val="00815140"/>
    <w:rPr>
      <w:rFonts w:ascii="Arial" w:eastAsia="Times New Roman" w:hAnsi="Arial"/>
      <w:bCs/>
      <w:sz w:val="22"/>
      <w:szCs w:val="24"/>
    </w:rPr>
  </w:style>
  <w:style w:type="paragraph" w:styleId="Footer">
    <w:name w:val="footer"/>
    <w:basedOn w:val="Normal"/>
    <w:link w:val="FooterChar"/>
    <w:uiPriority w:val="99"/>
    <w:unhideWhenUsed/>
    <w:rsid w:val="00815140"/>
    <w:pPr>
      <w:tabs>
        <w:tab w:val="center" w:pos="4680"/>
        <w:tab w:val="right" w:pos="9360"/>
      </w:tabs>
    </w:pPr>
  </w:style>
  <w:style w:type="character" w:customStyle="1" w:styleId="FooterChar">
    <w:name w:val="Footer Char"/>
    <w:basedOn w:val="DefaultParagraphFont"/>
    <w:link w:val="Footer"/>
    <w:uiPriority w:val="99"/>
    <w:rsid w:val="00815140"/>
    <w:rPr>
      <w:rFonts w:ascii="Arial" w:eastAsia="Times New Roman"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1010260992">
      <w:bodyDiv w:val="1"/>
      <w:marLeft w:val="0"/>
      <w:marRight w:val="0"/>
      <w:marTop w:val="0"/>
      <w:marBottom w:val="0"/>
      <w:divBdr>
        <w:top w:val="none" w:sz="0" w:space="0" w:color="auto"/>
        <w:left w:val="none" w:sz="0" w:space="0" w:color="auto"/>
        <w:bottom w:val="none" w:sz="0" w:space="0" w:color="auto"/>
        <w:right w:val="none" w:sz="0" w:space="0" w:color="auto"/>
      </w:divBdr>
      <w:divsChild>
        <w:div w:id="2124498890">
          <w:marLeft w:val="0"/>
          <w:marRight w:val="0"/>
          <w:marTop w:val="0"/>
          <w:marBottom w:val="0"/>
          <w:divBdr>
            <w:top w:val="none" w:sz="0" w:space="0" w:color="auto"/>
            <w:left w:val="none" w:sz="0" w:space="0" w:color="auto"/>
            <w:bottom w:val="none" w:sz="0" w:space="0" w:color="auto"/>
            <w:right w:val="none" w:sz="0" w:space="0" w:color="auto"/>
          </w:divBdr>
          <w:divsChild>
            <w:div w:id="1866753161">
              <w:marLeft w:val="0"/>
              <w:marRight w:val="0"/>
              <w:marTop w:val="0"/>
              <w:marBottom w:val="0"/>
              <w:divBdr>
                <w:top w:val="none" w:sz="0" w:space="0" w:color="auto"/>
                <w:left w:val="none" w:sz="0" w:space="0" w:color="auto"/>
                <w:bottom w:val="none" w:sz="0" w:space="0" w:color="auto"/>
                <w:right w:val="none" w:sz="0" w:space="0" w:color="auto"/>
              </w:divBdr>
              <w:divsChild>
                <w:div w:id="1747922323">
                  <w:marLeft w:val="0"/>
                  <w:marRight w:val="0"/>
                  <w:marTop w:val="0"/>
                  <w:marBottom w:val="0"/>
                  <w:divBdr>
                    <w:top w:val="none" w:sz="0" w:space="0" w:color="auto"/>
                    <w:left w:val="none" w:sz="0" w:space="0" w:color="auto"/>
                    <w:bottom w:val="none" w:sz="0" w:space="0" w:color="auto"/>
                    <w:right w:val="none" w:sz="0" w:space="0" w:color="auto"/>
                  </w:divBdr>
                  <w:divsChild>
                    <w:div w:id="337123356">
                      <w:marLeft w:val="0"/>
                      <w:marRight w:val="0"/>
                      <w:marTop w:val="0"/>
                      <w:marBottom w:val="0"/>
                      <w:divBdr>
                        <w:top w:val="none" w:sz="0" w:space="0" w:color="auto"/>
                        <w:left w:val="none" w:sz="0" w:space="0" w:color="auto"/>
                        <w:bottom w:val="none" w:sz="0" w:space="0" w:color="auto"/>
                        <w:right w:val="none" w:sz="0" w:space="0" w:color="auto"/>
                      </w:divBdr>
                      <w:divsChild>
                        <w:div w:id="1314984445">
                          <w:marLeft w:val="0"/>
                          <w:marRight w:val="0"/>
                          <w:marTop w:val="0"/>
                          <w:marBottom w:val="0"/>
                          <w:divBdr>
                            <w:top w:val="none" w:sz="0" w:space="0" w:color="auto"/>
                            <w:left w:val="none" w:sz="0" w:space="0" w:color="auto"/>
                            <w:bottom w:val="none" w:sz="0" w:space="0" w:color="auto"/>
                            <w:right w:val="none" w:sz="0" w:space="0" w:color="auto"/>
                          </w:divBdr>
                          <w:divsChild>
                            <w:div w:id="1446734988">
                              <w:marLeft w:val="0"/>
                              <w:marRight w:val="0"/>
                              <w:marTop w:val="0"/>
                              <w:marBottom w:val="0"/>
                              <w:divBdr>
                                <w:top w:val="none" w:sz="0" w:space="0" w:color="auto"/>
                                <w:left w:val="none" w:sz="0" w:space="0" w:color="auto"/>
                                <w:bottom w:val="none" w:sz="0" w:space="0" w:color="auto"/>
                                <w:right w:val="none" w:sz="0" w:space="0" w:color="auto"/>
                              </w:divBdr>
                              <w:divsChild>
                                <w:div w:id="1241719325">
                                  <w:marLeft w:val="0"/>
                                  <w:marRight w:val="0"/>
                                  <w:marTop w:val="0"/>
                                  <w:marBottom w:val="0"/>
                                  <w:divBdr>
                                    <w:top w:val="none" w:sz="0" w:space="0" w:color="auto"/>
                                    <w:left w:val="none" w:sz="0" w:space="0" w:color="auto"/>
                                    <w:bottom w:val="none" w:sz="0" w:space="0" w:color="auto"/>
                                    <w:right w:val="none" w:sz="0" w:space="0" w:color="auto"/>
                                  </w:divBdr>
                                  <w:divsChild>
                                    <w:div w:id="1488130204">
                                      <w:marLeft w:val="0"/>
                                      <w:marRight w:val="0"/>
                                      <w:marTop w:val="0"/>
                                      <w:marBottom w:val="0"/>
                                      <w:divBdr>
                                        <w:top w:val="none" w:sz="0" w:space="0" w:color="auto"/>
                                        <w:left w:val="none" w:sz="0" w:space="0" w:color="auto"/>
                                        <w:bottom w:val="none" w:sz="0" w:space="0" w:color="auto"/>
                                        <w:right w:val="none" w:sz="0" w:space="0" w:color="auto"/>
                                      </w:divBdr>
                                      <w:divsChild>
                                        <w:div w:id="1129129262">
                                          <w:marLeft w:val="0"/>
                                          <w:marRight w:val="0"/>
                                          <w:marTop w:val="0"/>
                                          <w:marBottom w:val="0"/>
                                          <w:divBdr>
                                            <w:top w:val="none" w:sz="0" w:space="0" w:color="auto"/>
                                            <w:left w:val="none" w:sz="0" w:space="0" w:color="auto"/>
                                            <w:bottom w:val="none" w:sz="0" w:space="0" w:color="auto"/>
                                            <w:right w:val="none" w:sz="0" w:space="0" w:color="auto"/>
                                          </w:divBdr>
                                          <w:divsChild>
                                            <w:div w:id="1196040253">
                                              <w:marLeft w:val="0"/>
                                              <w:marRight w:val="0"/>
                                              <w:marTop w:val="0"/>
                                              <w:marBottom w:val="0"/>
                                              <w:divBdr>
                                                <w:top w:val="none" w:sz="0" w:space="0" w:color="auto"/>
                                                <w:left w:val="none" w:sz="0" w:space="0" w:color="auto"/>
                                                <w:bottom w:val="none" w:sz="0" w:space="0" w:color="auto"/>
                                                <w:right w:val="none" w:sz="0" w:space="0" w:color="auto"/>
                                              </w:divBdr>
                                              <w:divsChild>
                                                <w:div w:id="1008170691">
                                                  <w:marLeft w:val="0"/>
                                                  <w:marRight w:val="0"/>
                                                  <w:marTop w:val="0"/>
                                                  <w:marBottom w:val="0"/>
                                                  <w:divBdr>
                                                    <w:top w:val="none" w:sz="0" w:space="0" w:color="auto"/>
                                                    <w:left w:val="none" w:sz="0" w:space="0" w:color="auto"/>
                                                    <w:bottom w:val="none" w:sz="0" w:space="0" w:color="auto"/>
                                                    <w:right w:val="none" w:sz="0" w:space="0" w:color="auto"/>
                                                  </w:divBdr>
                                                  <w:divsChild>
                                                    <w:div w:id="217668993">
                                                      <w:marLeft w:val="0"/>
                                                      <w:marRight w:val="0"/>
                                                      <w:marTop w:val="0"/>
                                                      <w:marBottom w:val="0"/>
                                                      <w:divBdr>
                                                        <w:top w:val="none" w:sz="0" w:space="0" w:color="auto"/>
                                                        <w:left w:val="none" w:sz="0" w:space="0" w:color="auto"/>
                                                        <w:bottom w:val="none" w:sz="0" w:space="0" w:color="auto"/>
                                                        <w:right w:val="none" w:sz="0" w:space="0" w:color="auto"/>
                                                      </w:divBdr>
                                                      <w:divsChild>
                                                        <w:div w:id="103351784">
                                                          <w:marLeft w:val="0"/>
                                                          <w:marRight w:val="0"/>
                                                          <w:marTop w:val="0"/>
                                                          <w:marBottom w:val="0"/>
                                                          <w:divBdr>
                                                            <w:top w:val="none" w:sz="0" w:space="0" w:color="auto"/>
                                                            <w:left w:val="none" w:sz="0" w:space="0" w:color="auto"/>
                                                            <w:bottom w:val="none" w:sz="0" w:space="0" w:color="auto"/>
                                                            <w:right w:val="none" w:sz="0" w:space="0" w:color="auto"/>
                                                          </w:divBdr>
                                                          <w:divsChild>
                                                            <w:div w:id="944266006">
                                                              <w:marLeft w:val="0"/>
                                                              <w:marRight w:val="150"/>
                                                              <w:marTop w:val="0"/>
                                                              <w:marBottom w:val="150"/>
                                                              <w:divBdr>
                                                                <w:top w:val="none" w:sz="0" w:space="0" w:color="auto"/>
                                                                <w:left w:val="none" w:sz="0" w:space="0" w:color="auto"/>
                                                                <w:bottom w:val="none" w:sz="0" w:space="0" w:color="auto"/>
                                                                <w:right w:val="none" w:sz="0" w:space="0" w:color="auto"/>
                                                              </w:divBdr>
                                                              <w:divsChild>
                                                                <w:div w:id="448206054">
                                                                  <w:marLeft w:val="0"/>
                                                                  <w:marRight w:val="0"/>
                                                                  <w:marTop w:val="0"/>
                                                                  <w:marBottom w:val="0"/>
                                                                  <w:divBdr>
                                                                    <w:top w:val="none" w:sz="0" w:space="0" w:color="auto"/>
                                                                    <w:left w:val="none" w:sz="0" w:space="0" w:color="auto"/>
                                                                    <w:bottom w:val="none" w:sz="0" w:space="0" w:color="auto"/>
                                                                    <w:right w:val="none" w:sz="0" w:space="0" w:color="auto"/>
                                                                  </w:divBdr>
                                                                  <w:divsChild>
                                                                    <w:div w:id="1382166765">
                                                                      <w:marLeft w:val="0"/>
                                                                      <w:marRight w:val="0"/>
                                                                      <w:marTop w:val="0"/>
                                                                      <w:marBottom w:val="0"/>
                                                                      <w:divBdr>
                                                                        <w:top w:val="none" w:sz="0" w:space="0" w:color="auto"/>
                                                                        <w:left w:val="none" w:sz="0" w:space="0" w:color="auto"/>
                                                                        <w:bottom w:val="none" w:sz="0" w:space="0" w:color="auto"/>
                                                                        <w:right w:val="none" w:sz="0" w:space="0" w:color="auto"/>
                                                                      </w:divBdr>
                                                                      <w:divsChild>
                                                                        <w:div w:id="14273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13349">
      <w:bodyDiv w:val="1"/>
      <w:marLeft w:val="0"/>
      <w:marRight w:val="0"/>
      <w:marTop w:val="0"/>
      <w:marBottom w:val="0"/>
      <w:divBdr>
        <w:top w:val="none" w:sz="0" w:space="0" w:color="auto"/>
        <w:left w:val="none" w:sz="0" w:space="0" w:color="auto"/>
        <w:bottom w:val="none" w:sz="0" w:space="0" w:color="auto"/>
        <w:right w:val="none" w:sz="0" w:space="0" w:color="auto"/>
      </w:divBdr>
      <w:divsChild>
        <w:div w:id="507870783">
          <w:marLeft w:val="0"/>
          <w:marRight w:val="0"/>
          <w:marTop w:val="0"/>
          <w:marBottom w:val="0"/>
          <w:divBdr>
            <w:top w:val="none" w:sz="0" w:space="0" w:color="auto"/>
            <w:left w:val="none" w:sz="0" w:space="0" w:color="auto"/>
            <w:bottom w:val="none" w:sz="0" w:space="0" w:color="auto"/>
            <w:right w:val="none" w:sz="0" w:space="0" w:color="auto"/>
          </w:divBdr>
          <w:divsChild>
            <w:div w:id="391543210">
              <w:marLeft w:val="0"/>
              <w:marRight w:val="0"/>
              <w:marTop w:val="0"/>
              <w:marBottom w:val="0"/>
              <w:divBdr>
                <w:top w:val="none" w:sz="0" w:space="0" w:color="auto"/>
                <w:left w:val="none" w:sz="0" w:space="0" w:color="auto"/>
                <w:bottom w:val="none" w:sz="0" w:space="0" w:color="auto"/>
                <w:right w:val="none" w:sz="0" w:space="0" w:color="auto"/>
              </w:divBdr>
              <w:divsChild>
                <w:div w:id="1846090120">
                  <w:marLeft w:val="0"/>
                  <w:marRight w:val="0"/>
                  <w:marTop w:val="0"/>
                  <w:marBottom w:val="0"/>
                  <w:divBdr>
                    <w:top w:val="none" w:sz="0" w:space="0" w:color="auto"/>
                    <w:left w:val="none" w:sz="0" w:space="0" w:color="auto"/>
                    <w:bottom w:val="none" w:sz="0" w:space="0" w:color="auto"/>
                    <w:right w:val="none" w:sz="0" w:space="0" w:color="auto"/>
                  </w:divBdr>
                  <w:divsChild>
                    <w:div w:id="208034645">
                      <w:marLeft w:val="0"/>
                      <w:marRight w:val="0"/>
                      <w:marTop w:val="0"/>
                      <w:marBottom w:val="0"/>
                      <w:divBdr>
                        <w:top w:val="none" w:sz="0" w:space="0" w:color="auto"/>
                        <w:left w:val="none" w:sz="0" w:space="0" w:color="auto"/>
                        <w:bottom w:val="none" w:sz="0" w:space="0" w:color="auto"/>
                        <w:right w:val="none" w:sz="0" w:space="0" w:color="auto"/>
                      </w:divBdr>
                      <w:divsChild>
                        <w:div w:id="2018651019">
                          <w:marLeft w:val="0"/>
                          <w:marRight w:val="0"/>
                          <w:marTop w:val="0"/>
                          <w:marBottom w:val="0"/>
                          <w:divBdr>
                            <w:top w:val="none" w:sz="0" w:space="0" w:color="auto"/>
                            <w:left w:val="none" w:sz="0" w:space="0" w:color="auto"/>
                            <w:bottom w:val="none" w:sz="0" w:space="0" w:color="auto"/>
                            <w:right w:val="none" w:sz="0" w:space="0" w:color="auto"/>
                          </w:divBdr>
                          <w:divsChild>
                            <w:div w:id="333842559">
                              <w:marLeft w:val="0"/>
                              <w:marRight w:val="0"/>
                              <w:marTop w:val="0"/>
                              <w:marBottom w:val="0"/>
                              <w:divBdr>
                                <w:top w:val="none" w:sz="0" w:space="0" w:color="auto"/>
                                <w:left w:val="none" w:sz="0" w:space="0" w:color="auto"/>
                                <w:bottom w:val="none" w:sz="0" w:space="0" w:color="auto"/>
                                <w:right w:val="none" w:sz="0" w:space="0" w:color="auto"/>
                              </w:divBdr>
                              <w:divsChild>
                                <w:div w:id="198127336">
                                  <w:marLeft w:val="0"/>
                                  <w:marRight w:val="0"/>
                                  <w:marTop w:val="0"/>
                                  <w:marBottom w:val="0"/>
                                  <w:divBdr>
                                    <w:top w:val="none" w:sz="0" w:space="0" w:color="auto"/>
                                    <w:left w:val="none" w:sz="0" w:space="0" w:color="auto"/>
                                    <w:bottom w:val="none" w:sz="0" w:space="0" w:color="auto"/>
                                    <w:right w:val="none" w:sz="0" w:space="0" w:color="auto"/>
                                  </w:divBdr>
                                  <w:divsChild>
                                    <w:div w:id="766776658">
                                      <w:marLeft w:val="0"/>
                                      <w:marRight w:val="0"/>
                                      <w:marTop w:val="0"/>
                                      <w:marBottom w:val="0"/>
                                      <w:divBdr>
                                        <w:top w:val="none" w:sz="0" w:space="0" w:color="auto"/>
                                        <w:left w:val="none" w:sz="0" w:space="0" w:color="auto"/>
                                        <w:bottom w:val="none" w:sz="0" w:space="0" w:color="auto"/>
                                        <w:right w:val="none" w:sz="0" w:space="0" w:color="auto"/>
                                      </w:divBdr>
                                      <w:divsChild>
                                        <w:div w:id="87894407">
                                          <w:marLeft w:val="0"/>
                                          <w:marRight w:val="0"/>
                                          <w:marTop w:val="0"/>
                                          <w:marBottom w:val="0"/>
                                          <w:divBdr>
                                            <w:top w:val="none" w:sz="0" w:space="0" w:color="auto"/>
                                            <w:left w:val="none" w:sz="0" w:space="0" w:color="auto"/>
                                            <w:bottom w:val="none" w:sz="0" w:space="0" w:color="auto"/>
                                            <w:right w:val="none" w:sz="0" w:space="0" w:color="auto"/>
                                          </w:divBdr>
                                          <w:divsChild>
                                            <w:div w:id="2020043537">
                                              <w:marLeft w:val="0"/>
                                              <w:marRight w:val="0"/>
                                              <w:marTop w:val="0"/>
                                              <w:marBottom w:val="0"/>
                                              <w:divBdr>
                                                <w:top w:val="none" w:sz="0" w:space="0" w:color="auto"/>
                                                <w:left w:val="none" w:sz="0" w:space="0" w:color="auto"/>
                                                <w:bottom w:val="none" w:sz="0" w:space="0" w:color="auto"/>
                                                <w:right w:val="none" w:sz="0" w:space="0" w:color="auto"/>
                                              </w:divBdr>
                                              <w:divsChild>
                                                <w:div w:id="555362760">
                                                  <w:marLeft w:val="0"/>
                                                  <w:marRight w:val="0"/>
                                                  <w:marTop w:val="0"/>
                                                  <w:marBottom w:val="0"/>
                                                  <w:divBdr>
                                                    <w:top w:val="none" w:sz="0" w:space="0" w:color="auto"/>
                                                    <w:left w:val="none" w:sz="0" w:space="0" w:color="auto"/>
                                                    <w:bottom w:val="none" w:sz="0" w:space="0" w:color="auto"/>
                                                    <w:right w:val="none" w:sz="0" w:space="0" w:color="auto"/>
                                                  </w:divBdr>
                                                  <w:divsChild>
                                                    <w:div w:id="928659531">
                                                      <w:marLeft w:val="0"/>
                                                      <w:marRight w:val="0"/>
                                                      <w:marTop w:val="0"/>
                                                      <w:marBottom w:val="0"/>
                                                      <w:divBdr>
                                                        <w:top w:val="none" w:sz="0" w:space="0" w:color="auto"/>
                                                        <w:left w:val="none" w:sz="0" w:space="0" w:color="auto"/>
                                                        <w:bottom w:val="none" w:sz="0" w:space="0" w:color="auto"/>
                                                        <w:right w:val="none" w:sz="0" w:space="0" w:color="auto"/>
                                                      </w:divBdr>
                                                      <w:divsChild>
                                                        <w:div w:id="1254511249">
                                                          <w:marLeft w:val="0"/>
                                                          <w:marRight w:val="0"/>
                                                          <w:marTop w:val="0"/>
                                                          <w:marBottom w:val="0"/>
                                                          <w:divBdr>
                                                            <w:top w:val="none" w:sz="0" w:space="0" w:color="auto"/>
                                                            <w:left w:val="none" w:sz="0" w:space="0" w:color="auto"/>
                                                            <w:bottom w:val="none" w:sz="0" w:space="0" w:color="auto"/>
                                                            <w:right w:val="none" w:sz="0" w:space="0" w:color="auto"/>
                                                          </w:divBdr>
                                                          <w:divsChild>
                                                            <w:div w:id="222106467">
                                                              <w:marLeft w:val="0"/>
                                                              <w:marRight w:val="150"/>
                                                              <w:marTop w:val="0"/>
                                                              <w:marBottom w:val="150"/>
                                                              <w:divBdr>
                                                                <w:top w:val="none" w:sz="0" w:space="0" w:color="auto"/>
                                                                <w:left w:val="none" w:sz="0" w:space="0" w:color="auto"/>
                                                                <w:bottom w:val="none" w:sz="0" w:space="0" w:color="auto"/>
                                                                <w:right w:val="none" w:sz="0" w:space="0" w:color="auto"/>
                                                              </w:divBdr>
                                                              <w:divsChild>
                                                                <w:div w:id="2028749479">
                                                                  <w:marLeft w:val="0"/>
                                                                  <w:marRight w:val="0"/>
                                                                  <w:marTop w:val="0"/>
                                                                  <w:marBottom w:val="0"/>
                                                                  <w:divBdr>
                                                                    <w:top w:val="none" w:sz="0" w:space="0" w:color="auto"/>
                                                                    <w:left w:val="none" w:sz="0" w:space="0" w:color="auto"/>
                                                                    <w:bottom w:val="none" w:sz="0" w:space="0" w:color="auto"/>
                                                                    <w:right w:val="none" w:sz="0" w:space="0" w:color="auto"/>
                                                                  </w:divBdr>
                                                                  <w:divsChild>
                                                                    <w:div w:id="781652960">
                                                                      <w:marLeft w:val="0"/>
                                                                      <w:marRight w:val="0"/>
                                                                      <w:marTop w:val="0"/>
                                                                      <w:marBottom w:val="0"/>
                                                                      <w:divBdr>
                                                                        <w:top w:val="none" w:sz="0" w:space="0" w:color="auto"/>
                                                                        <w:left w:val="none" w:sz="0" w:space="0" w:color="auto"/>
                                                                        <w:bottom w:val="none" w:sz="0" w:space="0" w:color="auto"/>
                                                                        <w:right w:val="none" w:sz="0" w:space="0" w:color="auto"/>
                                                                      </w:divBdr>
                                                                      <w:divsChild>
                                                                        <w:div w:id="1106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292BB9C-D907-4CC7-870D-9FB43E2A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Lee Ballestro</cp:lastModifiedBy>
  <cp:revision>5</cp:revision>
  <cp:lastPrinted>2011-04-20T20:05:00Z</cp:lastPrinted>
  <dcterms:created xsi:type="dcterms:W3CDTF">2015-03-25T22:24:00Z</dcterms:created>
  <dcterms:modified xsi:type="dcterms:W3CDTF">2015-04-28T21:40:00Z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