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1E412E70" w:rsidR="005E7411" w:rsidRDefault="000267FD" w:rsidP="005E7411">
      <w:pPr>
        <w:rPr>
          <w:rFonts w:eastAsiaTheme="minorHAnsi"/>
          <w:b/>
          <w:bCs/>
          <w:sz w:val="32"/>
          <w:szCs w:val="32"/>
        </w:rPr>
      </w:pPr>
      <w:r>
        <w:rPr>
          <w:rFonts w:eastAsiaTheme="minorHAnsi"/>
          <w:b/>
          <w:bCs/>
          <w:sz w:val="32"/>
          <w:szCs w:val="32"/>
        </w:rPr>
        <w:t>Moorpark College Academic Senate Agenda</w:t>
      </w:r>
    </w:p>
    <w:p w14:paraId="54D20097" w14:textId="77777777" w:rsidR="000267FD" w:rsidRPr="000F0F63" w:rsidRDefault="000267FD" w:rsidP="005E7411">
      <w:pPr>
        <w:rPr>
          <w:sz w:val="16"/>
          <w:szCs w:val="16"/>
          <w:highlight w:val="yellow"/>
        </w:rPr>
      </w:pPr>
    </w:p>
    <w:p w14:paraId="70E1523D" w14:textId="181991ED" w:rsidR="00225AAC" w:rsidRDefault="00F86BD4" w:rsidP="005E7411">
      <w:pPr>
        <w:rPr>
          <w:sz w:val="20"/>
          <w:szCs w:val="20"/>
        </w:rPr>
      </w:pPr>
      <w:r>
        <w:rPr>
          <w:sz w:val="20"/>
          <w:szCs w:val="20"/>
        </w:rPr>
        <w:t>Tuesday</w:t>
      </w:r>
      <w:r w:rsidR="000267FD" w:rsidRPr="000267FD">
        <w:rPr>
          <w:sz w:val="20"/>
          <w:szCs w:val="20"/>
        </w:rPr>
        <w:t>,</w:t>
      </w:r>
      <w:r w:rsidR="00817D36">
        <w:rPr>
          <w:b/>
          <w:sz w:val="20"/>
          <w:szCs w:val="20"/>
        </w:rPr>
        <w:t xml:space="preserve"> </w:t>
      </w:r>
      <w:r w:rsidR="001A3C2A">
        <w:rPr>
          <w:b/>
          <w:sz w:val="20"/>
          <w:szCs w:val="20"/>
        </w:rPr>
        <w:t xml:space="preserve">August </w:t>
      </w:r>
      <w:r w:rsidR="00863DCD">
        <w:rPr>
          <w:b/>
          <w:sz w:val="20"/>
          <w:szCs w:val="20"/>
        </w:rPr>
        <w:t>30</w:t>
      </w:r>
      <w:r w:rsidR="008869F8">
        <w:rPr>
          <w:b/>
          <w:sz w:val="20"/>
          <w:szCs w:val="20"/>
          <w:vertAlign w:val="superscript"/>
        </w:rPr>
        <w:t>th</w:t>
      </w:r>
      <w:r w:rsidR="00B67CC7">
        <w:rPr>
          <w:b/>
          <w:sz w:val="20"/>
          <w:szCs w:val="20"/>
        </w:rPr>
        <w:t>, 201</w:t>
      </w:r>
      <w:r>
        <w:rPr>
          <w:b/>
          <w:sz w:val="20"/>
          <w:szCs w:val="20"/>
        </w:rPr>
        <w:t>6</w:t>
      </w:r>
      <w:r w:rsidR="00092410" w:rsidRPr="00DC144D">
        <w:rPr>
          <w:b/>
          <w:sz w:val="20"/>
          <w:szCs w:val="20"/>
        </w:rPr>
        <w:t xml:space="preserve">, </w:t>
      </w:r>
      <w:r w:rsidR="00863DCD" w:rsidRPr="00DC144D">
        <w:rPr>
          <w:b/>
          <w:sz w:val="20"/>
          <w:szCs w:val="20"/>
        </w:rPr>
        <w:t xml:space="preserve">2:30-4:00pm </w:t>
      </w:r>
      <w:r w:rsidR="00DC144D" w:rsidRPr="00DC144D">
        <w:rPr>
          <w:b/>
          <w:sz w:val="20"/>
          <w:szCs w:val="20"/>
        </w:rPr>
        <w:t>(A138)</w:t>
      </w:r>
    </w:p>
    <w:p w14:paraId="41EB2557" w14:textId="77777777" w:rsidR="001A3C2A" w:rsidRPr="00C608A9" w:rsidRDefault="001A3C2A" w:rsidP="005E7411">
      <w:pPr>
        <w:rPr>
          <w:sz w:val="12"/>
          <w:szCs w:val="12"/>
        </w:rPr>
      </w:pPr>
    </w:p>
    <w:p w14:paraId="69B9858D" w14:textId="77777777" w:rsidR="00C608A9" w:rsidRPr="00C608A9" w:rsidRDefault="00C608A9" w:rsidP="00C608A9">
      <w:pPr>
        <w:rPr>
          <w:b/>
          <w:color w:val="000000"/>
          <w:sz w:val="20"/>
          <w:szCs w:val="20"/>
          <w:shd w:val="clear" w:color="auto" w:fill="FFFFFF"/>
        </w:rPr>
      </w:pPr>
      <w:r w:rsidRPr="00C608A9">
        <w:rPr>
          <w:b/>
          <w:color w:val="000000"/>
          <w:sz w:val="20"/>
          <w:szCs w:val="20"/>
          <w:shd w:val="clear" w:color="auto" w:fill="FFFFFF"/>
        </w:rPr>
        <w:t xml:space="preserve">Mission Statement </w:t>
      </w:r>
    </w:p>
    <w:p w14:paraId="0D45701B" w14:textId="77777777" w:rsidR="00C608A9" w:rsidRPr="00C608A9" w:rsidRDefault="00C608A9" w:rsidP="00C608A9">
      <w:pPr>
        <w:rPr>
          <w:color w:val="000000"/>
          <w:sz w:val="12"/>
          <w:szCs w:val="12"/>
          <w:shd w:val="clear" w:color="auto" w:fill="FFFFFF"/>
        </w:rPr>
      </w:pPr>
    </w:p>
    <w:p w14:paraId="3BEA7547" w14:textId="77777777" w:rsidR="00C608A9" w:rsidRPr="00C608A9" w:rsidRDefault="00C608A9" w:rsidP="00C608A9">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4186C17C" w14:textId="77777777" w:rsidR="00C608A9" w:rsidRPr="000267FD" w:rsidRDefault="00C608A9" w:rsidP="005E7411">
      <w:pPr>
        <w:rPr>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30"/>
        <w:gridCol w:w="2340"/>
        <w:gridCol w:w="2700"/>
      </w:tblGrid>
      <w:tr w:rsidR="001A3C2A" w:rsidRPr="00AB7C11" w14:paraId="7FDB43BF" w14:textId="77777777" w:rsidTr="001A3C2A">
        <w:trPr>
          <w:trHeight w:val="289"/>
        </w:trPr>
        <w:tc>
          <w:tcPr>
            <w:tcW w:w="9540" w:type="dxa"/>
            <w:gridSpan w:val="4"/>
            <w:tcBorders>
              <w:top w:val="single" w:sz="4" w:space="0" w:color="auto"/>
              <w:left w:val="single" w:sz="4" w:space="0" w:color="auto"/>
              <w:bottom w:val="single" w:sz="4" w:space="0" w:color="auto"/>
              <w:right w:val="single" w:sz="4" w:space="0" w:color="auto"/>
            </w:tcBorders>
            <w:vAlign w:val="center"/>
          </w:tcPr>
          <w:p w14:paraId="5FF45A38" w14:textId="28B764D8" w:rsidR="001A3C2A" w:rsidRPr="00AB7C11" w:rsidRDefault="001A3C2A" w:rsidP="00F1618E">
            <w:pPr>
              <w:jc w:val="center"/>
              <w:rPr>
                <w:sz w:val="16"/>
                <w:szCs w:val="16"/>
              </w:rPr>
            </w:pPr>
            <w:r w:rsidRPr="00AB7C11">
              <w:rPr>
                <w:sz w:val="16"/>
                <w:szCs w:val="16"/>
              </w:rPr>
              <w:t>STANDING MEMBERS</w:t>
            </w:r>
            <w:r>
              <w:rPr>
                <w:sz w:val="16"/>
                <w:szCs w:val="16"/>
              </w:rPr>
              <w:t xml:space="preserve"> / ACADEMIC SENATE REPRESENTATIVES</w:t>
            </w:r>
          </w:p>
        </w:tc>
      </w:tr>
      <w:tr w:rsidR="001A3C2A" w:rsidRPr="00AB7C11" w14:paraId="3EDBD450" w14:textId="77777777" w:rsidTr="001A3C2A">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1A3C2A" w:rsidRPr="00AB7C11" w:rsidRDefault="001A3C2A" w:rsidP="00F1618E">
            <w:pPr>
              <w:jc w:val="center"/>
              <w:rPr>
                <w:sz w:val="16"/>
                <w:szCs w:val="16"/>
              </w:rPr>
            </w:pPr>
            <w:r w:rsidRPr="00AB7C11">
              <w:rPr>
                <w:sz w:val="16"/>
                <w:szCs w:val="16"/>
              </w:rPr>
              <w:t>POSITION</w:t>
            </w:r>
          </w:p>
        </w:tc>
        <w:tc>
          <w:tcPr>
            <w:tcW w:w="2430" w:type="dxa"/>
            <w:tcBorders>
              <w:top w:val="single" w:sz="4" w:space="0" w:color="auto"/>
              <w:left w:val="single" w:sz="4" w:space="0" w:color="auto"/>
              <w:bottom w:val="single" w:sz="4" w:space="0" w:color="auto"/>
              <w:right w:val="single" w:sz="4" w:space="0" w:color="auto"/>
            </w:tcBorders>
            <w:vAlign w:val="center"/>
          </w:tcPr>
          <w:p w14:paraId="671BF4F1" w14:textId="77777777" w:rsidR="001A3C2A" w:rsidRPr="00AB7C11" w:rsidRDefault="001A3C2A" w:rsidP="00F1618E">
            <w:pPr>
              <w:jc w:val="center"/>
              <w:rPr>
                <w:sz w:val="16"/>
                <w:szCs w:val="16"/>
              </w:rPr>
            </w:pPr>
            <w:r w:rsidRPr="00AB7C11">
              <w:rPr>
                <w:sz w:val="16"/>
                <w:szCs w:val="16"/>
              </w:rPr>
              <w:t>NAME</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1A3C2A" w:rsidRPr="00AB7C11" w:rsidRDefault="001A3C2A" w:rsidP="00F1618E">
            <w:pPr>
              <w:jc w:val="center"/>
              <w:rPr>
                <w:sz w:val="16"/>
                <w:szCs w:val="16"/>
              </w:rPr>
            </w:pPr>
            <w:r w:rsidRPr="00AB7C11">
              <w:rPr>
                <w:sz w:val="16"/>
                <w:szCs w:val="16"/>
              </w:rPr>
              <w:t>POSITION</w:t>
            </w:r>
          </w:p>
        </w:tc>
        <w:tc>
          <w:tcPr>
            <w:tcW w:w="2700" w:type="dxa"/>
            <w:tcBorders>
              <w:top w:val="single" w:sz="4" w:space="0" w:color="auto"/>
              <w:left w:val="single" w:sz="4" w:space="0" w:color="auto"/>
              <w:bottom w:val="single" w:sz="4" w:space="0" w:color="auto"/>
              <w:right w:val="single" w:sz="4" w:space="0" w:color="auto"/>
            </w:tcBorders>
            <w:vAlign w:val="center"/>
          </w:tcPr>
          <w:p w14:paraId="0BF33E35" w14:textId="77777777" w:rsidR="001A3C2A" w:rsidRPr="00AB7C11" w:rsidRDefault="001A3C2A" w:rsidP="00F1618E">
            <w:pPr>
              <w:jc w:val="center"/>
              <w:rPr>
                <w:sz w:val="16"/>
                <w:szCs w:val="16"/>
              </w:rPr>
            </w:pPr>
            <w:r w:rsidRPr="00AB7C11">
              <w:rPr>
                <w:sz w:val="16"/>
                <w:szCs w:val="16"/>
              </w:rPr>
              <w:t>NAME</w:t>
            </w:r>
          </w:p>
        </w:tc>
      </w:tr>
      <w:tr w:rsidR="001A3C2A" w:rsidRPr="00AB7C11" w14:paraId="7B82ED4A"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3E5F8693" w:rsidR="001A3C2A" w:rsidRPr="00673261" w:rsidRDefault="00840AC2" w:rsidP="00840AC2">
            <w:pPr>
              <w:rPr>
                <w:b/>
                <w:sz w:val="16"/>
                <w:szCs w:val="16"/>
              </w:rPr>
            </w:pPr>
            <w:r>
              <w:rPr>
                <w:b/>
                <w:sz w:val="16"/>
                <w:szCs w:val="16"/>
              </w:rPr>
              <w:t xml:space="preserve">Acting </w:t>
            </w:r>
            <w:r w:rsidR="001A3C2A" w:rsidRPr="00673261">
              <w:rPr>
                <w:b/>
                <w:sz w:val="16"/>
                <w:szCs w:val="16"/>
              </w:rPr>
              <w:t>AS Pres</w:t>
            </w:r>
          </w:p>
        </w:tc>
        <w:tc>
          <w:tcPr>
            <w:tcW w:w="2430" w:type="dxa"/>
            <w:tcBorders>
              <w:top w:val="single" w:sz="4" w:space="0" w:color="auto"/>
              <w:left w:val="single" w:sz="4" w:space="0" w:color="auto"/>
              <w:bottom w:val="single" w:sz="4" w:space="0" w:color="auto"/>
              <w:right w:val="single" w:sz="4" w:space="0" w:color="auto"/>
            </w:tcBorders>
            <w:vAlign w:val="center"/>
          </w:tcPr>
          <w:p w14:paraId="766132B7" w14:textId="6471FBDF" w:rsidR="001A3C2A" w:rsidRPr="003D2571" w:rsidRDefault="00840AC2" w:rsidP="00F1618E">
            <w:pPr>
              <w:rPr>
                <w:sz w:val="16"/>
                <w:szCs w:val="16"/>
              </w:rPr>
            </w:pPr>
            <w:r>
              <w:rPr>
                <w:sz w:val="16"/>
                <w:szCs w:val="16"/>
              </w:rPr>
              <w:t>Nenagh Brown</w:t>
            </w:r>
            <w:r w:rsidR="00DC144D">
              <w:rPr>
                <w:sz w:val="16"/>
                <w:szCs w:val="16"/>
              </w:rPr>
              <w:t xml:space="preserve"> (subject to ratification)</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1A3C2A" w:rsidRPr="003D2571" w:rsidRDefault="001A3C2A" w:rsidP="002A54D0">
            <w:pPr>
              <w:rPr>
                <w:sz w:val="16"/>
                <w:szCs w:val="16"/>
              </w:rPr>
            </w:pPr>
            <w:r w:rsidRPr="003D2571">
              <w:rPr>
                <w:sz w:val="16"/>
                <w:szCs w:val="16"/>
              </w:rPr>
              <w:t>EATM</w:t>
            </w:r>
          </w:p>
        </w:tc>
        <w:tc>
          <w:tcPr>
            <w:tcW w:w="2700" w:type="dxa"/>
            <w:tcBorders>
              <w:top w:val="single" w:sz="4" w:space="0" w:color="auto"/>
              <w:left w:val="single" w:sz="4" w:space="0" w:color="auto"/>
              <w:bottom w:val="single" w:sz="4" w:space="0" w:color="auto"/>
              <w:right w:val="single" w:sz="4" w:space="0" w:color="auto"/>
            </w:tcBorders>
            <w:vAlign w:val="center"/>
          </w:tcPr>
          <w:p w14:paraId="69E6B5B8" w14:textId="7B0B8A87" w:rsidR="001A3C2A" w:rsidRPr="003D2571" w:rsidRDefault="001A3C2A" w:rsidP="008312D2">
            <w:pPr>
              <w:rPr>
                <w:sz w:val="16"/>
                <w:szCs w:val="16"/>
              </w:rPr>
            </w:pPr>
            <w:r>
              <w:rPr>
                <w:sz w:val="16"/>
                <w:szCs w:val="16"/>
              </w:rPr>
              <w:t>Gary Wilson</w:t>
            </w:r>
          </w:p>
        </w:tc>
      </w:tr>
      <w:tr w:rsidR="001A3C2A" w:rsidRPr="00AB7C11" w14:paraId="18D8A58D"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1E49A15C" w:rsidR="001A3C2A" w:rsidRPr="00673261" w:rsidRDefault="00840AC2" w:rsidP="00840AC2">
            <w:pPr>
              <w:rPr>
                <w:b/>
                <w:sz w:val="16"/>
                <w:szCs w:val="16"/>
              </w:rPr>
            </w:pPr>
            <w:r>
              <w:rPr>
                <w:b/>
                <w:sz w:val="16"/>
                <w:szCs w:val="16"/>
              </w:rPr>
              <w:t xml:space="preserve">Acting </w:t>
            </w:r>
            <w:r w:rsidR="001A3C2A" w:rsidRPr="00673261">
              <w:rPr>
                <w:b/>
                <w:sz w:val="16"/>
                <w:szCs w:val="16"/>
              </w:rPr>
              <w:t>AS V.P.</w:t>
            </w:r>
          </w:p>
        </w:tc>
        <w:tc>
          <w:tcPr>
            <w:tcW w:w="2430" w:type="dxa"/>
            <w:tcBorders>
              <w:top w:val="single" w:sz="4" w:space="0" w:color="auto"/>
              <w:left w:val="single" w:sz="4" w:space="0" w:color="auto"/>
              <w:bottom w:val="single" w:sz="4" w:space="0" w:color="auto"/>
              <w:right w:val="single" w:sz="4" w:space="0" w:color="auto"/>
            </w:tcBorders>
            <w:vAlign w:val="center"/>
          </w:tcPr>
          <w:p w14:paraId="7C69FFF4" w14:textId="0332BBC1" w:rsidR="001A3C2A" w:rsidRPr="003D2571" w:rsidRDefault="00840AC2" w:rsidP="00DC144D">
            <w:pPr>
              <w:rPr>
                <w:sz w:val="16"/>
                <w:szCs w:val="16"/>
              </w:rPr>
            </w:pPr>
            <w:r>
              <w:rPr>
                <w:sz w:val="16"/>
                <w:szCs w:val="16"/>
              </w:rPr>
              <w:t>Nathan Bowen</w:t>
            </w:r>
            <w:r w:rsidR="00DC144D">
              <w:rPr>
                <w:sz w:val="16"/>
                <w:szCs w:val="16"/>
              </w:rPr>
              <w:t xml:space="preserve"> (ditto)</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1A3C2A" w:rsidRPr="00B50B08" w:rsidRDefault="001A3C2A" w:rsidP="002A54D0">
            <w:pPr>
              <w:rPr>
                <w:sz w:val="16"/>
                <w:szCs w:val="16"/>
              </w:rPr>
            </w:pPr>
            <w:r w:rsidRPr="00B50B08">
              <w:rPr>
                <w:sz w:val="16"/>
                <w:szCs w:val="16"/>
              </w:rPr>
              <w:t>Health Education</w:t>
            </w:r>
            <w:r>
              <w:rPr>
                <w:sz w:val="16"/>
                <w:szCs w:val="16"/>
              </w:rPr>
              <w:t xml:space="preserve">/Kinesiology </w:t>
            </w:r>
          </w:p>
        </w:tc>
        <w:tc>
          <w:tcPr>
            <w:tcW w:w="2700" w:type="dxa"/>
            <w:tcBorders>
              <w:top w:val="single" w:sz="4" w:space="0" w:color="auto"/>
              <w:left w:val="single" w:sz="4" w:space="0" w:color="auto"/>
              <w:bottom w:val="single" w:sz="4" w:space="0" w:color="auto"/>
              <w:right w:val="single" w:sz="4" w:space="0" w:color="auto"/>
            </w:tcBorders>
            <w:vAlign w:val="center"/>
          </w:tcPr>
          <w:p w14:paraId="6F5FC981" w14:textId="41782AA9" w:rsidR="001A3C2A" w:rsidRPr="00B50B08" w:rsidRDefault="001A3C2A" w:rsidP="002A54D0">
            <w:pPr>
              <w:rPr>
                <w:sz w:val="16"/>
                <w:szCs w:val="16"/>
              </w:rPr>
            </w:pPr>
            <w:r>
              <w:rPr>
                <w:sz w:val="16"/>
                <w:szCs w:val="16"/>
              </w:rPr>
              <w:t>Remy McCarthy</w:t>
            </w:r>
          </w:p>
        </w:tc>
      </w:tr>
      <w:tr w:rsidR="001A3C2A" w:rsidRPr="00AB7C11" w14:paraId="3ADBF0E7"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27BCDD61" w:rsidR="001A3C2A" w:rsidRPr="00673261" w:rsidRDefault="001A3C2A" w:rsidP="00840AC2">
            <w:pPr>
              <w:rPr>
                <w:b/>
                <w:sz w:val="16"/>
                <w:szCs w:val="16"/>
              </w:rPr>
            </w:pPr>
            <w:r w:rsidRPr="00673261">
              <w:rPr>
                <w:b/>
                <w:sz w:val="16"/>
                <w:szCs w:val="16"/>
              </w:rPr>
              <w:t xml:space="preserve">AS Secretary </w:t>
            </w:r>
          </w:p>
        </w:tc>
        <w:tc>
          <w:tcPr>
            <w:tcW w:w="2430" w:type="dxa"/>
            <w:tcBorders>
              <w:top w:val="single" w:sz="4" w:space="0" w:color="auto"/>
              <w:left w:val="single" w:sz="4" w:space="0" w:color="auto"/>
              <w:bottom w:val="single" w:sz="4" w:space="0" w:color="auto"/>
              <w:right w:val="single" w:sz="4" w:space="0" w:color="auto"/>
            </w:tcBorders>
            <w:vAlign w:val="center"/>
          </w:tcPr>
          <w:p w14:paraId="0AB1B741" w14:textId="1562A4FB" w:rsidR="001A3C2A" w:rsidRPr="003D2571" w:rsidRDefault="00DC144D" w:rsidP="00DC144D">
            <w:pPr>
              <w:rPr>
                <w:sz w:val="16"/>
                <w:szCs w:val="16"/>
              </w:rPr>
            </w:pPr>
            <w:r>
              <w:rPr>
                <w:sz w:val="16"/>
                <w:szCs w:val="16"/>
              </w:rPr>
              <w:t>Erik Reese (ditto)</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1A3C2A" w:rsidRPr="003D2571" w:rsidRDefault="001A3C2A" w:rsidP="002A54D0">
            <w:pPr>
              <w:rPr>
                <w:sz w:val="16"/>
                <w:szCs w:val="16"/>
              </w:rPr>
            </w:pPr>
            <w:r w:rsidRPr="003D2571">
              <w:rPr>
                <w:sz w:val="16"/>
                <w:szCs w:val="16"/>
              </w:rPr>
              <w:t>Health Sciences</w:t>
            </w:r>
          </w:p>
        </w:tc>
        <w:tc>
          <w:tcPr>
            <w:tcW w:w="2700" w:type="dxa"/>
            <w:tcBorders>
              <w:top w:val="single" w:sz="4" w:space="0" w:color="auto"/>
              <w:left w:val="single" w:sz="4" w:space="0" w:color="auto"/>
              <w:bottom w:val="single" w:sz="4" w:space="0" w:color="auto"/>
              <w:right w:val="single" w:sz="4" w:space="0" w:color="auto"/>
            </w:tcBorders>
            <w:vAlign w:val="center"/>
          </w:tcPr>
          <w:p w14:paraId="0B99A269" w14:textId="04CE67BD" w:rsidR="001A3C2A" w:rsidRPr="003D2571" w:rsidRDefault="001A3C2A" w:rsidP="0027751F">
            <w:pPr>
              <w:rPr>
                <w:sz w:val="16"/>
                <w:szCs w:val="16"/>
              </w:rPr>
            </w:pPr>
            <w:r>
              <w:rPr>
                <w:sz w:val="16"/>
                <w:szCs w:val="16"/>
              </w:rPr>
              <w:t>Dalila Sankaran</w:t>
            </w:r>
          </w:p>
        </w:tc>
      </w:tr>
      <w:tr w:rsidR="001A3C2A" w:rsidRPr="00AB7C11" w14:paraId="4396B652"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565992B" w:rsidR="001A3C2A" w:rsidRPr="00673261" w:rsidRDefault="001A3C2A" w:rsidP="00840AC2">
            <w:pPr>
              <w:rPr>
                <w:b/>
                <w:sz w:val="16"/>
                <w:szCs w:val="16"/>
              </w:rPr>
            </w:pPr>
            <w:r w:rsidRPr="00673261">
              <w:rPr>
                <w:b/>
                <w:sz w:val="16"/>
                <w:szCs w:val="16"/>
              </w:rPr>
              <w:t>AS Treasurer</w:t>
            </w:r>
          </w:p>
        </w:tc>
        <w:tc>
          <w:tcPr>
            <w:tcW w:w="2430" w:type="dxa"/>
            <w:tcBorders>
              <w:top w:val="single" w:sz="4" w:space="0" w:color="auto"/>
              <w:left w:val="single" w:sz="4" w:space="0" w:color="auto"/>
              <w:bottom w:val="single" w:sz="4" w:space="0" w:color="auto"/>
              <w:right w:val="single" w:sz="4" w:space="0" w:color="auto"/>
            </w:tcBorders>
            <w:vAlign w:val="center"/>
          </w:tcPr>
          <w:p w14:paraId="2EAC66BE" w14:textId="275B39D1" w:rsidR="001A3C2A" w:rsidRPr="003D2571" w:rsidRDefault="001A3C2A" w:rsidP="00F1618E">
            <w:pP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1A3C2A" w:rsidRPr="00AB7C11" w:rsidRDefault="001A3C2A" w:rsidP="002A54D0">
            <w:pPr>
              <w:rPr>
                <w:sz w:val="16"/>
                <w:szCs w:val="16"/>
              </w:rPr>
            </w:pPr>
            <w:r w:rsidRPr="00AB7C11">
              <w:rPr>
                <w:sz w:val="16"/>
                <w:szCs w:val="16"/>
              </w:rPr>
              <w:t>Library</w:t>
            </w:r>
          </w:p>
        </w:tc>
        <w:tc>
          <w:tcPr>
            <w:tcW w:w="2700" w:type="dxa"/>
            <w:tcBorders>
              <w:top w:val="single" w:sz="4" w:space="0" w:color="auto"/>
              <w:left w:val="single" w:sz="4" w:space="0" w:color="auto"/>
              <w:bottom w:val="single" w:sz="4" w:space="0" w:color="auto"/>
              <w:right w:val="single" w:sz="4" w:space="0" w:color="auto"/>
            </w:tcBorders>
            <w:vAlign w:val="center"/>
          </w:tcPr>
          <w:p w14:paraId="45380111" w14:textId="0F6F1BDC" w:rsidR="001A3C2A" w:rsidRPr="00AB7C11" w:rsidRDefault="001A3C2A" w:rsidP="002A54D0">
            <w:pPr>
              <w:rPr>
                <w:sz w:val="16"/>
                <w:szCs w:val="16"/>
              </w:rPr>
            </w:pPr>
            <w:r w:rsidRPr="00AB7C11">
              <w:rPr>
                <w:sz w:val="16"/>
                <w:szCs w:val="16"/>
              </w:rPr>
              <w:t>Mary LaBarge</w:t>
            </w:r>
          </w:p>
        </w:tc>
      </w:tr>
      <w:tr w:rsidR="001A3C2A" w:rsidRPr="00AB7C11" w14:paraId="6D30669D"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1A3C2A" w:rsidRPr="00AB7C11" w:rsidRDefault="001A3C2A" w:rsidP="002A54D0">
            <w:pPr>
              <w:rPr>
                <w:sz w:val="16"/>
                <w:szCs w:val="16"/>
              </w:rPr>
            </w:pPr>
            <w:r w:rsidRPr="00AB7C11">
              <w:rPr>
                <w:sz w:val="16"/>
                <w:szCs w:val="16"/>
              </w:rPr>
              <w:t xml:space="preserve">ACCESS </w:t>
            </w:r>
          </w:p>
        </w:tc>
        <w:tc>
          <w:tcPr>
            <w:tcW w:w="2430" w:type="dxa"/>
            <w:tcBorders>
              <w:top w:val="single" w:sz="4" w:space="0" w:color="auto"/>
              <w:left w:val="single" w:sz="4" w:space="0" w:color="auto"/>
              <w:bottom w:val="single" w:sz="4" w:space="0" w:color="auto"/>
              <w:right w:val="single" w:sz="4" w:space="0" w:color="auto"/>
            </w:tcBorders>
            <w:vAlign w:val="center"/>
          </w:tcPr>
          <w:p w14:paraId="5011594E" w14:textId="77777777" w:rsidR="001A3C2A" w:rsidRPr="00786807" w:rsidRDefault="001A3C2A" w:rsidP="002A54D0">
            <w:pPr>
              <w:rPr>
                <w:sz w:val="16"/>
                <w:szCs w:val="16"/>
              </w:rPr>
            </w:pPr>
            <w:r w:rsidRPr="00786807">
              <w:rPr>
                <w:sz w:val="16"/>
                <w:szCs w:val="16"/>
              </w:rPr>
              <w:t>Melanie Masters</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1A3C2A" w:rsidRPr="00AB7C11" w:rsidRDefault="001A3C2A" w:rsidP="002A54D0">
            <w:pPr>
              <w:rPr>
                <w:sz w:val="16"/>
                <w:szCs w:val="16"/>
              </w:rPr>
            </w:pPr>
            <w:r>
              <w:rPr>
                <w:sz w:val="16"/>
                <w:szCs w:val="16"/>
              </w:rPr>
              <w:t>Life Sciences</w:t>
            </w:r>
          </w:p>
        </w:tc>
        <w:tc>
          <w:tcPr>
            <w:tcW w:w="2700" w:type="dxa"/>
            <w:tcBorders>
              <w:top w:val="single" w:sz="4" w:space="0" w:color="auto"/>
              <w:left w:val="single" w:sz="4" w:space="0" w:color="auto"/>
              <w:bottom w:val="single" w:sz="4" w:space="0" w:color="auto"/>
              <w:right w:val="single" w:sz="4" w:space="0" w:color="auto"/>
            </w:tcBorders>
            <w:vAlign w:val="center"/>
          </w:tcPr>
          <w:p w14:paraId="0E2CD781" w14:textId="2B08B725" w:rsidR="001A3C2A" w:rsidRPr="00AB7C11" w:rsidRDefault="001A3C2A" w:rsidP="002A54D0">
            <w:pPr>
              <w:rPr>
                <w:sz w:val="16"/>
                <w:szCs w:val="16"/>
              </w:rPr>
            </w:pPr>
            <w:r>
              <w:rPr>
                <w:sz w:val="16"/>
                <w:szCs w:val="16"/>
              </w:rPr>
              <w:t>Jazmir Hernandez</w:t>
            </w:r>
            <w:r w:rsidR="00F86BD4">
              <w:rPr>
                <w:sz w:val="16"/>
                <w:szCs w:val="16"/>
              </w:rPr>
              <w:t xml:space="preserve"> / Carrie Geisbauer</w:t>
            </w:r>
          </w:p>
        </w:tc>
      </w:tr>
      <w:tr w:rsidR="001A3C2A" w:rsidRPr="00AB7C11" w14:paraId="7FBCD460"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1A3C2A" w:rsidRPr="00AB7C11" w:rsidRDefault="001A3C2A" w:rsidP="002A54D0">
            <w:pPr>
              <w:rPr>
                <w:sz w:val="16"/>
                <w:szCs w:val="16"/>
              </w:rPr>
            </w:pPr>
            <w:r w:rsidRPr="00AB7C11">
              <w:rPr>
                <w:sz w:val="16"/>
                <w:szCs w:val="16"/>
              </w:rPr>
              <w:t>Athletics</w:t>
            </w:r>
          </w:p>
        </w:tc>
        <w:tc>
          <w:tcPr>
            <w:tcW w:w="2430" w:type="dxa"/>
            <w:tcBorders>
              <w:top w:val="single" w:sz="4" w:space="0" w:color="auto"/>
              <w:left w:val="single" w:sz="4" w:space="0" w:color="auto"/>
              <w:bottom w:val="single" w:sz="4" w:space="0" w:color="auto"/>
              <w:right w:val="single" w:sz="4" w:space="0" w:color="auto"/>
            </w:tcBorders>
            <w:vAlign w:val="center"/>
          </w:tcPr>
          <w:p w14:paraId="73E3F4A1" w14:textId="61503F35" w:rsidR="001A3C2A" w:rsidRPr="00B50B08" w:rsidRDefault="00F86BD4" w:rsidP="002A54D0">
            <w:pPr>
              <w:rPr>
                <w:sz w:val="16"/>
                <w:szCs w:val="16"/>
              </w:rPr>
            </w:pPr>
            <w:r>
              <w:rPr>
                <w:sz w:val="16"/>
                <w:szCs w:val="16"/>
              </w:rPr>
              <w:t>Vance Manakas</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1A3C2A" w:rsidRPr="003D2571" w:rsidRDefault="001A3C2A" w:rsidP="002A54D0">
            <w:pPr>
              <w:rPr>
                <w:sz w:val="16"/>
                <w:szCs w:val="16"/>
              </w:rPr>
            </w:pPr>
            <w:r>
              <w:rPr>
                <w:sz w:val="16"/>
                <w:szCs w:val="16"/>
              </w:rPr>
              <w:t>Mathematics</w:t>
            </w:r>
          </w:p>
        </w:tc>
        <w:tc>
          <w:tcPr>
            <w:tcW w:w="2700" w:type="dxa"/>
            <w:tcBorders>
              <w:top w:val="single" w:sz="4" w:space="0" w:color="auto"/>
              <w:left w:val="single" w:sz="4" w:space="0" w:color="auto"/>
              <w:bottom w:val="single" w:sz="4" w:space="0" w:color="auto"/>
              <w:right w:val="single" w:sz="4" w:space="0" w:color="auto"/>
            </w:tcBorders>
            <w:vAlign w:val="center"/>
          </w:tcPr>
          <w:p w14:paraId="0D5E4789" w14:textId="7D73B7D7" w:rsidR="001A3C2A" w:rsidRPr="003D2571" w:rsidRDefault="001A3C2A" w:rsidP="002A54D0">
            <w:pPr>
              <w:rPr>
                <w:sz w:val="16"/>
                <w:szCs w:val="16"/>
              </w:rPr>
            </w:pPr>
            <w:r>
              <w:rPr>
                <w:sz w:val="16"/>
                <w:szCs w:val="16"/>
              </w:rPr>
              <w:t>Renee Butler</w:t>
            </w:r>
          </w:p>
        </w:tc>
      </w:tr>
      <w:tr w:rsidR="001A3C2A" w:rsidRPr="00AB7C11" w14:paraId="14A2180C"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1A3C2A" w:rsidRPr="00786807" w:rsidRDefault="001A3C2A" w:rsidP="002A54D0">
            <w:pPr>
              <w:rPr>
                <w:sz w:val="16"/>
                <w:szCs w:val="16"/>
              </w:rPr>
            </w:pPr>
            <w:r w:rsidRPr="00786807">
              <w:rPr>
                <w:sz w:val="16"/>
                <w:szCs w:val="16"/>
              </w:rPr>
              <w:t>Behavioral Sciences</w:t>
            </w:r>
          </w:p>
        </w:tc>
        <w:tc>
          <w:tcPr>
            <w:tcW w:w="2430" w:type="dxa"/>
            <w:tcBorders>
              <w:top w:val="single" w:sz="4" w:space="0" w:color="auto"/>
              <w:left w:val="single" w:sz="4" w:space="0" w:color="auto"/>
              <w:bottom w:val="single" w:sz="4" w:space="0" w:color="auto"/>
              <w:right w:val="single" w:sz="4" w:space="0" w:color="auto"/>
            </w:tcBorders>
            <w:vAlign w:val="center"/>
          </w:tcPr>
          <w:p w14:paraId="630B4C90" w14:textId="5E95C971" w:rsidR="001A3C2A" w:rsidRPr="00786807" w:rsidRDefault="001A3C2A" w:rsidP="002A54D0">
            <w:pPr>
              <w:rPr>
                <w:sz w:val="16"/>
                <w:szCs w:val="16"/>
              </w:rPr>
            </w:pPr>
            <w:r>
              <w:rPr>
                <w:sz w:val="16"/>
                <w:szCs w:val="16"/>
              </w:rPr>
              <w:t>Dan</w:t>
            </w:r>
            <w:r w:rsidR="00F86BD4">
              <w:rPr>
                <w:sz w:val="16"/>
                <w:szCs w:val="16"/>
              </w:rPr>
              <w:t>i</w:t>
            </w:r>
            <w:r>
              <w:rPr>
                <w:sz w:val="16"/>
                <w:szCs w:val="16"/>
              </w:rPr>
              <w:t xml:space="preserve"> Vieira</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1A3C2A" w:rsidRPr="00AB7C11" w:rsidRDefault="001A3C2A" w:rsidP="002A54D0">
            <w:pPr>
              <w:rPr>
                <w:sz w:val="16"/>
                <w:szCs w:val="16"/>
              </w:rPr>
            </w:pPr>
            <w:r>
              <w:rPr>
                <w:sz w:val="16"/>
                <w:szCs w:val="16"/>
              </w:rPr>
              <w:t>Music/</w:t>
            </w:r>
            <w:r w:rsidRPr="00786807">
              <w:rPr>
                <w:sz w:val="16"/>
                <w:szCs w:val="16"/>
              </w:rPr>
              <w:t>Dance</w:t>
            </w:r>
          </w:p>
        </w:tc>
        <w:tc>
          <w:tcPr>
            <w:tcW w:w="2700" w:type="dxa"/>
            <w:tcBorders>
              <w:top w:val="single" w:sz="4" w:space="0" w:color="auto"/>
              <w:left w:val="single" w:sz="4" w:space="0" w:color="auto"/>
              <w:bottom w:val="single" w:sz="4" w:space="0" w:color="auto"/>
              <w:right w:val="single" w:sz="4" w:space="0" w:color="auto"/>
            </w:tcBorders>
            <w:vAlign w:val="center"/>
          </w:tcPr>
          <w:p w14:paraId="4B6E22FF" w14:textId="174269B7" w:rsidR="001A3C2A" w:rsidRPr="00AB7C11" w:rsidRDefault="001A3C2A" w:rsidP="002A54D0">
            <w:pPr>
              <w:rPr>
                <w:sz w:val="16"/>
                <w:szCs w:val="16"/>
              </w:rPr>
            </w:pPr>
            <w:r>
              <w:rPr>
                <w:sz w:val="16"/>
                <w:szCs w:val="16"/>
              </w:rPr>
              <w:t>James Song</w:t>
            </w:r>
          </w:p>
        </w:tc>
      </w:tr>
      <w:tr w:rsidR="001A3C2A" w:rsidRPr="00AB7C11" w14:paraId="62864ABB"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3E9CC7A8" w:rsidR="001A3C2A" w:rsidRPr="00786807" w:rsidRDefault="001A3C2A" w:rsidP="002A54D0">
            <w:pPr>
              <w:rPr>
                <w:sz w:val="16"/>
                <w:szCs w:val="16"/>
              </w:rPr>
            </w:pPr>
            <w:r w:rsidRPr="00786807">
              <w:rPr>
                <w:sz w:val="16"/>
                <w:szCs w:val="16"/>
              </w:rPr>
              <w:t>Business</w:t>
            </w:r>
            <w:r>
              <w:rPr>
                <w:sz w:val="16"/>
                <w:szCs w:val="16"/>
              </w:rPr>
              <w:t xml:space="preserve"> Administration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1A3C2A" w:rsidRPr="0027751F" w:rsidRDefault="001A3C2A" w:rsidP="002A54D0">
            <w:pPr>
              <w:rPr>
                <w:sz w:val="16"/>
                <w:szCs w:val="16"/>
                <w:highlight w:val="yellow"/>
              </w:rPr>
            </w:pPr>
            <w:r>
              <w:rPr>
                <w:sz w:val="16"/>
                <w:szCs w:val="16"/>
              </w:rPr>
              <w:t>Reet Sumal</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1A3C2A" w:rsidRPr="00786807" w:rsidRDefault="001A3C2A" w:rsidP="002A54D0">
            <w:pPr>
              <w:rPr>
                <w:sz w:val="16"/>
                <w:szCs w:val="16"/>
              </w:rPr>
            </w:pPr>
            <w:r>
              <w:rPr>
                <w:sz w:val="16"/>
                <w:szCs w:val="16"/>
              </w:rPr>
              <w:t>Physics/</w:t>
            </w:r>
            <w:r w:rsidRPr="00786807">
              <w:rPr>
                <w:sz w:val="16"/>
                <w:szCs w:val="16"/>
              </w:rPr>
              <w:t>Astronomy</w:t>
            </w:r>
            <w:r>
              <w:rPr>
                <w:sz w:val="16"/>
                <w:szCs w:val="16"/>
              </w:rPr>
              <w:t>/Engineering</w:t>
            </w:r>
          </w:p>
        </w:tc>
        <w:tc>
          <w:tcPr>
            <w:tcW w:w="2700" w:type="dxa"/>
            <w:tcBorders>
              <w:top w:val="single" w:sz="4" w:space="0" w:color="auto"/>
              <w:left w:val="single" w:sz="4" w:space="0" w:color="auto"/>
              <w:bottom w:val="single" w:sz="4" w:space="0" w:color="auto"/>
              <w:right w:val="single" w:sz="4" w:space="0" w:color="auto"/>
            </w:tcBorders>
            <w:vAlign w:val="center"/>
          </w:tcPr>
          <w:p w14:paraId="65191318" w14:textId="4047E023" w:rsidR="001A3C2A" w:rsidRPr="00786807" w:rsidRDefault="001A3C2A" w:rsidP="002A54D0">
            <w:pPr>
              <w:rPr>
                <w:sz w:val="16"/>
                <w:szCs w:val="16"/>
              </w:rPr>
            </w:pPr>
            <w:r>
              <w:rPr>
                <w:sz w:val="16"/>
                <w:szCs w:val="16"/>
              </w:rPr>
              <w:t>Erik Reese</w:t>
            </w:r>
            <w:r w:rsidR="00F86BD4">
              <w:rPr>
                <w:sz w:val="16"/>
                <w:szCs w:val="16"/>
              </w:rPr>
              <w:t xml:space="preserve"> / Scarlet Relle</w:t>
            </w:r>
          </w:p>
        </w:tc>
      </w:tr>
      <w:tr w:rsidR="001A3C2A" w:rsidRPr="00AB7C11" w14:paraId="4F71E2CF"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1A3C2A" w:rsidRPr="00AB7C11" w:rsidRDefault="001A3C2A" w:rsidP="002A54D0">
            <w:pPr>
              <w:rPr>
                <w:sz w:val="16"/>
                <w:szCs w:val="16"/>
              </w:rPr>
            </w:pPr>
            <w:r>
              <w:rPr>
                <w:sz w:val="16"/>
                <w:szCs w:val="16"/>
              </w:rPr>
              <w:t>Chemistry/</w:t>
            </w:r>
            <w:r w:rsidRPr="00AB7C11">
              <w:rPr>
                <w:sz w:val="16"/>
                <w:szCs w:val="16"/>
              </w:rPr>
              <w:t>Earth Sciences</w:t>
            </w:r>
          </w:p>
        </w:tc>
        <w:tc>
          <w:tcPr>
            <w:tcW w:w="2430" w:type="dxa"/>
            <w:tcBorders>
              <w:top w:val="single" w:sz="4" w:space="0" w:color="auto"/>
              <w:left w:val="single" w:sz="4" w:space="0" w:color="auto"/>
              <w:bottom w:val="single" w:sz="4" w:space="0" w:color="auto"/>
              <w:right w:val="single" w:sz="4" w:space="0" w:color="auto"/>
            </w:tcBorders>
            <w:vAlign w:val="center"/>
          </w:tcPr>
          <w:p w14:paraId="42CA7C99" w14:textId="180C5A55" w:rsidR="001A3C2A" w:rsidRPr="00786807" w:rsidRDefault="001A3C2A" w:rsidP="002A54D0">
            <w:pPr>
              <w:rPr>
                <w:sz w:val="16"/>
                <w:szCs w:val="16"/>
              </w:rPr>
            </w:pPr>
            <w:r>
              <w:rPr>
                <w:sz w:val="16"/>
                <w:szCs w:val="16"/>
              </w:rPr>
              <w:t>Deanna Franke</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1A3C2A" w:rsidRPr="00786807" w:rsidRDefault="001A3C2A" w:rsidP="002A54D0">
            <w:pPr>
              <w:rPr>
                <w:sz w:val="16"/>
                <w:szCs w:val="16"/>
              </w:rPr>
            </w:pPr>
            <w:r>
              <w:rPr>
                <w:sz w:val="16"/>
                <w:szCs w:val="16"/>
              </w:rPr>
              <w:t>Social Sciences</w:t>
            </w:r>
          </w:p>
        </w:tc>
        <w:tc>
          <w:tcPr>
            <w:tcW w:w="2700" w:type="dxa"/>
            <w:tcBorders>
              <w:top w:val="single" w:sz="4" w:space="0" w:color="auto"/>
              <w:left w:val="single" w:sz="4" w:space="0" w:color="auto"/>
              <w:bottom w:val="single" w:sz="4" w:space="0" w:color="auto"/>
              <w:right w:val="single" w:sz="4" w:space="0" w:color="auto"/>
            </w:tcBorders>
            <w:vAlign w:val="center"/>
          </w:tcPr>
          <w:p w14:paraId="4CE958F4" w14:textId="405FDEDB" w:rsidR="001A3C2A" w:rsidRPr="00786807" w:rsidRDefault="00F85A62" w:rsidP="0027751F">
            <w:pPr>
              <w:rPr>
                <w:sz w:val="16"/>
                <w:szCs w:val="16"/>
              </w:rPr>
            </w:pPr>
            <w:r>
              <w:rPr>
                <w:sz w:val="16"/>
                <w:szCs w:val="16"/>
              </w:rPr>
              <w:t>Hugo Hernandez / Susan Kinke</w:t>
            </w:r>
            <w:r w:rsidR="001A3C2A">
              <w:rPr>
                <w:sz w:val="16"/>
                <w:szCs w:val="16"/>
              </w:rPr>
              <w:t>lla</w:t>
            </w:r>
          </w:p>
        </w:tc>
      </w:tr>
      <w:tr w:rsidR="001A3C2A" w:rsidRPr="00AB7C11" w14:paraId="67C6A773"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1A3C2A" w:rsidRPr="00786807" w:rsidRDefault="001A3C2A" w:rsidP="002A54D0">
            <w:pPr>
              <w:rPr>
                <w:sz w:val="16"/>
                <w:szCs w:val="16"/>
              </w:rPr>
            </w:pPr>
            <w:r>
              <w:rPr>
                <w:sz w:val="16"/>
                <w:szCs w:val="16"/>
              </w:rPr>
              <w:t>Child Development</w:t>
            </w:r>
          </w:p>
        </w:tc>
        <w:tc>
          <w:tcPr>
            <w:tcW w:w="2430" w:type="dxa"/>
            <w:tcBorders>
              <w:top w:val="single" w:sz="4" w:space="0" w:color="auto"/>
              <w:left w:val="single" w:sz="4" w:space="0" w:color="auto"/>
              <w:bottom w:val="single" w:sz="4" w:space="0" w:color="auto"/>
              <w:right w:val="single" w:sz="4" w:space="0" w:color="auto"/>
            </w:tcBorders>
            <w:vAlign w:val="center"/>
          </w:tcPr>
          <w:p w14:paraId="0E76D0A7" w14:textId="312EEFD0" w:rsidR="001A3C2A" w:rsidRDefault="00F86BD4" w:rsidP="002A54D0">
            <w:pPr>
              <w:rPr>
                <w:sz w:val="16"/>
                <w:szCs w:val="16"/>
              </w:rPr>
            </w:pPr>
            <w:r>
              <w:rPr>
                <w:sz w:val="16"/>
                <w:szCs w:val="16"/>
              </w:rPr>
              <w:t>Cindy Sheaks-McGowan</w:t>
            </w: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1A3C2A" w:rsidRPr="00786807" w:rsidRDefault="001A3C2A" w:rsidP="002A54D0">
            <w:pPr>
              <w:rPr>
                <w:sz w:val="16"/>
                <w:szCs w:val="16"/>
              </w:rPr>
            </w:pPr>
            <w:r w:rsidRPr="00786807">
              <w:rPr>
                <w:sz w:val="16"/>
                <w:szCs w:val="16"/>
              </w:rPr>
              <w:t>Student Health Center</w:t>
            </w:r>
          </w:p>
        </w:tc>
        <w:tc>
          <w:tcPr>
            <w:tcW w:w="2700" w:type="dxa"/>
            <w:tcBorders>
              <w:top w:val="single" w:sz="4" w:space="0" w:color="auto"/>
              <w:left w:val="single" w:sz="4" w:space="0" w:color="auto"/>
              <w:bottom w:val="single" w:sz="4" w:space="0" w:color="auto"/>
              <w:right w:val="single" w:sz="4" w:space="0" w:color="auto"/>
            </w:tcBorders>
            <w:vAlign w:val="center"/>
          </w:tcPr>
          <w:p w14:paraId="04455859" w14:textId="59D8FA7E" w:rsidR="001A3C2A" w:rsidRPr="00786807" w:rsidRDefault="001A3C2A" w:rsidP="002A54D0">
            <w:pPr>
              <w:rPr>
                <w:sz w:val="16"/>
                <w:szCs w:val="16"/>
              </w:rPr>
            </w:pPr>
            <w:r w:rsidRPr="00786807">
              <w:rPr>
                <w:sz w:val="16"/>
                <w:szCs w:val="16"/>
              </w:rPr>
              <w:t>Sharon Manakas</w:t>
            </w:r>
          </w:p>
        </w:tc>
      </w:tr>
      <w:tr w:rsidR="001A3C2A" w:rsidRPr="00AB7C11" w14:paraId="4FDE532A"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1A3C2A" w:rsidRPr="00AB7C11" w:rsidRDefault="001A3C2A" w:rsidP="002A54D0">
            <w:pPr>
              <w:rPr>
                <w:sz w:val="16"/>
                <w:szCs w:val="16"/>
              </w:rPr>
            </w:pPr>
            <w:r>
              <w:rPr>
                <w:sz w:val="16"/>
                <w:szCs w:val="16"/>
              </w:rPr>
              <w:t>Comm Studies/Theater Arts/FTVM</w:t>
            </w:r>
          </w:p>
        </w:tc>
        <w:tc>
          <w:tcPr>
            <w:tcW w:w="2430" w:type="dxa"/>
            <w:tcBorders>
              <w:top w:val="single" w:sz="4" w:space="0" w:color="auto"/>
              <w:left w:val="single" w:sz="4" w:space="0" w:color="auto"/>
              <w:bottom w:val="single" w:sz="4" w:space="0" w:color="auto"/>
              <w:right w:val="single" w:sz="4" w:space="0" w:color="auto"/>
            </w:tcBorders>
            <w:vAlign w:val="center"/>
          </w:tcPr>
          <w:p w14:paraId="53EF147C" w14:textId="13E629FA" w:rsidR="001A3C2A" w:rsidRDefault="00F86BD4" w:rsidP="002A54D0">
            <w:pPr>
              <w:rPr>
                <w:sz w:val="16"/>
                <w:szCs w:val="16"/>
              </w:rPr>
            </w:pPr>
            <w:r>
              <w:rPr>
                <w:sz w:val="16"/>
                <w:szCs w:val="16"/>
              </w:rPr>
              <w:t>Rolland Petrello</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1A3C2A" w:rsidRDefault="001A3C2A" w:rsidP="002A54D0">
            <w:pPr>
              <w:rPr>
                <w:sz w:val="16"/>
                <w:szCs w:val="16"/>
              </w:rPr>
            </w:pPr>
            <w:r>
              <w:rPr>
                <w:sz w:val="16"/>
                <w:szCs w:val="16"/>
              </w:rPr>
              <w:t>Visual &amp; Applied Arts/Media Arts</w:t>
            </w:r>
          </w:p>
        </w:tc>
        <w:tc>
          <w:tcPr>
            <w:tcW w:w="2700" w:type="dxa"/>
            <w:tcBorders>
              <w:top w:val="single" w:sz="4" w:space="0" w:color="auto"/>
              <w:left w:val="single" w:sz="4" w:space="0" w:color="auto"/>
              <w:bottom w:val="single" w:sz="4" w:space="0" w:color="auto"/>
              <w:right w:val="single" w:sz="4" w:space="0" w:color="auto"/>
            </w:tcBorders>
            <w:vAlign w:val="center"/>
          </w:tcPr>
          <w:p w14:paraId="59DE8FE8" w14:textId="30EE7D1A" w:rsidR="001A3C2A" w:rsidRDefault="00D0390C" w:rsidP="00E61A50">
            <w:pPr>
              <w:rPr>
                <w:sz w:val="16"/>
                <w:szCs w:val="16"/>
              </w:rPr>
            </w:pPr>
            <w:r>
              <w:rPr>
                <w:sz w:val="16"/>
                <w:szCs w:val="16"/>
              </w:rPr>
              <w:t>Mike Hoffman</w:t>
            </w:r>
          </w:p>
        </w:tc>
      </w:tr>
      <w:tr w:rsidR="001A3C2A" w:rsidRPr="00AB7C11" w14:paraId="0684F8B9"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1A3C2A" w:rsidRPr="00786807" w:rsidRDefault="001A3C2A" w:rsidP="002A54D0">
            <w:pPr>
              <w:rPr>
                <w:sz w:val="16"/>
                <w:szCs w:val="16"/>
              </w:rPr>
            </w:pPr>
            <w:r>
              <w:rPr>
                <w:sz w:val="16"/>
                <w:szCs w:val="16"/>
              </w:rPr>
              <w:t>Counseling</w:t>
            </w:r>
          </w:p>
        </w:tc>
        <w:tc>
          <w:tcPr>
            <w:tcW w:w="2430" w:type="dxa"/>
            <w:tcBorders>
              <w:top w:val="single" w:sz="4" w:space="0" w:color="auto"/>
              <w:left w:val="single" w:sz="4" w:space="0" w:color="auto"/>
              <w:bottom w:val="single" w:sz="4" w:space="0" w:color="auto"/>
              <w:right w:val="single" w:sz="4" w:space="0" w:color="auto"/>
            </w:tcBorders>
            <w:vAlign w:val="center"/>
          </w:tcPr>
          <w:p w14:paraId="2EB8796C" w14:textId="3BC04023" w:rsidR="001A3C2A" w:rsidRPr="00786807" w:rsidRDefault="00C608A9" w:rsidP="002A54D0">
            <w:pPr>
              <w:rPr>
                <w:sz w:val="16"/>
                <w:szCs w:val="16"/>
              </w:rPr>
            </w:pPr>
            <w:r>
              <w:rPr>
                <w:sz w:val="16"/>
                <w:szCs w:val="16"/>
              </w:rPr>
              <w:t>Traci Allen</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1A3C2A" w:rsidRPr="00786807" w:rsidRDefault="001A3C2A" w:rsidP="002A54D0">
            <w:pPr>
              <w:rPr>
                <w:sz w:val="16"/>
                <w:szCs w:val="16"/>
              </w:rPr>
            </w:pPr>
            <w:r>
              <w:rPr>
                <w:sz w:val="16"/>
                <w:szCs w:val="16"/>
              </w:rPr>
              <w:t xml:space="preserve">World </w:t>
            </w:r>
            <w:r w:rsidRPr="001756DD">
              <w:rPr>
                <w:sz w:val="16"/>
                <w:szCs w:val="16"/>
              </w:rPr>
              <w:t>Languages</w:t>
            </w:r>
          </w:p>
        </w:tc>
        <w:tc>
          <w:tcPr>
            <w:tcW w:w="2700" w:type="dxa"/>
            <w:tcBorders>
              <w:top w:val="single" w:sz="4" w:space="0" w:color="auto"/>
              <w:left w:val="single" w:sz="4" w:space="0" w:color="auto"/>
              <w:bottom w:val="single" w:sz="4" w:space="0" w:color="auto"/>
              <w:right w:val="single" w:sz="4" w:space="0" w:color="auto"/>
            </w:tcBorders>
            <w:vAlign w:val="center"/>
          </w:tcPr>
          <w:p w14:paraId="4211E000" w14:textId="118F9972" w:rsidR="001A3C2A" w:rsidRPr="00786807" w:rsidRDefault="001A3C2A" w:rsidP="002A54D0">
            <w:pPr>
              <w:rPr>
                <w:sz w:val="16"/>
                <w:szCs w:val="16"/>
              </w:rPr>
            </w:pPr>
            <w:r w:rsidRPr="001756DD">
              <w:rPr>
                <w:sz w:val="16"/>
                <w:szCs w:val="16"/>
              </w:rPr>
              <w:t>Raquel Olivera</w:t>
            </w:r>
          </w:p>
        </w:tc>
      </w:tr>
      <w:tr w:rsidR="001A3C2A" w:rsidRPr="00AB7C11" w14:paraId="219E7A9E"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1A3C2A" w:rsidRPr="00AB7C11" w:rsidRDefault="001A3C2A" w:rsidP="002A54D0">
            <w:pPr>
              <w:rPr>
                <w:sz w:val="16"/>
                <w:szCs w:val="16"/>
              </w:rPr>
            </w:pPr>
            <w:r w:rsidRPr="00AB7C11">
              <w:rPr>
                <w:sz w:val="16"/>
                <w:szCs w:val="16"/>
              </w:rPr>
              <w:t>English/ ESL</w:t>
            </w:r>
          </w:p>
        </w:tc>
        <w:tc>
          <w:tcPr>
            <w:tcW w:w="2430" w:type="dxa"/>
            <w:tcBorders>
              <w:top w:val="single" w:sz="4" w:space="0" w:color="auto"/>
              <w:left w:val="single" w:sz="4" w:space="0" w:color="auto"/>
              <w:bottom w:val="single" w:sz="4" w:space="0" w:color="auto"/>
              <w:right w:val="single" w:sz="4" w:space="0" w:color="auto"/>
            </w:tcBorders>
            <w:vAlign w:val="center"/>
          </w:tcPr>
          <w:p w14:paraId="4D0360BA" w14:textId="24199BCB" w:rsidR="001A3C2A" w:rsidRPr="00B50B08" w:rsidRDefault="001A3C2A" w:rsidP="002A54D0">
            <w:pPr>
              <w:rPr>
                <w:sz w:val="16"/>
                <w:szCs w:val="16"/>
              </w:rPr>
            </w:pPr>
            <w:r>
              <w:rPr>
                <w:sz w:val="16"/>
                <w:szCs w:val="16"/>
              </w:rPr>
              <w:t>Sydney Sims</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1A3C2A" w:rsidRPr="00786807" w:rsidRDefault="001A3C2A" w:rsidP="002A54D0">
            <w:pPr>
              <w:rPr>
                <w:sz w:val="16"/>
                <w:szCs w:val="16"/>
              </w:rPr>
            </w:pPr>
            <w:r>
              <w:rPr>
                <w:sz w:val="16"/>
                <w:szCs w:val="16"/>
              </w:rPr>
              <w:t>Curriculum Chair (non-voting)</w:t>
            </w:r>
          </w:p>
        </w:tc>
        <w:tc>
          <w:tcPr>
            <w:tcW w:w="2700" w:type="dxa"/>
            <w:tcBorders>
              <w:top w:val="single" w:sz="4" w:space="0" w:color="auto"/>
              <w:left w:val="single" w:sz="4" w:space="0" w:color="auto"/>
              <w:bottom w:val="single" w:sz="4" w:space="0" w:color="auto"/>
              <w:right w:val="single" w:sz="4" w:space="0" w:color="auto"/>
            </w:tcBorders>
            <w:vAlign w:val="center"/>
          </w:tcPr>
          <w:p w14:paraId="40EF95A7" w14:textId="58E87D05" w:rsidR="001A3C2A" w:rsidRPr="00786807" w:rsidRDefault="001A3C2A" w:rsidP="0027751F">
            <w:pPr>
              <w:rPr>
                <w:sz w:val="16"/>
                <w:szCs w:val="16"/>
              </w:rPr>
            </w:pPr>
            <w:r>
              <w:rPr>
                <w:sz w:val="16"/>
                <w:szCs w:val="16"/>
              </w:rPr>
              <w:t>Jerry Mansfield</w:t>
            </w:r>
          </w:p>
        </w:tc>
      </w:tr>
      <w:tr w:rsidR="001A3C2A" w:rsidRPr="00AB7C11" w14:paraId="2A7A34C6" w14:textId="77777777" w:rsidTr="001A3C2A">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1A3C2A" w:rsidRPr="00AB7C11" w:rsidRDefault="001A3C2A" w:rsidP="002A54D0">
            <w:pPr>
              <w:rPr>
                <w:sz w:val="16"/>
                <w:szCs w:val="16"/>
              </w:rPr>
            </w:pPr>
          </w:p>
        </w:tc>
        <w:tc>
          <w:tcPr>
            <w:tcW w:w="2430" w:type="dxa"/>
            <w:tcBorders>
              <w:top w:val="single" w:sz="4" w:space="0" w:color="auto"/>
              <w:left w:val="single" w:sz="4" w:space="0" w:color="auto"/>
              <w:bottom w:val="single" w:sz="4" w:space="0" w:color="auto"/>
              <w:right w:val="single" w:sz="4" w:space="0" w:color="auto"/>
            </w:tcBorders>
            <w:vAlign w:val="center"/>
          </w:tcPr>
          <w:p w14:paraId="432A0485" w14:textId="69B6AE91" w:rsidR="001A3C2A" w:rsidRPr="00786807" w:rsidRDefault="001A3C2A" w:rsidP="008312D2">
            <w:pP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1A3C2A" w:rsidRPr="001756DD" w:rsidRDefault="001A3C2A" w:rsidP="0027751F">
            <w:pPr>
              <w:rPr>
                <w:sz w:val="16"/>
                <w:szCs w:val="16"/>
              </w:rPr>
            </w:pPr>
            <w:r w:rsidRPr="001756DD">
              <w:rPr>
                <w:i/>
                <w:sz w:val="16"/>
                <w:szCs w:val="16"/>
              </w:rPr>
              <w:t>Student Liaison</w:t>
            </w:r>
          </w:p>
        </w:tc>
        <w:tc>
          <w:tcPr>
            <w:tcW w:w="2700" w:type="dxa"/>
            <w:tcBorders>
              <w:top w:val="single" w:sz="4" w:space="0" w:color="auto"/>
              <w:left w:val="single" w:sz="4" w:space="0" w:color="auto"/>
              <w:bottom w:val="single" w:sz="4" w:space="0" w:color="auto"/>
              <w:right w:val="single" w:sz="4" w:space="0" w:color="auto"/>
            </w:tcBorders>
            <w:vAlign w:val="center"/>
          </w:tcPr>
          <w:p w14:paraId="5F538827" w14:textId="352DD2A5" w:rsidR="001A3C2A" w:rsidRPr="001756DD" w:rsidRDefault="001A3C2A" w:rsidP="00122D9A">
            <w:pPr>
              <w:rPr>
                <w:sz w:val="16"/>
                <w:szCs w:val="16"/>
              </w:rPr>
            </w:pPr>
          </w:p>
        </w:tc>
      </w:tr>
    </w:tbl>
    <w:p w14:paraId="2533FB38" w14:textId="77777777" w:rsidR="005E7411" w:rsidRPr="001756DD" w:rsidRDefault="005E7411" w:rsidP="005E7411">
      <w:pPr>
        <w:rPr>
          <w:sz w:val="16"/>
          <w:szCs w:val="16"/>
        </w:rPr>
      </w:pPr>
    </w:p>
    <w:p w14:paraId="7D0CDD7E" w14:textId="77777777" w:rsidR="009E0042" w:rsidRPr="00AE5DC2" w:rsidRDefault="009E0042" w:rsidP="00AE5DC2">
      <w:pPr>
        <w:rPr>
          <w:sz w:val="18"/>
          <w:szCs w:val="18"/>
        </w:rPr>
      </w:pPr>
    </w:p>
    <w:p w14:paraId="7C2788BE" w14:textId="4EF934A0" w:rsidR="00B94E7E" w:rsidRPr="00EB32E1"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w:t>
      </w:r>
      <w:r w:rsidR="00D94309">
        <w:rPr>
          <w:sz w:val="18"/>
          <w:szCs w:val="18"/>
        </w:rPr>
        <w:t xml:space="preserve"> </w:t>
      </w:r>
      <w:r w:rsidR="0094648F">
        <w:rPr>
          <w:sz w:val="18"/>
          <w:szCs w:val="18"/>
        </w:rPr>
        <w:t>2:30pm</w:t>
      </w:r>
      <w:r w:rsidR="001A3C2A">
        <w:rPr>
          <w:sz w:val="18"/>
          <w:szCs w:val="18"/>
        </w:rPr>
        <w:t>)</w:t>
      </w:r>
    </w:p>
    <w:p w14:paraId="2A91A93E" w14:textId="77777777" w:rsidR="00863DCD" w:rsidRPr="00863DCD" w:rsidRDefault="00863DCD" w:rsidP="00863DCD">
      <w:pPr>
        <w:rPr>
          <w:b/>
          <w:sz w:val="18"/>
          <w:szCs w:val="18"/>
        </w:rPr>
      </w:pPr>
    </w:p>
    <w:p w14:paraId="31167821" w14:textId="77777777" w:rsidR="00863DCD" w:rsidRPr="00811BC5" w:rsidRDefault="00863DCD" w:rsidP="00863DCD">
      <w:pPr>
        <w:pStyle w:val="ListParagraph"/>
        <w:numPr>
          <w:ilvl w:val="0"/>
          <w:numId w:val="9"/>
        </w:numPr>
        <w:rPr>
          <w:b/>
          <w:sz w:val="18"/>
          <w:szCs w:val="18"/>
        </w:rPr>
      </w:pPr>
      <w:r>
        <w:rPr>
          <w:b/>
          <w:sz w:val="18"/>
          <w:szCs w:val="18"/>
        </w:rPr>
        <w:t>Approval of Minutes</w:t>
      </w:r>
    </w:p>
    <w:p w14:paraId="460B6434" w14:textId="17E2A93B" w:rsidR="00863DCD" w:rsidRPr="00863DCD" w:rsidRDefault="00863DCD" w:rsidP="00863DCD">
      <w:pPr>
        <w:pStyle w:val="ListParagraph"/>
        <w:numPr>
          <w:ilvl w:val="1"/>
          <w:numId w:val="9"/>
        </w:numPr>
        <w:rPr>
          <w:b/>
          <w:sz w:val="18"/>
          <w:szCs w:val="18"/>
        </w:rPr>
      </w:pPr>
      <w:r>
        <w:rPr>
          <w:sz w:val="18"/>
          <w:szCs w:val="18"/>
        </w:rPr>
        <w:t>May 3, 2016</w:t>
      </w:r>
    </w:p>
    <w:p w14:paraId="6D82EABD" w14:textId="4F9E656F" w:rsidR="00863DCD" w:rsidRPr="001A49CA" w:rsidRDefault="00863DCD" w:rsidP="00863DCD">
      <w:pPr>
        <w:pStyle w:val="ListParagraph"/>
        <w:numPr>
          <w:ilvl w:val="1"/>
          <w:numId w:val="9"/>
        </w:numPr>
        <w:rPr>
          <w:b/>
          <w:sz w:val="18"/>
          <w:szCs w:val="18"/>
        </w:rPr>
      </w:pPr>
      <w:r>
        <w:rPr>
          <w:sz w:val="18"/>
          <w:szCs w:val="18"/>
        </w:rPr>
        <w:t>August 16, 2016</w:t>
      </w:r>
    </w:p>
    <w:p w14:paraId="3E0FED0B" w14:textId="77777777" w:rsidR="00863DCD" w:rsidRPr="00811BC5" w:rsidRDefault="00863DCD" w:rsidP="00863DCD">
      <w:pPr>
        <w:ind w:left="360"/>
        <w:rPr>
          <w:b/>
          <w:sz w:val="18"/>
          <w:szCs w:val="18"/>
        </w:rPr>
      </w:pPr>
    </w:p>
    <w:p w14:paraId="040583C9" w14:textId="77777777" w:rsidR="00863DCD" w:rsidRDefault="00863DCD" w:rsidP="00863DCD">
      <w:pPr>
        <w:pStyle w:val="ListParagraph"/>
        <w:numPr>
          <w:ilvl w:val="0"/>
          <w:numId w:val="9"/>
        </w:numPr>
        <w:rPr>
          <w:b/>
          <w:sz w:val="18"/>
          <w:szCs w:val="18"/>
        </w:rPr>
      </w:pPr>
      <w:r>
        <w:rPr>
          <w:b/>
          <w:sz w:val="18"/>
          <w:szCs w:val="18"/>
        </w:rPr>
        <w:t>Reports</w:t>
      </w:r>
    </w:p>
    <w:p w14:paraId="629D5FC1" w14:textId="77777777" w:rsidR="00863DCD" w:rsidRDefault="00863DCD" w:rsidP="00863DCD">
      <w:pPr>
        <w:pStyle w:val="ListParagraph"/>
        <w:numPr>
          <w:ilvl w:val="1"/>
          <w:numId w:val="9"/>
        </w:numPr>
        <w:rPr>
          <w:sz w:val="18"/>
          <w:szCs w:val="18"/>
        </w:rPr>
      </w:pPr>
      <w:r w:rsidRPr="00811BC5">
        <w:rPr>
          <w:sz w:val="18"/>
          <w:szCs w:val="18"/>
        </w:rPr>
        <w:t>Committees</w:t>
      </w:r>
    </w:p>
    <w:p w14:paraId="4A6F4F9F" w14:textId="77777777" w:rsidR="00863DCD" w:rsidRPr="006E6BF3" w:rsidRDefault="00863DCD" w:rsidP="00863DCD">
      <w:pPr>
        <w:pStyle w:val="ListParagraph"/>
        <w:numPr>
          <w:ilvl w:val="2"/>
          <w:numId w:val="9"/>
        </w:numPr>
        <w:rPr>
          <w:sz w:val="18"/>
          <w:szCs w:val="18"/>
        </w:rPr>
      </w:pPr>
      <w:r>
        <w:rPr>
          <w:sz w:val="18"/>
          <w:szCs w:val="18"/>
        </w:rPr>
        <w:t>CurCom, Fac/Tech, Prof Dev, Fiscal, SLO, SS&amp;E, EdCAP, DE</w:t>
      </w:r>
    </w:p>
    <w:p w14:paraId="2B4E5ECE" w14:textId="77777777" w:rsidR="00863DCD" w:rsidRDefault="00863DCD" w:rsidP="00863DCD">
      <w:pPr>
        <w:pStyle w:val="ListParagraph"/>
        <w:numPr>
          <w:ilvl w:val="1"/>
          <w:numId w:val="9"/>
        </w:numPr>
        <w:rPr>
          <w:sz w:val="18"/>
          <w:szCs w:val="18"/>
        </w:rPr>
      </w:pPr>
      <w:r>
        <w:rPr>
          <w:sz w:val="18"/>
          <w:szCs w:val="18"/>
        </w:rPr>
        <w:t>Officer Reports</w:t>
      </w:r>
    </w:p>
    <w:p w14:paraId="7897C8B8" w14:textId="77777777" w:rsidR="00863DCD" w:rsidRDefault="00863DCD" w:rsidP="00863DCD">
      <w:pPr>
        <w:pStyle w:val="ListParagraph"/>
        <w:numPr>
          <w:ilvl w:val="2"/>
          <w:numId w:val="9"/>
        </w:numPr>
        <w:rPr>
          <w:sz w:val="18"/>
          <w:szCs w:val="18"/>
        </w:rPr>
      </w:pPr>
      <w:r>
        <w:rPr>
          <w:sz w:val="18"/>
          <w:szCs w:val="18"/>
        </w:rPr>
        <w:t>Treasurer, ii) Secretary, iii) Vice President, iv) President</w:t>
      </w:r>
    </w:p>
    <w:p w14:paraId="10FF549C" w14:textId="77777777" w:rsidR="00863DCD" w:rsidRPr="00E50A41" w:rsidRDefault="00863DCD" w:rsidP="00C608A9">
      <w:pPr>
        <w:rPr>
          <w:sz w:val="18"/>
          <w:szCs w:val="18"/>
        </w:rPr>
      </w:pPr>
    </w:p>
    <w:p w14:paraId="2E5D9F0B" w14:textId="77777777" w:rsidR="00863DCD" w:rsidRDefault="00863DCD" w:rsidP="00DC144D">
      <w:pPr>
        <w:pStyle w:val="ListParagraph"/>
        <w:numPr>
          <w:ilvl w:val="0"/>
          <w:numId w:val="9"/>
        </w:numPr>
        <w:rPr>
          <w:b/>
          <w:sz w:val="18"/>
          <w:szCs w:val="18"/>
        </w:rPr>
      </w:pPr>
      <w:r w:rsidRPr="00DC144D">
        <w:rPr>
          <w:b/>
          <w:sz w:val="18"/>
          <w:szCs w:val="18"/>
        </w:rPr>
        <w:t>New Business</w:t>
      </w:r>
    </w:p>
    <w:p w14:paraId="6A2C3198" w14:textId="77777777" w:rsidR="004D5140" w:rsidRPr="00DC144D" w:rsidRDefault="004D5140" w:rsidP="004D5140">
      <w:pPr>
        <w:pStyle w:val="ListParagraph"/>
        <w:ind w:left="360"/>
        <w:rPr>
          <w:b/>
          <w:sz w:val="18"/>
          <w:szCs w:val="18"/>
        </w:rPr>
      </w:pPr>
    </w:p>
    <w:p w14:paraId="20DD735F" w14:textId="19E04E47" w:rsidR="00863DCD" w:rsidRPr="00D7281E" w:rsidRDefault="00863DCD" w:rsidP="00863DCD">
      <w:pPr>
        <w:pStyle w:val="ListParagraph"/>
        <w:numPr>
          <w:ilvl w:val="1"/>
          <w:numId w:val="9"/>
        </w:numPr>
        <w:rPr>
          <w:b/>
          <w:sz w:val="18"/>
          <w:szCs w:val="18"/>
        </w:rPr>
      </w:pPr>
      <w:r>
        <w:rPr>
          <w:sz w:val="18"/>
          <w:szCs w:val="18"/>
        </w:rPr>
        <w:t xml:space="preserve">Ratification of AS </w:t>
      </w:r>
      <w:r w:rsidR="0094648F">
        <w:rPr>
          <w:sz w:val="18"/>
          <w:szCs w:val="18"/>
        </w:rPr>
        <w:t>o</w:t>
      </w:r>
      <w:r>
        <w:rPr>
          <w:sz w:val="18"/>
          <w:szCs w:val="18"/>
        </w:rPr>
        <w:t>fficer elections for 2016</w:t>
      </w:r>
      <w:r w:rsidR="0094648F">
        <w:rPr>
          <w:sz w:val="18"/>
          <w:szCs w:val="18"/>
        </w:rPr>
        <w:t>-</w:t>
      </w:r>
      <w:r>
        <w:rPr>
          <w:sz w:val="18"/>
          <w:szCs w:val="18"/>
        </w:rPr>
        <w:t>17</w:t>
      </w:r>
    </w:p>
    <w:p w14:paraId="69E00883" w14:textId="27CFB724" w:rsidR="00D7281E" w:rsidRDefault="00D7281E" w:rsidP="00D7281E">
      <w:pPr>
        <w:pStyle w:val="ListParagraph"/>
        <w:ind w:left="720"/>
        <w:rPr>
          <w:i/>
          <w:color w:val="215868" w:themeColor="accent5" w:themeShade="80"/>
          <w:sz w:val="18"/>
          <w:szCs w:val="18"/>
        </w:rPr>
      </w:pPr>
      <w:r w:rsidRPr="004D5140">
        <w:rPr>
          <w:i/>
          <w:color w:val="215868" w:themeColor="accent5" w:themeShade="80"/>
          <w:sz w:val="18"/>
          <w:szCs w:val="18"/>
        </w:rPr>
        <w:t xml:space="preserve">Due to the stepping down of our past president the Academic Senate Council </w:t>
      </w:r>
      <w:r w:rsidR="005F4193">
        <w:rPr>
          <w:i/>
          <w:color w:val="215868" w:themeColor="accent5" w:themeShade="80"/>
          <w:sz w:val="18"/>
          <w:szCs w:val="18"/>
        </w:rPr>
        <w:t xml:space="preserve">has </w:t>
      </w:r>
      <w:r w:rsidRPr="004D5140">
        <w:rPr>
          <w:i/>
          <w:color w:val="215868" w:themeColor="accent5" w:themeShade="80"/>
          <w:sz w:val="18"/>
          <w:szCs w:val="18"/>
        </w:rPr>
        <w:t xml:space="preserve">voted electronically for all four officer positions, as stated in our Constitution for mid-term officer resignations.  The Constitution also states that for such elections a two thirds majority is required; this was reached for the positions of President (Nenagh Brown), Vice President (Nathan Bowen), and Secretary (Erik Reese).  </w:t>
      </w:r>
    </w:p>
    <w:p w14:paraId="04F729C2" w14:textId="66B19EB7" w:rsidR="004D5140" w:rsidRDefault="004D5140" w:rsidP="00D7281E">
      <w:pPr>
        <w:pStyle w:val="ListParagraph"/>
        <w:ind w:left="720"/>
        <w:rPr>
          <w:i/>
          <w:color w:val="215868" w:themeColor="accent5" w:themeShade="80"/>
          <w:sz w:val="18"/>
          <w:szCs w:val="18"/>
        </w:rPr>
      </w:pPr>
      <w:r>
        <w:rPr>
          <w:i/>
          <w:color w:val="215868" w:themeColor="accent5" w:themeShade="80"/>
          <w:sz w:val="18"/>
          <w:szCs w:val="18"/>
        </w:rPr>
        <w:t xml:space="preserve">Action item: </w:t>
      </w:r>
      <w:r w:rsidRPr="004D5140">
        <w:rPr>
          <w:i/>
          <w:color w:val="215868" w:themeColor="accent5" w:themeShade="80"/>
          <w:sz w:val="18"/>
          <w:szCs w:val="18"/>
        </w:rPr>
        <w:t xml:space="preserve">The Council now needs to ratify </w:t>
      </w:r>
      <w:r w:rsidR="005F4193">
        <w:rPr>
          <w:i/>
          <w:color w:val="215868" w:themeColor="accent5" w:themeShade="80"/>
          <w:sz w:val="18"/>
          <w:szCs w:val="18"/>
        </w:rPr>
        <w:t xml:space="preserve">the results of </w:t>
      </w:r>
      <w:r w:rsidRPr="004D5140">
        <w:rPr>
          <w:i/>
          <w:color w:val="215868" w:themeColor="accent5" w:themeShade="80"/>
          <w:sz w:val="18"/>
          <w:szCs w:val="18"/>
        </w:rPr>
        <w:t xml:space="preserve">its </w:t>
      </w:r>
      <w:r>
        <w:rPr>
          <w:i/>
          <w:color w:val="215868" w:themeColor="accent5" w:themeShade="80"/>
          <w:sz w:val="18"/>
          <w:szCs w:val="18"/>
        </w:rPr>
        <w:t xml:space="preserve">electronic </w:t>
      </w:r>
      <w:r w:rsidRPr="004D5140">
        <w:rPr>
          <w:i/>
          <w:color w:val="215868" w:themeColor="accent5" w:themeShade="80"/>
          <w:sz w:val="18"/>
          <w:szCs w:val="18"/>
        </w:rPr>
        <w:t>vote.</w:t>
      </w:r>
    </w:p>
    <w:p w14:paraId="66AA0F48" w14:textId="77777777" w:rsidR="004D5140" w:rsidRPr="004D5140" w:rsidRDefault="004D5140" w:rsidP="00D7281E">
      <w:pPr>
        <w:pStyle w:val="ListParagraph"/>
        <w:ind w:left="720"/>
        <w:rPr>
          <w:i/>
          <w:color w:val="215868" w:themeColor="accent5" w:themeShade="80"/>
          <w:sz w:val="18"/>
          <w:szCs w:val="18"/>
        </w:rPr>
      </w:pPr>
    </w:p>
    <w:p w14:paraId="62AA30B5" w14:textId="53C6F784" w:rsidR="00863DCD" w:rsidRPr="00D7281E" w:rsidRDefault="00863DCD" w:rsidP="00863DCD">
      <w:pPr>
        <w:pStyle w:val="ListParagraph"/>
        <w:numPr>
          <w:ilvl w:val="1"/>
          <w:numId w:val="9"/>
        </w:numPr>
        <w:rPr>
          <w:b/>
          <w:sz w:val="18"/>
          <w:szCs w:val="18"/>
        </w:rPr>
      </w:pPr>
      <w:r>
        <w:rPr>
          <w:sz w:val="18"/>
          <w:szCs w:val="18"/>
        </w:rPr>
        <w:t xml:space="preserve">Election of AS Treasurer for 2016-17 </w:t>
      </w:r>
    </w:p>
    <w:p w14:paraId="4722CCFD" w14:textId="3775C874" w:rsidR="005F4193" w:rsidRDefault="00D7281E" w:rsidP="00D7281E">
      <w:pPr>
        <w:pStyle w:val="ListParagraph"/>
        <w:ind w:left="720"/>
        <w:rPr>
          <w:i/>
          <w:color w:val="215868" w:themeColor="accent5" w:themeShade="80"/>
          <w:sz w:val="18"/>
          <w:szCs w:val="18"/>
        </w:rPr>
      </w:pPr>
      <w:r w:rsidRPr="004D5140">
        <w:rPr>
          <w:i/>
          <w:color w:val="215868" w:themeColor="accent5" w:themeShade="80"/>
          <w:sz w:val="18"/>
          <w:szCs w:val="18"/>
        </w:rPr>
        <w:t>A two thirds majority was not reached for the position of Treasurer</w:t>
      </w:r>
      <w:r w:rsidR="004D5140">
        <w:rPr>
          <w:i/>
          <w:color w:val="215868" w:themeColor="accent5" w:themeShade="80"/>
          <w:sz w:val="18"/>
          <w:szCs w:val="18"/>
        </w:rPr>
        <w:t xml:space="preserve"> as required by the Constitution</w:t>
      </w:r>
      <w:r w:rsidR="00C741B0">
        <w:rPr>
          <w:i/>
          <w:color w:val="215868" w:themeColor="accent5" w:themeShade="80"/>
          <w:sz w:val="18"/>
          <w:szCs w:val="18"/>
        </w:rPr>
        <w:t>.</w:t>
      </w:r>
    </w:p>
    <w:p w14:paraId="245DBC89" w14:textId="6653F14F" w:rsidR="00D7281E" w:rsidRPr="004D5140" w:rsidRDefault="005F4193" w:rsidP="00D7281E">
      <w:pPr>
        <w:pStyle w:val="ListParagraph"/>
        <w:ind w:left="720"/>
        <w:rPr>
          <w:i/>
          <w:color w:val="215868" w:themeColor="accent5" w:themeShade="80"/>
          <w:sz w:val="18"/>
          <w:szCs w:val="18"/>
        </w:rPr>
      </w:pPr>
      <w:r>
        <w:rPr>
          <w:i/>
          <w:color w:val="215868" w:themeColor="accent5" w:themeShade="80"/>
          <w:sz w:val="18"/>
          <w:szCs w:val="18"/>
        </w:rPr>
        <w:t>Action item: T</w:t>
      </w:r>
      <w:r w:rsidR="00D7281E" w:rsidRPr="004D5140">
        <w:rPr>
          <w:i/>
          <w:color w:val="215868" w:themeColor="accent5" w:themeShade="80"/>
          <w:sz w:val="18"/>
          <w:szCs w:val="18"/>
        </w:rPr>
        <w:t xml:space="preserve">he Council now needs to vote again on the two nominations received </w:t>
      </w:r>
      <w:r>
        <w:rPr>
          <w:i/>
          <w:color w:val="215868" w:themeColor="accent5" w:themeShade="80"/>
          <w:sz w:val="18"/>
          <w:szCs w:val="18"/>
        </w:rPr>
        <w:t>until this majority is achieved.</w:t>
      </w:r>
    </w:p>
    <w:p w14:paraId="1909B0B9" w14:textId="77777777" w:rsidR="004D5140" w:rsidRPr="00D7281E" w:rsidRDefault="004D5140" w:rsidP="00D7281E">
      <w:pPr>
        <w:pStyle w:val="ListParagraph"/>
        <w:ind w:left="720"/>
        <w:rPr>
          <w:b/>
          <w:i/>
          <w:sz w:val="18"/>
          <w:szCs w:val="18"/>
        </w:rPr>
      </w:pPr>
    </w:p>
    <w:p w14:paraId="3419F8C7" w14:textId="41C0F1F4" w:rsidR="0094648F" w:rsidRPr="00D7281E" w:rsidRDefault="0094648F" w:rsidP="0094648F">
      <w:pPr>
        <w:pStyle w:val="ListParagraph"/>
        <w:numPr>
          <w:ilvl w:val="1"/>
          <w:numId w:val="9"/>
        </w:numPr>
        <w:rPr>
          <w:b/>
          <w:sz w:val="18"/>
          <w:szCs w:val="18"/>
        </w:rPr>
      </w:pPr>
      <w:r>
        <w:rPr>
          <w:sz w:val="18"/>
          <w:szCs w:val="18"/>
        </w:rPr>
        <w:t>Standing committee co-chairs for 2016-17</w:t>
      </w:r>
    </w:p>
    <w:p w14:paraId="761AC0A9" w14:textId="6BD280EE" w:rsidR="005F4193" w:rsidRDefault="005F4193" w:rsidP="00D7281E">
      <w:pPr>
        <w:pStyle w:val="ListParagraph"/>
        <w:ind w:left="720"/>
        <w:rPr>
          <w:i/>
          <w:color w:val="215868" w:themeColor="accent5" w:themeShade="80"/>
          <w:sz w:val="18"/>
          <w:szCs w:val="18"/>
        </w:rPr>
      </w:pPr>
      <w:r>
        <w:rPr>
          <w:i/>
          <w:color w:val="215868" w:themeColor="accent5" w:themeShade="80"/>
          <w:sz w:val="18"/>
          <w:szCs w:val="18"/>
        </w:rPr>
        <w:t xml:space="preserve">There are </w:t>
      </w:r>
      <w:r w:rsidR="00D7281E" w:rsidRPr="004D5140">
        <w:rPr>
          <w:i/>
          <w:color w:val="215868" w:themeColor="accent5" w:themeShade="80"/>
          <w:sz w:val="18"/>
          <w:szCs w:val="18"/>
        </w:rPr>
        <w:t>two faculty co-chair positions open for this year</w:t>
      </w:r>
      <w:r w:rsidR="00BF4DFA" w:rsidRPr="004D5140">
        <w:rPr>
          <w:i/>
          <w:color w:val="215868" w:themeColor="accent5" w:themeShade="80"/>
          <w:sz w:val="18"/>
          <w:szCs w:val="18"/>
        </w:rPr>
        <w:t xml:space="preserve">, the second of the two year terms for </w:t>
      </w:r>
      <w:r>
        <w:rPr>
          <w:i/>
          <w:color w:val="215868" w:themeColor="accent5" w:themeShade="80"/>
          <w:sz w:val="18"/>
          <w:szCs w:val="18"/>
        </w:rPr>
        <w:t>fa</w:t>
      </w:r>
      <w:r w:rsidR="00BF4DFA" w:rsidRPr="004D5140">
        <w:rPr>
          <w:i/>
          <w:color w:val="215868" w:themeColor="accent5" w:themeShade="80"/>
          <w:sz w:val="18"/>
          <w:szCs w:val="18"/>
        </w:rPr>
        <w:t>culty co-chairs</w:t>
      </w:r>
      <w:r w:rsidR="00D7281E" w:rsidRPr="004D5140">
        <w:rPr>
          <w:i/>
          <w:color w:val="215868" w:themeColor="accent5" w:themeShade="80"/>
          <w:sz w:val="18"/>
          <w:szCs w:val="18"/>
        </w:rPr>
        <w:t xml:space="preserve">.  Lee Ballestero </w:t>
      </w:r>
      <w:r>
        <w:rPr>
          <w:i/>
          <w:color w:val="215868" w:themeColor="accent5" w:themeShade="80"/>
          <w:sz w:val="18"/>
          <w:szCs w:val="18"/>
        </w:rPr>
        <w:t xml:space="preserve">and Trulie Thompson have </w:t>
      </w:r>
      <w:r w:rsidR="00D7281E" w:rsidRPr="004D5140">
        <w:rPr>
          <w:i/>
          <w:color w:val="215868" w:themeColor="accent5" w:themeShade="80"/>
          <w:sz w:val="18"/>
          <w:szCs w:val="18"/>
        </w:rPr>
        <w:t xml:space="preserve">agreed to </w:t>
      </w:r>
      <w:r>
        <w:rPr>
          <w:i/>
          <w:color w:val="215868" w:themeColor="accent5" w:themeShade="80"/>
          <w:sz w:val="18"/>
          <w:szCs w:val="18"/>
        </w:rPr>
        <w:t xml:space="preserve">continue as </w:t>
      </w:r>
      <w:r w:rsidR="00D7281E" w:rsidRPr="004D5140">
        <w:rPr>
          <w:i/>
          <w:color w:val="215868" w:themeColor="accent5" w:themeShade="80"/>
          <w:sz w:val="18"/>
          <w:szCs w:val="18"/>
        </w:rPr>
        <w:t>co-</w:t>
      </w:r>
      <w:r>
        <w:rPr>
          <w:i/>
          <w:color w:val="215868" w:themeColor="accent5" w:themeShade="80"/>
          <w:sz w:val="18"/>
          <w:szCs w:val="18"/>
        </w:rPr>
        <w:t xml:space="preserve">chairs of </w:t>
      </w:r>
      <w:r w:rsidR="00D7281E" w:rsidRPr="004D5140">
        <w:rPr>
          <w:i/>
          <w:color w:val="215868" w:themeColor="accent5" w:themeShade="80"/>
          <w:sz w:val="18"/>
          <w:szCs w:val="18"/>
        </w:rPr>
        <w:t xml:space="preserve">EdCAP </w:t>
      </w:r>
      <w:r>
        <w:rPr>
          <w:i/>
          <w:color w:val="215868" w:themeColor="accent5" w:themeShade="80"/>
          <w:sz w:val="18"/>
          <w:szCs w:val="18"/>
        </w:rPr>
        <w:t>and the Student Success &amp;Equity Committees, respectively, f</w:t>
      </w:r>
      <w:r w:rsidR="00D7281E" w:rsidRPr="004D5140">
        <w:rPr>
          <w:i/>
          <w:color w:val="215868" w:themeColor="accent5" w:themeShade="80"/>
          <w:sz w:val="18"/>
          <w:szCs w:val="18"/>
        </w:rPr>
        <w:t>or the remainder of the term</w:t>
      </w:r>
      <w:r>
        <w:rPr>
          <w:i/>
          <w:color w:val="215868" w:themeColor="accent5" w:themeShade="80"/>
          <w:sz w:val="18"/>
          <w:szCs w:val="18"/>
        </w:rPr>
        <w:t>s</w:t>
      </w:r>
      <w:r w:rsidR="00D7281E" w:rsidRPr="004D5140">
        <w:rPr>
          <w:i/>
          <w:color w:val="215868" w:themeColor="accent5" w:themeShade="80"/>
          <w:sz w:val="18"/>
          <w:szCs w:val="18"/>
        </w:rPr>
        <w:t xml:space="preserve"> of office.  </w:t>
      </w:r>
    </w:p>
    <w:p w14:paraId="37B1F08A" w14:textId="79BA6952" w:rsidR="00D7281E" w:rsidRDefault="005F4193" w:rsidP="00D7281E">
      <w:pPr>
        <w:pStyle w:val="ListParagraph"/>
        <w:ind w:left="720"/>
        <w:rPr>
          <w:i/>
          <w:color w:val="215868" w:themeColor="accent5" w:themeShade="80"/>
          <w:sz w:val="18"/>
          <w:szCs w:val="18"/>
        </w:rPr>
      </w:pPr>
      <w:r>
        <w:rPr>
          <w:i/>
          <w:color w:val="215868" w:themeColor="accent5" w:themeShade="80"/>
          <w:sz w:val="18"/>
          <w:szCs w:val="18"/>
        </w:rPr>
        <w:t xml:space="preserve">Action item: The </w:t>
      </w:r>
      <w:r w:rsidR="00D7281E" w:rsidRPr="004D5140">
        <w:rPr>
          <w:i/>
          <w:color w:val="215868" w:themeColor="accent5" w:themeShade="80"/>
          <w:sz w:val="18"/>
          <w:szCs w:val="18"/>
        </w:rPr>
        <w:t>Council</w:t>
      </w:r>
      <w:r>
        <w:rPr>
          <w:i/>
          <w:color w:val="215868" w:themeColor="accent5" w:themeShade="80"/>
          <w:sz w:val="18"/>
          <w:szCs w:val="18"/>
        </w:rPr>
        <w:t xml:space="preserve"> </w:t>
      </w:r>
      <w:r w:rsidR="00D7281E" w:rsidRPr="004D5140">
        <w:rPr>
          <w:i/>
          <w:color w:val="215868" w:themeColor="accent5" w:themeShade="80"/>
          <w:sz w:val="18"/>
          <w:szCs w:val="18"/>
        </w:rPr>
        <w:t>need</w:t>
      </w:r>
      <w:r>
        <w:rPr>
          <w:i/>
          <w:color w:val="215868" w:themeColor="accent5" w:themeShade="80"/>
          <w:sz w:val="18"/>
          <w:szCs w:val="18"/>
        </w:rPr>
        <w:t>s to</w:t>
      </w:r>
      <w:r w:rsidR="00D7281E" w:rsidRPr="004D5140">
        <w:rPr>
          <w:i/>
          <w:color w:val="215868" w:themeColor="accent5" w:themeShade="80"/>
          <w:sz w:val="18"/>
          <w:szCs w:val="18"/>
        </w:rPr>
        <w:t xml:space="preserve"> vote on both positions.</w:t>
      </w:r>
    </w:p>
    <w:p w14:paraId="23CD7A5B" w14:textId="77777777" w:rsidR="004D5140" w:rsidRPr="004D5140" w:rsidRDefault="004D5140" w:rsidP="00D7281E">
      <w:pPr>
        <w:pStyle w:val="ListParagraph"/>
        <w:ind w:left="720"/>
        <w:rPr>
          <w:b/>
          <w:i/>
          <w:color w:val="215868" w:themeColor="accent5" w:themeShade="80"/>
          <w:sz w:val="18"/>
          <w:szCs w:val="18"/>
        </w:rPr>
      </w:pPr>
    </w:p>
    <w:p w14:paraId="4E47A612" w14:textId="77777777" w:rsidR="00C741B0" w:rsidRDefault="00C741B0" w:rsidP="00C741B0">
      <w:pPr>
        <w:pStyle w:val="ListParagraph"/>
        <w:ind w:left="720"/>
        <w:rPr>
          <w:b/>
          <w:sz w:val="18"/>
          <w:szCs w:val="18"/>
        </w:rPr>
      </w:pPr>
    </w:p>
    <w:p w14:paraId="334251BC" w14:textId="77777777" w:rsidR="00C741B0" w:rsidRDefault="00C741B0" w:rsidP="00C741B0">
      <w:pPr>
        <w:pStyle w:val="ListParagraph"/>
        <w:ind w:left="720"/>
        <w:rPr>
          <w:b/>
          <w:sz w:val="18"/>
          <w:szCs w:val="18"/>
        </w:rPr>
      </w:pPr>
    </w:p>
    <w:p w14:paraId="12466CFF" w14:textId="77777777" w:rsidR="00C741B0" w:rsidRPr="00C741B0" w:rsidRDefault="00C741B0" w:rsidP="00C741B0">
      <w:pPr>
        <w:pStyle w:val="ListParagraph"/>
        <w:ind w:left="720"/>
        <w:rPr>
          <w:b/>
          <w:sz w:val="18"/>
          <w:szCs w:val="18"/>
        </w:rPr>
      </w:pPr>
      <w:bookmarkStart w:id="0" w:name="_GoBack"/>
      <w:bookmarkEnd w:id="0"/>
    </w:p>
    <w:p w14:paraId="2B23D79A" w14:textId="25076403" w:rsidR="0094648F" w:rsidRPr="00BF4DFA" w:rsidRDefault="0094648F" w:rsidP="00863DCD">
      <w:pPr>
        <w:pStyle w:val="ListParagraph"/>
        <w:numPr>
          <w:ilvl w:val="1"/>
          <w:numId w:val="9"/>
        </w:numPr>
        <w:rPr>
          <w:b/>
          <w:sz w:val="18"/>
          <w:szCs w:val="18"/>
        </w:rPr>
      </w:pPr>
      <w:r>
        <w:rPr>
          <w:sz w:val="18"/>
          <w:szCs w:val="18"/>
        </w:rPr>
        <w:lastRenderedPageBreak/>
        <w:t>Forthcoming elections for AS officers and faculty co-chairs for 2017-19 term</w:t>
      </w:r>
    </w:p>
    <w:p w14:paraId="3381A297" w14:textId="4C6FC103" w:rsidR="00BF4DFA" w:rsidRDefault="00BF4DFA" w:rsidP="00BF4DFA">
      <w:pPr>
        <w:pStyle w:val="ListParagraph"/>
        <w:ind w:left="720"/>
        <w:rPr>
          <w:i/>
          <w:color w:val="215868" w:themeColor="accent5" w:themeShade="80"/>
          <w:sz w:val="18"/>
          <w:szCs w:val="18"/>
        </w:rPr>
      </w:pPr>
      <w:r w:rsidRPr="004D5140">
        <w:rPr>
          <w:i/>
          <w:color w:val="215868" w:themeColor="accent5" w:themeShade="80"/>
          <w:sz w:val="18"/>
          <w:szCs w:val="18"/>
        </w:rPr>
        <w:t>A reminder that according to our Constitution we will be voting on all officer positions and all faculty co-chairs this Fall semester for the 2017-19 term of office.  The full membership of the Senate (all FT and PT faculty) vote</w:t>
      </w:r>
      <w:r w:rsidR="00C741B0">
        <w:rPr>
          <w:i/>
          <w:color w:val="215868" w:themeColor="accent5" w:themeShade="80"/>
          <w:sz w:val="18"/>
          <w:szCs w:val="18"/>
        </w:rPr>
        <w:t>s</w:t>
      </w:r>
      <w:r w:rsidRPr="004D5140">
        <w:rPr>
          <w:i/>
          <w:color w:val="215868" w:themeColor="accent5" w:themeShade="80"/>
          <w:sz w:val="18"/>
          <w:szCs w:val="18"/>
        </w:rPr>
        <w:t xml:space="preserve"> for</w:t>
      </w:r>
      <w:r w:rsidR="00C741B0">
        <w:rPr>
          <w:i/>
          <w:color w:val="215868" w:themeColor="accent5" w:themeShade="80"/>
          <w:sz w:val="18"/>
          <w:szCs w:val="18"/>
        </w:rPr>
        <w:t xml:space="preserve"> its</w:t>
      </w:r>
      <w:r w:rsidRPr="004D5140">
        <w:rPr>
          <w:i/>
          <w:color w:val="215868" w:themeColor="accent5" w:themeShade="80"/>
          <w:sz w:val="18"/>
          <w:szCs w:val="18"/>
        </w:rPr>
        <w:t xml:space="preserve"> officers for full-term positions; the Council votes on the co-chairs.</w:t>
      </w:r>
    </w:p>
    <w:p w14:paraId="05A91D54" w14:textId="43D6E486" w:rsidR="005F4193" w:rsidRDefault="005F4193" w:rsidP="00BF4DFA">
      <w:pPr>
        <w:pStyle w:val="ListParagraph"/>
        <w:ind w:left="720"/>
        <w:rPr>
          <w:i/>
          <w:color w:val="215868" w:themeColor="accent5" w:themeShade="80"/>
          <w:sz w:val="18"/>
          <w:szCs w:val="18"/>
        </w:rPr>
      </w:pPr>
      <w:r>
        <w:rPr>
          <w:i/>
          <w:color w:val="215868" w:themeColor="accent5" w:themeShade="80"/>
          <w:sz w:val="18"/>
          <w:szCs w:val="18"/>
        </w:rPr>
        <w:t>Information item.</w:t>
      </w:r>
    </w:p>
    <w:p w14:paraId="1CDBC409" w14:textId="77777777" w:rsidR="004D5140" w:rsidRPr="004D5140" w:rsidRDefault="004D5140" w:rsidP="00BF4DFA">
      <w:pPr>
        <w:pStyle w:val="ListParagraph"/>
        <w:ind w:left="720"/>
        <w:rPr>
          <w:b/>
          <w:i/>
          <w:color w:val="215868" w:themeColor="accent5" w:themeShade="80"/>
          <w:sz w:val="18"/>
          <w:szCs w:val="18"/>
        </w:rPr>
      </w:pPr>
    </w:p>
    <w:p w14:paraId="1C39313F" w14:textId="33ABF62F" w:rsidR="00840AC2" w:rsidRPr="00BF4DFA" w:rsidRDefault="00840AC2" w:rsidP="00840AC2">
      <w:pPr>
        <w:pStyle w:val="ListParagraph"/>
        <w:numPr>
          <w:ilvl w:val="1"/>
          <w:numId w:val="9"/>
        </w:numPr>
        <w:rPr>
          <w:b/>
          <w:sz w:val="18"/>
          <w:szCs w:val="18"/>
        </w:rPr>
      </w:pPr>
      <w:r>
        <w:rPr>
          <w:rFonts w:eastAsiaTheme="minorHAnsi"/>
          <w:sz w:val="18"/>
          <w:szCs w:val="18"/>
        </w:rPr>
        <w:t>Standing committee representatives for 2016-17: updates</w:t>
      </w:r>
    </w:p>
    <w:p w14:paraId="3CACD3B3" w14:textId="761030B5" w:rsidR="00BF4DFA" w:rsidRPr="005F4193" w:rsidRDefault="005F4193" w:rsidP="00BF4DFA">
      <w:pPr>
        <w:pStyle w:val="ListParagraph"/>
        <w:ind w:left="720"/>
        <w:rPr>
          <w:b/>
          <w:i/>
          <w:color w:val="215868" w:themeColor="accent5" w:themeShade="80"/>
          <w:sz w:val="18"/>
          <w:szCs w:val="18"/>
        </w:rPr>
      </w:pPr>
      <w:r w:rsidRPr="005F4193">
        <w:rPr>
          <w:b/>
          <w:i/>
          <w:color w:val="215868" w:themeColor="accent5" w:themeShade="80"/>
          <w:sz w:val="18"/>
          <w:szCs w:val="18"/>
        </w:rPr>
        <w:t xml:space="preserve">See handout on </w:t>
      </w:r>
      <w:r w:rsidR="0075386D">
        <w:rPr>
          <w:b/>
          <w:i/>
          <w:color w:val="215868" w:themeColor="accent5" w:themeShade="80"/>
          <w:sz w:val="18"/>
          <w:szCs w:val="18"/>
        </w:rPr>
        <w:t xml:space="preserve">AS </w:t>
      </w:r>
      <w:r w:rsidRPr="005F4193">
        <w:rPr>
          <w:b/>
          <w:i/>
          <w:color w:val="215868" w:themeColor="accent5" w:themeShade="80"/>
          <w:sz w:val="18"/>
          <w:szCs w:val="18"/>
        </w:rPr>
        <w:t>website.</w:t>
      </w:r>
    </w:p>
    <w:p w14:paraId="396B0AAD" w14:textId="6130595E" w:rsidR="00D8514D" w:rsidRDefault="005F4193" w:rsidP="00BF4DFA">
      <w:pPr>
        <w:pStyle w:val="ListParagraph"/>
        <w:ind w:left="720"/>
        <w:rPr>
          <w:i/>
          <w:color w:val="215868" w:themeColor="accent5" w:themeShade="80"/>
          <w:sz w:val="18"/>
          <w:szCs w:val="18"/>
        </w:rPr>
      </w:pPr>
      <w:r>
        <w:rPr>
          <w:i/>
          <w:color w:val="215868" w:themeColor="accent5" w:themeShade="80"/>
          <w:sz w:val="18"/>
          <w:szCs w:val="18"/>
        </w:rPr>
        <w:t xml:space="preserve">The Council ratified the faculty representatives </w:t>
      </w:r>
      <w:r w:rsidR="00D8514D">
        <w:rPr>
          <w:i/>
          <w:color w:val="215868" w:themeColor="accent5" w:themeShade="80"/>
          <w:sz w:val="18"/>
          <w:szCs w:val="18"/>
        </w:rPr>
        <w:t>on</w:t>
      </w:r>
      <w:r>
        <w:rPr>
          <w:i/>
          <w:color w:val="215868" w:themeColor="accent5" w:themeShade="80"/>
          <w:sz w:val="18"/>
          <w:szCs w:val="18"/>
        </w:rPr>
        <w:t xml:space="preserve"> all 8 standing committees</w:t>
      </w:r>
      <w:r w:rsidR="00D8514D">
        <w:rPr>
          <w:i/>
          <w:color w:val="215868" w:themeColor="accent5" w:themeShade="80"/>
          <w:sz w:val="18"/>
          <w:szCs w:val="18"/>
        </w:rPr>
        <w:t xml:space="preserve"> for 2016-17</w:t>
      </w:r>
      <w:r>
        <w:rPr>
          <w:i/>
          <w:color w:val="215868" w:themeColor="accent5" w:themeShade="80"/>
          <w:sz w:val="18"/>
          <w:szCs w:val="18"/>
        </w:rPr>
        <w:t xml:space="preserve"> at the end of last semester, however there are </w:t>
      </w:r>
      <w:r w:rsidR="00D8514D">
        <w:rPr>
          <w:i/>
          <w:color w:val="215868" w:themeColor="accent5" w:themeShade="80"/>
          <w:sz w:val="18"/>
          <w:szCs w:val="18"/>
        </w:rPr>
        <w:t xml:space="preserve">inevitably </w:t>
      </w:r>
      <w:r>
        <w:rPr>
          <w:i/>
          <w:color w:val="215868" w:themeColor="accent5" w:themeShade="80"/>
          <w:sz w:val="18"/>
          <w:szCs w:val="18"/>
        </w:rPr>
        <w:t>some updates</w:t>
      </w:r>
      <w:r w:rsidR="00D8514D">
        <w:rPr>
          <w:i/>
          <w:color w:val="215868" w:themeColor="accent5" w:themeShade="80"/>
          <w:sz w:val="18"/>
          <w:szCs w:val="18"/>
        </w:rPr>
        <w:t xml:space="preserve"> being received.  </w:t>
      </w:r>
    </w:p>
    <w:p w14:paraId="08B9CDF1" w14:textId="485EF885" w:rsidR="005F4193" w:rsidRDefault="00D8514D" w:rsidP="00BF4DFA">
      <w:pPr>
        <w:pStyle w:val="ListParagraph"/>
        <w:ind w:left="720"/>
        <w:rPr>
          <w:i/>
          <w:sz w:val="18"/>
          <w:szCs w:val="18"/>
        </w:rPr>
      </w:pPr>
      <w:r>
        <w:rPr>
          <w:i/>
          <w:color w:val="215868" w:themeColor="accent5" w:themeShade="80"/>
          <w:sz w:val="18"/>
          <w:szCs w:val="18"/>
        </w:rPr>
        <w:t>Action item: The Council needs to ratify the updates to the faculty representatives on the standing committees.</w:t>
      </w:r>
    </w:p>
    <w:p w14:paraId="2609CDAF" w14:textId="77777777" w:rsidR="005F4193" w:rsidRPr="00BF4DFA" w:rsidRDefault="005F4193" w:rsidP="00BF4DFA">
      <w:pPr>
        <w:pStyle w:val="ListParagraph"/>
        <w:ind w:left="720"/>
        <w:rPr>
          <w:i/>
          <w:sz w:val="18"/>
          <w:szCs w:val="18"/>
        </w:rPr>
      </w:pPr>
    </w:p>
    <w:p w14:paraId="7EAA4BB2" w14:textId="42E167EA" w:rsidR="00840AC2" w:rsidRPr="00D8514D" w:rsidRDefault="00840AC2" w:rsidP="00840AC2">
      <w:pPr>
        <w:pStyle w:val="ListParagraph"/>
        <w:numPr>
          <w:ilvl w:val="1"/>
          <w:numId w:val="9"/>
        </w:numPr>
        <w:rPr>
          <w:b/>
          <w:sz w:val="18"/>
          <w:szCs w:val="18"/>
        </w:rPr>
      </w:pPr>
      <w:r>
        <w:rPr>
          <w:rFonts w:eastAsiaTheme="minorHAnsi"/>
          <w:sz w:val="18"/>
          <w:szCs w:val="18"/>
        </w:rPr>
        <w:t>AS budget report</w:t>
      </w:r>
      <w:r w:rsidR="00DC144D">
        <w:rPr>
          <w:rFonts w:eastAsiaTheme="minorHAnsi"/>
          <w:sz w:val="18"/>
          <w:szCs w:val="18"/>
        </w:rPr>
        <w:t>,</w:t>
      </w:r>
      <w:r>
        <w:rPr>
          <w:rFonts w:eastAsiaTheme="minorHAnsi"/>
          <w:sz w:val="18"/>
          <w:szCs w:val="18"/>
        </w:rPr>
        <w:t xml:space="preserve"> 2015-16</w:t>
      </w:r>
    </w:p>
    <w:p w14:paraId="7E70D330" w14:textId="6D96D4F9" w:rsidR="00D8514D" w:rsidRDefault="00C741B0" w:rsidP="00D8514D">
      <w:pPr>
        <w:pStyle w:val="ListParagraph"/>
        <w:ind w:left="720"/>
        <w:rPr>
          <w:b/>
          <w:i/>
          <w:color w:val="215868" w:themeColor="accent5" w:themeShade="80"/>
          <w:sz w:val="18"/>
          <w:szCs w:val="18"/>
        </w:rPr>
      </w:pPr>
      <w:r>
        <w:rPr>
          <w:b/>
          <w:i/>
          <w:color w:val="215868" w:themeColor="accent5" w:themeShade="80"/>
          <w:sz w:val="18"/>
          <w:szCs w:val="18"/>
        </w:rPr>
        <w:t>Draft h</w:t>
      </w:r>
      <w:r w:rsidR="00D8514D">
        <w:rPr>
          <w:b/>
          <w:i/>
          <w:color w:val="215868" w:themeColor="accent5" w:themeShade="80"/>
          <w:sz w:val="18"/>
          <w:szCs w:val="18"/>
        </w:rPr>
        <w:t>andout to be provided at meeting.</w:t>
      </w:r>
    </w:p>
    <w:p w14:paraId="13B6A227" w14:textId="0FF04722" w:rsidR="00D8514D" w:rsidRDefault="00D8514D" w:rsidP="00D8514D">
      <w:pPr>
        <w:pStyle w:val="ListParagraph"/>
        <w:ind w:left="720"/>
        <w:rPr>
          <w:i/>
          <w:color w:val="215868" w:themeColor="accent5" w:themeShade="80"/>
          <w:sz w:val="18"/>
          <w:szCs w:val="18"/>
        </w:rPr>
      </w:pPr>
      <w:r>
        <w:rPr>
          <w:i/>
          <w:color w:val="215868" w:themeColor="accent5" w:themeShade="80"/>
          <w:sz w:val="18"/>
          <w:szCs w:val="18"/>
        </w:rPr>
        <w:t>A summary of the Senate’s income and expenses for 2015-6 will be presented to the Council.</w:t>
      </w:r>
    </w:p>
    <w:p w14:paraId="16E156C0" w14:textId="02AF44E2" w:rsidR="00D8514D" w:rsidRPr="00D8514D" w:rsidRDefault="00D8514D" w:rsidP="00D8514D">
      <w:pPr>
        <w:pStyle w:val="ListParagraph"/>
        <w:ind w:left="720"/>
        <w:rPr>
          <w:i/>
          <w:color w:val="215868" w:themeColor="accent5" w:themeShade="80"/>
          <w:sz w:val="18"/>
          <w:szCs w:val="18"/>
        </w:rPr>
      </w:pPr>
      <w:r>
        <w:rPr>
          <w:i/>
          <w:color w:val="215868" w:themeColor="accent5" w:themeShade="80"/>
          <w:sz w:val="18"/>
          <w:szCs w:val="18"/>
        </w:rPr>
        <w:t>Information item; to be voted on for approv</w:t>
      </w:r>
      <w:r w:rsidR="0075386D">
        <w:rPr>
          <w:i/>
          <w:color w:val="215868" w:themeColor="accent5" w:themeShade="80"/>
          <w:sz w:val="18"/>
          <w:szCs w:val="18"/>
        </w:rPr>
        <w:t>al</w:t>
      </w:r>
      <w:r>
        <w:rPr>
          <w:i/>
          <w:color w:val="215868" w:themeColor="accent5" w:themeShade="80"/>
          <w:sz w:val="18"/>
          <w:szCs w:val="18"/>
        </w:rPr>
        <w:t xml:space="preserve"> at the next meeting. </w:t>
      </w:r>
    </w:p>
    <w:p w14:paraId="612486B8" w14:textId="77777777" w:rsidR="005F4193" w:rsidRPr="00C608A9" w:rsidRDefault="005F4193" w:rsidP="005F4193">
      <w:pPr>
        <w:pStyle w:val="ListParagraph"/>
        <w:ind w:left="720"/>
        <w:rPr>
          <w:b/>
          <w:sz w:val="18"/>
          <w:szCs w:val="18"/>
        </w:rPr>
      </w:pPr>
    </w:p>
    <w:p w14:paraId="0137BBF4" w14:textId="4586B52B" w:rsidR="00863DCD" w:rsidRPr="00D8514D" w:rsidRDefault="00863DCD" w:rsidP="00863DCD">
      <w:pPr>
        <w:pStyle w:val="ListParagraph"/>
        <w:numPr>
          <w:ilvl w:val="1"/>
          <w:numId w:val="9"/>
        </w:numPr>
        <w:rPr>
          <w:b/>
          <w:sz w:val="18"/>
          <w:szCs w:val="18"/>
        </w:rPr>
      </w:pPr>
      <w:r>
        <w:rPr>
          <w:sz w:val="18"/>
          <w:szCs w:val="18"/>
        </w:rPr>
        <w:t>BP/AP 6200</w:t>
      </w:r>
      <w:r w:rsidR="0094648F">
        <w:rPr>
          <w:sz w:val="18"/>
          <w:szCs w:val="18"/>
        </w:rPr>
        <w:t>:</w:t>
      </w:r>
      <w:r>
        <w:rPr>
          <w:sz w:val="18"/>
          <w:szCs w:val="18"/>
        </w:rPr>
        <w:t xml:space="preserve"> Budget Preparation</w:t>
      </w:r>
    </w:p>
    <w:p w14:paraId="10145B36" w14:textId="70952C3C" w:rsidR="00D8514D" w:rsidRDefault="00D8514D" w:rsidP="00D8514D">
      <w:pPr>
        <w:pStyle w:val="ListParagraph"/>
        <w:ind w:left="720"/>
        <w:rPr>
          <w:i/>
          <w:color w:val="215868" w:themeColor="accent5" w:themeShade="80"/>
          <w:sz w:val="18"/>
          <w:szCs w:val="18"/>
        </w:rPr>
      </w:pPr>
      <w:r w:rsidRPr="00D8514D">
        <w:rPr>
          <w:b/>
          <w:i/>
          <w:color w:val="215868" w:themeColor="accent5" w:themeShade="80"/>
          <w:sz w:val="18"/>
          <w:szCs w:val="18"/>
        </w:rPr>
        <w:t xml:space="preserve">See handout on </w:t>
      </w:r>
      <w:r w:rsidR="00F25A40">
        <w:rPr>
          <w:b/>
          <w:i/>
          <w:color w:val="215868" w:themeColor="accent5" w:themeShade="80"/>
          <w:sz w:val="18"/>
          <w:szCs w:val="18"/>
        </w:rPr>
        <w:t xml:space="preserve">AS </w:t>
      </w:r>
      <w:r w:rsidRPr="00D8514D">
        <w:rPr>
          <w:b/>
          <w:i/>
          <w:color w:val="215868" w:themeColor="accent5" w:themeShade="80"/>
          <w:sz w:val="18"/>
          <w:szCs w:val="18"/>
        </w:rPr>
        <w:t>website.</w:t>
      </w:r>
    </w:p>
    <w:p w14:paraId="44B777C1" w14:textId="6727808F" w:rsidR="002F2BAD" w:rsidRPr="00D1615F" w:rsidRDefault="00D8514D" w:rsidP="00D1615F">
      <w:pPr>
        <w:pStyle w:val="Default"/>
        <w:ind w:left="720"/>
        <w:rPr>
          <w:rFonts w:asciiTheme="minorHAnsi" w:hAnsiTheme="minorHAnsi" w:cstheme="minorHAnsi"/>
          <w:i/>
          <w:color w:val="215868" w:themeColor="accent5" w:themeShade="80"/>
          <w:sz w:val="18"/>
          <w:szCs w:val="18"/>
        </w:rPr>
      </w:pPr>
      <w:r w:rsidRPr="002F2BAD">
        <w:rPr>
          <w:rFonts w:asciiTheme="minorHAnsi" w:hAnsiTheme="minorHAnsi" w:cstheme="minorHAnsi"/>
          <w:i/>
          <w:color w:val="215868" w:themeColor="accent5" w:themeShade="80"/>
          <w:sz w:val="18"/>
          <w:szCs w:val="18"/>
        </w:rPr>
        <w:t>This Board Policy and its accompanying Administrative Procedure ha</w:t>
      </w:r>
      <w:r w:rsidR="00C741B0">
        <w:rPr>
          <w:rFonts w:asciiTheme="minorHAnsi" w:hAnsiTheme="minorHAnsi" w:cstheme="minorHAnsi"/>
          <w:i/>
          <w:color w:val="215868" w:themeColor="accent5" w:themeShade="80"/>
          <w:sz w:val="18"/>
          <w:szCs w:val="18"/>
        </w:rPr>
        <w:t>ve</w:t>
      </w:r>
      <w:r w:rsidRPr="002F2BAD">
        <w:rPr>
          <w:rFonts w:asciiTheme="minorHAnsi" w:hAnsiTheme="minorHAnsi" w:cstheme="minorHAnsi"/>
          <w:i/>
          <w:color w:val="215868" w:themeColor="accent5" w:themeShade="80"/>
          <w:sz w:val="18"/>
          <w:szCs w:val="18"/>
        </w:rPr>
        <w:t xml:space="preserve"> been updated by the District Office </w:t>
      </w:r>
      <w:r w:rsidR="00D1615F">
        <w:rPr>
          <w:rFonts w:asciiTheme="minorHAnsi" w:hAnsiTheme="minorHAnsi" w:cstheme="minorHAnsi"/>
          <w:i/>
          <w:color w:val="215868" w:themeColor="accent5" w:themeShade="80"/>
          <w:sz w:val="18"/>
          <w:szCs w:val="18"/>
        </w:rPr>
        <w:t>of Business and Administrative Services</w:t>
      </w:r>
      <w:r w:rsidR="002F2BAD" w:rsidRPr="002F2BAD">
        <w:rPr>
          <w:rFonts w:asciiTheme="minorHAnsi" w:hAnsiTheme="minorHAnsi" w:cstheme="minorHAnsi"/>
          <w:i/>
          <w:color w:val="215868" w:themeColor="accent5" w:themeShade="80"/>
          <w:sz w:val="18"/>
          <w:szCs w:val="18"/>
        </w:rPr>
        <w:t xml:space="preserve">. The principal alteration is to state that </w:t>
      </w:r>
      <w:r w:rsidR="002F2BAD" w:rsidRPr="00D1615F">
        <w:rPr>
          <w:rFonts w:asciiTheme="minorHAnsi" w:hAnsiTheme="minorHAnsi" w:cstheme="minorHAnsi"/>
          <w:i/>
          <w:color w:val="215868" w:themeColor="accent5" w:themeShade="80"/>
          <w:sz w:val="18"/>
          <w:szCs w:val="18"/>
        </w:rPr>
        <w:t xml:space="preserve">the FTES </w:t>
      </w:r>
      <w:r w:rsidR="00C741B0">
        <w:rPr>
          <w:rFonts w:asciiTheme="minorHAnsi" w:hAnsiTheme="minorHAnsi" w:cstheme="minorHAnsi"/>
          <w:i/>
          <w:color w:val="215868" w:themeColor="accent5" w:themeShade="80"/>
          <w:sz w:val="18"/>
          <w:szCs w:val="18"/>
        </w:rPr>
        <w:t xml:space="preserve">received </w:t>
      </w:r>
      <w:r w:rsidR="002F2BAD" w:rsidRPr="00D1615F">
        <w:rPr>
          <w:rFonts w:asciiTheme="minorHAnsi" w:hAnsiTheme="minorHAnsi" w:cstheme="minorHAnsi"/>
          <w:i/>
          <w:color w:val="215868" w:themeColor="accent5" w:themeShade="80"/>
          <w:sz w:val="18"/>
          <w:szCs w:val="18"/>
        </w:rPr>
        <w:t xml:space="preserve">from the summer terms </w:t>
      </w:r>
      <w:r w:rsidR="00D1615F" w:rsidRPr="00D1615F">
        <w:rPr>
          <w:rFonts w:asciiTheme="minorHAnsi" w:hAnsiTheme="minorHAnsi" w:cstheme="minorHAnsi"/>
          <w:i/>
          <w:color w:val="215868" w:themeColor="accent5" w:themeShade="80"/>
          <w:sz w:val="18"/>
          <w:szCs w:val="18"/>
        </w:rPr>
        <w:t xml:space="preserve">that bridge </w:t>
      </w:r>
      <w:r w:rsidR="002F2BAD" w:rsidRPr="00D1615F">
        <w:rPr>
          <w:rFonts w:asciiTheme="minorHAnsi" w:hAnsiTheme="minorHAnsi" w:cstheme="minorHAnsi"/>
          <w:i/>
          <w:color w:val="215868" w:themeColor="accent5" w:themeShade="80"/>
          <w:sz w:val="18"/>
          <w:szCs w:val="18"/>
        </w:rPr>
        <w:t xml:space="preserve">two fiscal years may be accounted for in either year (whereas </w:t>
      </w:r>
      <w:r w:rsidR="009319C1">
        <w:rPr>
          <w:rFonts w:asciiTheme="minorHAnsi" w:hAnsiTheme="minorHAnsi" w:cstheme="minorHAnsi"/>
          <w:i/>
          <w:color w:val="215868" w:themeColor="accent5" w:themeShade="80"/>
          <w:sz w:val="18"/>
          <w:szCs w:val="18"/>
        </w:rPr>
        <w:t>before</w:t>
      </w:r>
      <w:r w:rsidR="002F2BAD" w:rsidRPr="00D1615F">
        <w:rPr>
          <w:rFonts w:asciiTheme="minorHAnsi" w:hAnsiTheme="minorHAnsi" w:cstheme="minorHAnsi"/>
          <w:i/>
          <w:color w:val="215868" w:themeColor="accent5" w:themeShade="80"/>
          <w:sz w:val="18"/>
          <w:szCs w:val="18"/>
        </w:rPr>
        <w:t xml:space="preserve"> they had to be added to the previous year). </w:t>
      </w:r>
    </w:p>
    <w:p w14:paraId="142CB96B" w14:textId="0A7074B0" w:rsidR="00D8514D" w:rsidRPr="00D1615F" w:rsidRDefault="002F2BAD" w:rsidP="00D8514D">
      <w:pPr>
        <w:pStyle w:val="ListParagraph"/>
        <w:ind w:left="720"/>
        <w:rPr>
          <w:rFonts w:asciiTheme="minorHAnsi" w:hAnsiTheme="minorHAnsi" w:cstheme="minorHAnsi"/>
          <w:i/>
          <w:color w:val="215868" w:themeColor="accent5" w:themeShade="80"/>
          <w:sz w:val="18"/>
          <w:szCs w:val="18"/>
        </w:rPr>
      </w:pPr>
      <w:r w:rsidRPr="00D1615F">
        <w:rPr>
          <w:rFonts w:asciiTheme="minorHAnsi" w:hAnsiTheme="minorHAnsi" w:cstheme="minorHAnsi"/>
          <w:i/>
          <w:color w:val="215868" w:themeColor="accent5" w:themeShade="80"/>
          <w:sz w:val="18"/>
          <w:szCs w:val="18"/>
        </w:rPr>
        <w:t xml:space="preserve">Discussion item: The Council is invited to make any recommendations to the District Council on Administrative Services before the BP goes to the Board of Trustees for approval. </w:t>
      </w:r>
      <w:r w:rsidR="00D8514D" w:rsidRPr="00D1615F">
        <w:rPr>
          <w:rFonts w:asciiTheme="minorHAnsi" w:hAnsiTheme="minorHAnsi" w:cstheme="minorHAnsi"/>
          <w:i/>
          <w:color w:val="215868" w:themeColor="accent5" w:themeShade="80"/>
          <w:sz w:val="18"/>
          <w:szCs w:val="18"/>
        </w:rPr>
        <w:t xml:space="preserve"> </w:t>
      </w:r>
    </w:p>
    <w:p w14:paraId="51511A02" w14:textId="77777777" w:rsidR="005F4193" w:rsidRPr="00DC144D" w:rsidRDefault="005F4193" w:rsidP="005F4193">
      <w:pPr>
        <w:pStyle w:val="ListParagraph"/>
        <w:ind w:left="720"/>
        <w:rPr>
          <w:b/>
          <w:sz w:val="18"/>
          <w:szCs w:val="18"/>
        </w:rPr>
      </w:pPr>
    </w:p>
    <w:p w14:paraId="2F0F129E" w14:textId="3D4FD607" w:rsidR="00D1615F" w:rsidRPr="00D1615F" w:rsidRDefault="00840AC2" w:rsidP="00D1615F">
      <w:pPr>
        <w:pStyle w:val="ListParagraph"/>
        <w:numPr>
          <w:ilvl w:val="1"/>
          <w:numId w:val="9"/>
        </w:numPr>
        <w:rPr>
          <w:b/>
          <w:sz w:val="18"/>
          <w:szCs w:val="18"/>
        </w:rPr>
      </w:pPr>
      <w:r>
        <w:rPr>
          <w:rFonts w:eastAsiaTheme="minorHAnsi"/>
          <w:sz w:val="18"/>
          <w:szCs w:val="18"/>
        </w:rPr>
        <w:t>Sabbatical leave for 2017-18</w:t>
      </w:r>
    </w:p>
    <w:p w14:paraId="086514B7" w14:textId="50052625" w:rsidR="00D1615F" w:rsidRPr="00D1615F" w:rsidRDefault="00D1615F" w:rsidP="00D1615F">
      <w:pPr>
        <w:pStyle w:val="ListParagraph"/>
        <w:ind w:left="720"/>
        <w:rPr>
          <w:b/>
          <w:i/>
          <w:color w:val="215868" w:themeColor="accent5" w:themeShade="80"/>
          <w:sz w:val="18"/>
          <w:szCs w:val="18"/>
        </w:rPr>
      </w:pPr>
      <w:r w:rsidRPr="00D1615F">
        <w:rPr>
          <w:rFonts w:eastAsiaTheme="minorHAnsi"/>
          <w:b/>
          <w:i/>
          <w:color w:val="215868" w:themeColor="accent5" w:themeShade="80"/>
          <w:sz w:val="18"/>
          <w:szCs w:val="18"/>
        </w:rPr>
        <w:t xml:space="preserve">See handout on </w:t>
      </w:r>
      <w:r w:rsidR="00F25A40">
        <w:rPr>
          <w:rFonts w:eastAsiaTheme="minorHAnsi"/>
          <w:b/>
          <w:i/>
          <w:color w:val="215868" w:themeColor="accent5" w:themeShade="80"/>
          <w:sz w:val="18"/>
          <w:szCs w:val="18"/>
        </w:rPr>
        <w:t xml:space="preserve">AS </w:t>
      </w:r>
      <w:r w:rsidRPr="00D1615F">
        <w:rPr>
          <w:rFonts w:eastAsiaTheme="minorHAnsi"/>
          <w:b/>
          <w:i/>
          <w:color w:val="215868" w:themeColor="accent5" w:themeShade="80"/>
          <w:sz w:val="18"/>
          <w:szCs w:val="18"/>
        </w:rPr>
        <w:t>website.</w:t>
      </w:r>
    </w:p>
    <w:p w14:paraId="3AD2AFC6" w14:textId="06141C57" w:rsidR="00D1615F" w:rsidRDefault="00D1615F" w:rsidP="00D1615F">
      <w:pPr>
        <w:pStyle w:val="ListParagraph"/>
        <w:ind w:left="720"/>
        <w:rPr>
          <w:rFonts w:eastAsiaTheme="minorHAnsi"/>
          <w:i/>
          <w:color w:val="215868" w:themeColor="accent5" w:themeShade="80"/>
          <w:sz w:val="18"/>
          <w:szCs w:val="18"/>
        </w:rPr>
      </w:pPr>
      <w:r>
        <w:rPr>
          <w:rFonts w:eastAsiaTheme="minorHAnsi"/>
          <w:i/>
          <w:color w:val="215868" w:themeColor="accent5" w:themeShade="80"/>
          <w:sz w:val="18"/>
          <w:szCs w:val="18"/>
        </w:rPr>
        <w:t>The call for proposals for sabbatical leave for next year is about to go out.  The process for recommending those that go forwards to the district is laid out in the Senate’s ‘Sabbatical Leave Procedures’</w:t>
      </w:r>
      <w:r w:rsidR="00F25A40">
        <w:rPr>
          <w:rFonts w:eastAsiaTheme="minorHAnsi"/>
          <w:i/>
          <w:color w:val="215868" w:themeColor="accent5" w:themeShade="80"/>
          <w:sz w:val="18"/>
          <w:szCs w:val="18"/>
        </w:rPr>
        <w:t xml:space="preserve"> </w:t>
      </w:r>
      <w:r>
        <w:rPr>
          <w:rFonts w:eastAsiaTheme="minorHAnsi"/>
          <w:i/>
          <w:color w:val="215868" w:themeColor="accent5" w:themeShade="80"/>
          <w:sz w:val="18"/>
          <w:szCs w:val="18"/>
        </w:rPr>
        <w:t xml:space="preserve">document  and is </w:t>
      </w:r>
      <w:r w:rsidR="00F25A40">
        <w:rPr>
          <w:rFonts w:eastAsiaTheme="minorHAnsi"/>
          <w:i/>
          <w:color w:val="215868" w:themeColor="accent5" w:themeShade="80"/>
          <w:sz w:val="18"/>
          <w:szCs w:val="18"/>
        </w:rPr>
        <w:t xml:space="preserve">administered </w:t>
      </w:r>
      <w:r>
        <w:rPr>
          <w:rFonts w:eastAsiaTheme="minorHAnsi"/>
          <w:i/>
          <w:color w:val="215868" w:themeColor="accent5" w:themeShade="80"/>
          <w:sz w:val="18"/>
          <w:szCs w:val="18"/>
        </w:rPr>
        <w:t>through the  Sabbatical Leave Committee, co-chaired by the Senate’s Vice President.</w:t>
      </w:r>
    </w:p>
    <w:p w14:paraId="39446600" w14:textId="61940E2C" w:rsidR="00D1615F" w:rsidRPr="00D1615F" w:rsidRDefault="00D1615F" w:rsidP="00D1615F">
      <w:pPr>
        <w:pStyle w:val="ListParagraph"/>
        <w:ind w:left="720"/>
        <w:rPr>
          <w:b/>
          <w:i/>
          <w:color w:val="215868" w:themeColor="accent5" w:themeShade="80"/>
          <w:sz w:val="18"/>
          <w:szCs w:val="18"/>
        </w:rPr>
      </w:pPr>
      <w:r>
        <w:rPr>
          <w:rFonts w:eastAsiaTheme="minorHAnsi"/>
          <w:i/>
          <w:color w:val="215868" w:themeColor="accent5" w:themeShade="80"/>
          <w:sz w:val="18"/>
          <w:szCs w:val="18"/>
        </w:rPr>
        <w:t xml:space="preserve">Action item: The Council needs to discuss any </w:t>
      </w:r>
      <w:r w:rsidR="009319C1">
        <w:rPr>
          <w:rFonts w:eastAsiaTheme="minorHAnsi"/>
          <w:i/>
          <w:color w:val="215868" w:themeColor="accent5" w:themeShade="80"/>
          <w:sz w:val="18"/>
          <w:szCs w:val="18"/>
        </w:rPr>
        <w:t xml:space="preserve">needed </w:t>
      </w:r>
      <w:r>
        <w:rPr>
          <w:rFonts w:eastAsiaTheme="minorHAnsi"/>
          <w:i/>
          <w:color w:val="215868" w:themeColor="accent5" w:themeShade="80"/>
          <w:sz w:val="18"/>
          <w:szCs w:val="18"/>
        </w:rPr>
        <w:t>alte</w:t>
      </w:r>
      <w:r w:rsidR="00F25A40">
        <w:rPr>
          <w:rFonts w:eastAsiaTheme="minorHAnsi"/>
          <w:i/>
          <w:color w:val="215868" w:themeColor="accent5" w:themeShade="80"/>
          <w:sz w:val="18"/>
          <w:szCs w:val="18"/>
        </w:rPr>
        <w:t>rations</w:t>
      </w:r>
      <w:r>
        <w:rPr>
          <w:rFonts w:eastAsiaTheme="minorHAnsi"/>
          <w:i/>
          <w:color w:val="215868" w:themeColor="accent5" w:themeShade="80"/>
          <w:sz w:val="18"/>
          <w:szCs w:val="18"/>
        </w:rPr>
        <w:t xml:space="preserve"> to the document and then vote to accept it for </w:t>
      </w:r>
      <w:r w:rsidR="00F25A40">
        <w:rPr>
          <w:rFonts w:eastAsiaTheme="minorHAnsi"/>
          <w:i/>
          <w:color w:val="215868" w:themeColor="accent5" w:themeShade="80"/>
          <w:sz w:val="18"/>
          <w:szCs w:val="18"/>
        </w:rPr>
        <w:t>the Fall, 2016 process</w:t>
      </w:r>
      <w:r>
        <w:rPr>
          <w:rFonts w:eastAsiaTheme="minorHAnsi"/>
          <w:i/>
          <w:color w:val="215868" w:themeColor="accent5" w:themeShade="80"/>
          <w:sz w:val="18"/>
          <w:szCs w:val="18"/>
        </w:rPr>
        <w:t>.</w:t>
      </w:r>
    </w:p>
    <w:p w14:paraId="2F5F9E69" w14:textId="77777777" w:rsidR="005F4193" w:rsidRPr="00863DCD" w:rsidRDefault="005F4193" w:rsidP="005F4193">
      <w:pPr>
        <w:pStyle w:val="ListParagraph"/>
        <w:ind w:left="720"/>
        <w:rPr>
          <w:b/>
          <w:sz w:val="18"/>
          <w:szCs w:val="18"/>
        </w:rPr>
      </w:pPr>
    </w:p>
    <w:p w14:paraId="1EE6716E" w14:textId="099A5936" w:rsidR="00863DCD" w:rsidRPr="005F4193" w:rsidRDefault="00863DCD" w:rsidP="00863DCD">
      <w:pPr>
        <w:pStyle w:val="ListParagraph"/>
        <w:numPr>
          <w:ilvl w:val="1"/>
          <w:numId w:val="9"/>
        </w:numPr>
        <w:rPr>
          <w:b/>
          <w:sz w:val="18"/>
          <w:szCs w:val="18"/>
        </w:rPr>
      </w:pPr>
      <w:r w:rsidRPr="00863DCD">
        <w:rPr>
          <w:rFonts w:eastAsiaTheme="minorHAnsi"/>
          <w:sz w:val="18"/>
          <w:szCs w:val="18"/>
        </w:rPr>
        <w:t>AS Council assessments from May, 2016</w:t>
      </w:r>
    </w:p>
    <w:p w14:paraId="11A74E8F" w14:textId="11FEC2CA" w:rsidR="005F4193" w:rsidRDefault="00F25A40" w:rsidP="005F4193">
      <w:pPr>
        <w:pStyle w:val="ListParagraph"/>
        <w:ind w:left="720"/>
        <w:rPr>
          <w:b/>
          <w:i/>
          <w:color w:val="215868" w:themeColor="accent5" w:themeShade="80"/>
          <w:sz w:val="18"/>
          <w:szCs w:val="18"/>
        </w:rPr>
      </w:pPr>
      <w:r>
        <w:rPr>
          <w:b/>
          <w:i/>
          <w:color w:val="215868" w:themeColor="accent5" w:themeShade="80"/>
          <w:sz w:val="18"/>
          <w:szCs w:val="18"/>
        </w:rPr>
        <w:t>See handout on AS website.</w:t>
      </w:r>
    </w:p>
    <w:p w14:paraId="75837AA6" w14:textId="589E2FFA" w:rsidR="00F25A40" w:rsidRDefault="00F25A40" w:rsidP="005F4193">
      <w:pPr>
        <w:pStyle w:val="ListParagraph"/>
        <w:ind w:left="720"/>
        <w:rPr>
          <w:i/>
          <w:color w:val="215868" w:themeColor="accent5" w:themeShade="80"/>
          <w:sz w:val="18"/>
          <w:szCs w:val="18"/>
        </w:rPr>
      </w:pPr>
      <w:r>
        <w:rPr>
          <w:i/>
          <w:color w:val="215868" w:themeColor="accent5" w:themeShade="80"/>
          <w:sz w:val="18"/>
          <w:szCs w:val="18"/>
        </w:rPr>
        <w:t>At the end of last semester all standing committee members were asked to complete an assessment of their committee’s work over the academic year.  Here is the summary of that assessment for the Senate Council.</w:t>
      </w:r>
    </w:p>
    <w:p w14:paraId="6FB60FCA" w14:textId="3D3F1B8A" w:rsidR="00F25A40" w:rsidRDefault="00F25A40" w:rsidP="005F4193">
      <w:pPr>
        <w:pStyle w:val="ListParagraph"/>
        <w:ind w:left="720"/>
        <w:rPr>
          <w:i/>
          <w:color w:val="215868" w:themeColor="accent5" w:themeShade="80"/>
          <w:sz w:val="18"/>
          <w:szCs w:val="18"/>
        </w:rPr>
      </w:pPr>
      <w:r>
        <w:rPr>
          <w:i/>
          <w:color w:val="215868" w:themeColor="accent5" w:themeShade="80"/>
          <w:sz w:val="18"/>
          <w:szCs w:val="18"/>
        </w:rPr>
        <w:t>Discussion item.</w:t>
      </w:r>
    </w:p>
    <w:p w14:paraId="36D8FBC2" w14:textId="77777777" w:rsidR="00F25A40" w:rsidRPr="00F25A40" w:rsidRDefault="00F25A40" w:rsidP="005F4193">
      <w:pPr>
        <w:pStyle w:val="ListParagraph"/>
        <w:ind w:left="720"/>
        <w:rPr>
          <w:i/>
          <w:color w:val="215868" w:themeColor="accent5" w:themeShade="80"/>
          <w:sz w:val="18"/>
          <w:szCs w:val="18"/>
        </w:rPr>
      </w:pPr>
    </w:p>
    <w:p w14:paraId="17326637" w14:textId="5E58EBDD" w:rsidR="00C608A9" w:rsidRPr="00F25A40" w:rsidRDefault="00DC144D" w:rsidP="00863DCD">
      <w:pPr>
        <w:pStyle w:val="ListParagraph"/>
        <w:numPr>
          <w:ilvl w:val="1"/>
          <w:numId w:val="9"/>
        </w:numPr>
        <w:rPr>
          <w:b/>
          <w:sz w:val="18"/>
          <w:szCs w:val="18"/>
        </w:rPr>
      </w:pPr>
      <w:r>
        <w:rPr>
          <w:rFonts w:eastAsiaTheme="minorHAnsi"/>
          <w:sz w:val="18"/>
          <w:szCs w:val="18"/>
        </w:rPr>
        <w:t>AS g</w:t>
      </w:r>
      <w:r w:rsidR="00C608A9">
        <w:rPr>
          <w:rFonts w:eastAsiaTheme="minorHAnsi"/>
          <w:sz w:val="18"/>
          <w:szCs w:val="18"/>
        </w:rPr>
        <w:t>oals for 2016-17</w:t>
      </w:r>
    </w:p>
    <w:p w14:paraId="70080C86" w14:textId="5524D0B0" w:rsidR="00F25A40" w:rsidRDefault="00F25A40" w:rsidP="00F25A40">
      <w:pPr>
        <w:pStyle w:val="ListParagraph"/>
        <w:ind w:left="720"/>
        <w:rPr>
          <w:rFonts w:eastAsiaTheme="minorHAnsi"/>
          <w:b/>
          <w:i/>
          <w:color w:val="215868" w:themeColor="accent5" w:themeShade="80"/>
          <w:sz w:val="18"/>
          <w:szCs w:val="18"/>
        </w:rPr>
      </w:pPr>
      <w:r>
        <w:rPr>
          <w:rFonts w:eastAsiaTheme="minorHAnsi"/>
          <w:b/>
          <w:i/>
          <w:color w:val="215868" w:themeColor="accent5" w:themeShade="80"/>
          <w:sz w:val="18"/>
          <w:szCs w:val="18"/>
        </w:rPr>
        <w:t>See handout on AS website: AS goals for 2015-16.</w:t>
      </w:r>
    </w:p>
    <w:p w14:paraId="791ED0E0" w14:textId="4BD1E72E" w:rsidR="00F25A40" w:rsidRDefault="00F25A40" w:rsidP="00F25A40">
      <w:pPr>
        <w:pStyle w:val="ListParagraph"/>
        <w:ind w:left="720"/>
        <w:rPr>
          <w:rFonts w:eastAsiaTheme="minorHAnsi"/>
          <w:i/>
          <w:color w:val="215868" w:themeColor="accent5" w:themeShade="80"/>
          <w:sz w:val="18"/>
          <w:szCs w:val="18"/>
        </w:rPr>
      </w:pPr>
      <w:r>
        <w:rPr>
          <w:rFonts w:eastAsiaTheme="minorHAnsi"/>
          <w:i/>
          <w:color w:val="215868" w:themeColor="accent5" w:themeShade="80"/>
          <w:sz w:val="18"/>
          <w:szCs w:val="18"/>
        </w:rPr>
        <w:t>E</w:t>
      </w:r>
      <w:r w:rsidR="00177C95">
        <w:rPr>
          <w:rFonts w:eastAsiaTheme="minorHAnsi"/>
          <w:i/>
          <w:color w:val="215868" w:themeColor="accent5" w:themeShade="80"/>
          <w:sz w:val="18"/>
          <w:szCs w:val="18"/>
        </w:rPr>
        <w:t>very</w:t>
      </w:r>
      <w:r>
        <w:rPr>
          <w:rFonts w:eastAsiaTheme="minorHAnsi"/>
          <w:i/>
          <w:color w:val="215868" w:themeColor="accent5" w:themeShade="80"/>
          <w:sz w:val="18"/>
          <w:szCs w:val="18"/>
        </w:rPr>
        <w:t xml:space="preserve"> Fall each standing committee sets its goals for the coming year</w:t>
      </w:r>
      <w:r w:rsidR="00177C95">
        <w:rPr>
          <w:rFonts w:eastAsiaTheme="minorHAnsi"/>
          <w:i/>
          <w:color w:val="215868" w:themeColor="accent5" w:themeShade="80"/>
          <w:sz w:val="18"/>
          <w:szCs w:val="18"/>
        </w:rPr>
        <w:t xml:space="preserve">; what should the Senate </w:t>
      </w:r>
      <w:r w:rsidR="006650AA">
        <w:rPr>
          <w:rFonts w:eastAsiaTheme="minorHAnsi"/>
          <w:i/>
          <w:color w:val="215868" w:themeColor="accent5" w:themeShade="80"/>
          <w:sz w:val="18"/>
          <w:szCs w:val="18"/>
        </w:rPr>
        <w:t xml:space="preserve">Council </w:t>
      </w:r>
      <w:r w:rsidR="00177C95">
        <w:rPr>
          <w:rFonts w:eastAsiaTheme="minorHAnsi"/>
          <w:i/>
          <w:color w:val="215868" w:themeColor="accent5" w:themeShade="80"/>
          <w:sz w:val="18"/>
          <w:szCs w:val="18"/>
        </w:rPr>
        <w:t xml:space="preserve">be aiming to achieve </w:t>
      </w:r>
      <w:r w:rsidR="006650AA">
        <w:rPr>
          <w:rFonts w:eastAsiaTheme="minorHAnsi"/>
          <w:i/>
          <w:color w:val="215868" w:themeColor="accent5" w:themeShade="80"/>
          <w:sz w:val="18"/>
          <w:szCs w:val="18"/>
        </w:rPr>
        <w:t>on behalf of the faculty and our students</w:t>
      </w:r>
      <w:r w:rsidR="00177C95">
        <w:rPr>
          <w:rFonts w:eastAsiaTheme="minorHAnsi"/>
          <w:i/>
          <w:color w:val="215868" w:themeColor="accent5" w:themeShade="80"/>
          <w:sz w:val="18"/>
          <w:szCs w:val="18"/>
        </w:rPr>
        <w:t>?</w:t>
      </w:r>
      <w:r>
        <w:rPr>
          <w:rFonts w:eastAsiaTheme="minorHAnsi"/>
          <w:i/>
          <w:color w:val="215868" w:themeColor="accent5" w:themeShade="80"/>
          <w:sz w:val="18"/>
          <w:szCs w:val="18"/>
        </w:rPr>
        <w:t xml:space="preserve">  </w:t>
      </w:r>
      <w:r w:rsidR="006650AA">
        <w:rPr>
          <w:rFonts w:eastAsiaTheme="minorHAnsi"/>
          <w:i/>
          <w:color w:val="215868" w:themeColor="accent5" w:themeShade="80"/>
          <w:sz w:val="18"/>
          <w:szCs w:val="18"/>
        </w:rPr>
        <w:t>Along with the results of its assessments from last year, see above, it</w:t>
      </w:r>
      <w:r w:rsidR="00177C95">
        <w:rPr>
          <w:rFonts w:eastAsiaTheme="minorHAnsi"/>
          <w:i/>
          <w:color w:val="215868" w:themeColor="accent5" w:themeShade="80"/>
          <w:sz w:val="18"/>
          <w:szCs w:val="18"/>
        </w:rPr>
        <w:t>s</w:t>
      </w:r>
      <w:r>
        <w:rPr>
          <w:rFonts w:eastAsiaTheme="minorHAnsi"/>
          <w:i/>
          <w:color w:val="215868" w:themeColor="accent5" w:themeShade="80"/>
          <w:sz w:val="18"/>
          <w:szCs w:val="18"/>
        </w:rPr>
        <w:t xml:space="preserve"> goals for 2015-16 are provided to help in</w:t>
      </w:r>
      <w:r w:rsidR="006650AA">
        <w:rPr>
          <w:rFonts w:eastAsiaTheme="minorHAnsi"/>
          <w:i/>
          <w:color w:val="215868" w:themeColor="accent5" w:themeShade="80"/>
          <w:sz w:val="18"/>
          <w:szCs w:val="18"/>
        </w:rPr>
        <w:t>form</w:t>
      </w:r>
      <w:r>
        <w:rPr>
          <w:rFonts w:eastAsiaTheme="minorHAnsi"/>
          <w:i/>
          <w:color w:val="215868" w:themeColor="accent5" w:themeShade="80"/>
          <w:sz w:val="18"/>
          <w:szCs w:val="18"/>
        </w:rPr>
        <w:t xml:space="preserve"> the conversation.</w:t>
      </w:r>
    </w:p>
    <w:p w14:paraId="7FD55CCC" w14:textId="386DC34B" w:rsidR="00F25A40" w:rsidRPr="00F25A40" w:rsidRDefault="00F25A40" w:rsidP="00F25A40">
      <w:pPr>
        <w:pStyle w:val="ListParagraph"/>
        <w:ind w:left="720"/>
        <w:rPr>
          <w:i/>
          <w:color w:val="215868" w:themeColor="accent5" w:themeShade="80"/>
          <w:sz w:val="18"/>
          <w:szCs w:val="18"/>
        </w:rPr>
      </w:pPr>
      <w:r>
        <w:rPr>
          <w:rFonts w:eastAsiaTheme="minorHAnsi"/>
          <w:i/>
          <w:color w:val="215868" w:themeColor="accent5" w:themeShade="80"/>
          <w:sz w:val="18"/>
          <w:szCs w:val="18"/>
        </w:rPr>
        <w:t xml:space="preserve">Discussion item: </w:t>
      </w:r>
      <w:r w:rsidR="006650AA">
        <w:rPr>
          <w:rFonts w:eastAsiaTheme="minorHAnsi"/>
          <w:i/>
          <w:color w:val="215868" w:themeColor="accent5" w:themeShade="80"/>
          <w:sz w:val="18"/>
          <w:szCs w:val="18"/>
        </w:rPr>
        <w:t xml:space="preserve">goals </w:t>
      </w:r>
      <w:r>
        <w:rPr>
          <w:rFonts w:eastAsiaTheme="minorHAnsi"/>
          <w:i/>
          <w:color w:val="215868" w:themeColor="accent5" w:themeShade="80"/>
          <w:sz w:val="18"/>
          <w:szCs w:val="18"/>
        </w:rPr>
        <w:t xml:space="preserve">to be finalized and voted upon in subsequent meeting. </w:t>
      </w:r>
    </w:p>
    <w:p w14:paraId="193A9513" w14:textId="6E49F7DB" w:rsidR="00F86BD4" w:rsidRPr="00C608A9" w:rsidRDefault="00F86BD4" w:rsidP="00C608A9">
      <w:pPr>
        <w:rPr>
          <w:sz w:val="18"/>
          <w:szCs w:val="18"/>
        </w:rPr>
      </w:pPr>
    </w:p>
    <w:p w14:paraId="3C0FD599" w14:textId="77777777" w:rsidR="00DC144D" w:rsidRDefault="00DC144D" w:rsidP="00C608A9">
      <w:pPr>
        <w:pStyle w:val="ListParagraph"/>
        <w:numPr>
          <w:ilvl w:val="0"/>
          <w:numId w:val="9"/>
        </w:numPr>
        <w:rPr>
          <w:b/>
          <w:sz w:val="18"/>
          <w:szCs w:val="18"/>
        </w:rPr>
      </w:pPr>
      <w:r>
        <w:rPr>
          <w:b/>
          <w:sz w:val="18"/>
          <w:szCs w:val="18"/>
        </w:rPr>
        <w:t>Old Business</w:t>
      </w:r>
    </w:p>
    <w:p w14:paraId="09DFAE36" w14:textId="3F1C71EB" w:rsidR="00DC144D" w:rsidRDefault="00DC144D" w:rsidP="00DC144D">
      <w:pPr>
        <w:pStyle w:val="ListParagraph"/>
        <w:numPr>
          <w:ilvl w:val="1"/>
          <w:numId w:val="9"/>
        </w:numPr>
        <w:rPr>
          <w:sz w:val="18"/>
          <w:szCs w:val="18"/>
        </w:rPr>
      </w:pPr>
      <w:r>
        <w:rPr>
          <w:sz w:val="18"/>
          <w:szCs w:val="18"/>
        </w:rPr>
        <w:t>Workgroup on Senate “bricks”</w:t>
      </w:r>
    </w:p>
    <w:p w14:paraId="48C03C9E" w14:textId="4CF1D2FB" w:rsidR="006650AA" w:rsidRDefault="006650AA" w:rsidP="00DC144D">
      <w:pPr>
        <w:pStyle w:val="ListParagraph"/>
        <w:ind w:left="720"/>
        <w:rPr>
          <w:i/>
          <w:color w:val="215868" w:themeColor="accent5" w:themeShade="80"/>
          <w:sz w:val="18"/>
          <w:szCs w:val="18"/>
        </w:rPr>
      </w:pPr>
      <w:r>
        <w:rPr>
          <w:i/>
          <w:color w:val="215868" w:themeColor="accent5" w:themeShade="80"/>
          <w:sz w:val="18"/>
          <w:szCs w:val="18"/>
        </w:rPr>
        <w:t>Last year the Senate formed a workgroup to discuss the future of the Senate’s “bricks” – its plaques awarded for long service to those who have taught for 50 semesters or more.  The workgroup concluded that the bricks should be continued, but agreed to continue meeting this year to discuss how this could be managed financially.</w:t>
      </w:r>
    </w:p>
    <w:p w14:paraId="414B21E2" w14:textId="33D3AEFF" w:rsidR="00DC144D" w:rsidRDefault="006650AA" w:rsidP="00DC144D">
      <w:pPr>
        <w:pStyle w:val="ListParagraph"/>
        <w:ind w:left="720"/>
        <w:rPr>
          <w:i/>
          <w:color w:val="215868" w:themeColor="accent5" w:themeShade="80"/>
          <w:sz w:val="18"/>
          <w:szCs w:val="18"/>
        </w:rPr>
      </w:pPr>
      <w:r>
        <w:rPr>
          <w:i/>
          <w:color w:val="215868" w:themeColor="accent5" w:themeShade="80"/>
          <w:sz w:val="18"/>
          <w:szCs w:val="18"/>
        </w:rPr>
        <w:t xml:space="preserve">Report item, to be further discussed. </w:t>
      </w:r>
    </w:p>
    <w:p w14:paraId="19B71B52" w14:textId="77777777" w:rsidR="006650AA" w:rsidRPr="006650AA" w:rsidRDefault="006650AA" w:rsidP="00DC144D">
      <w:pPr>
        <w:pStyle w:val="ListParagraph"/>
        <w:ind w:left="720"/>
        <w:rPr>
          <w:i/>
          <w:color w:val="215868" w:themeColor="accent5" w:themeShade="80"/>
          <w:sz w:val="18"/>
          <w:szCs w:val="18"/>
        </w:rPr>
      </w:pPr>
    </w:p>
    <w:p w14:paraId="0EFB5D77" w14:textId="46822559" w:rsidR="00F86BD4" w:rsidRDefault="00F86BD4" w:rsidP="00C608A9">
      <w:pPr>
        <w:pStyle w:val="ListParagraph"/>
        <w:numPr>
          <w:ilvl w:val="0"/>
          <w:numId w:val="9"/>
        </w:numPr>
        <w:rPr>
          <w:b/>
          <w:sz w:val="18"/>
          <w:szCs w:val="18"/>
        </w:rPr>
      </w:pPr>
      <w:r w:rsidRPr="00F86BD4">
        <w:rPr>
          <w:b/>
          <w:sz w:val="18"/>
          <w:szCs w:val="18"/>
        </w:rPr>
        <w:t>Announcements</w:t>
      </w:r>
    </w:p>
    <w:p w14:paraId="63855D64" w14:textId="741149DC" w:rsidR="00C608A9" w:rsidRDefault="00C608A9" w:rsidP="00C608A9">
      <w:pPr>
        <w:pStyle w:val="ListParagraph"/>
        <w:numPr>
          <w:ilvl w:val="1"/>
          <w:numId w:val="9"/>
        </w:numPr>
        <w:rPr>
          <w:sz w:val="18"/>
          <w:szCs w:val="18"/>
        </w:rPr>
      </w:pPr>
      <w:r>
        <w:rPr>
          <w:sz w:val="18"/>
          <w:szCs w:val="18"/>
        </w:rPr>
        <w:t>Sept 1</w:t>
      </w:r>
      <w:r w:rsidRPr="00C608A9">
        <w:rPr>
          <w:sz w:val="18"/>
          <w:szCs w:val="18"/>
          <w:vertAlign w:val="superscript"/>
        </w:rPr>
        <w:t>st</w:t>
      </w:r>
      <w:r w:rsidRPr="00C608A9">
        <w:rPr>
          <w:sz w:val="18"/>
          <w:szCs w:val="18"/>
        </w:rPr>
        <w:t xml:space="preserve"> – Transfer Day </w:t>
      </w:r>
    </w:p>
    <w:p w14:paraId="564B7568" w14:textId="4D136857" w:rsidR="00C608A9" w:rsidRDefault="00C608A9" w:rsidP="00C608A9">
      <w:pPr>
        <w:pStyle w:val="ListParagraph"/>
        <w:numPr>
          <w:ilvl w:val="1"/>
          <w:numId w:val="9"/>
        </w:numPr>
        <w:rPr>
          <w:sz w:val="18"/>
          <w:szCs w:val="18"/>
        </w:rPr>
      </w:pPr>
      <w:r>
        <w:rPr>
          <w:sz w:val="18"/>
          <w:szCs w:val="18"/>
        </w:rPr>
        <w:t>Sept 16</w:t>
      </w:r>
      <w:r w:rsidRPr="00C608A9">
        <w:rPr>
          <w:sz w:val="18"/>
          <w:szCs w:val="18"/>
          <w:vertAlign w:val="superscript"/>
        </w:rPr>
        <w:t>th</w:t>
      </w:r>
      <w:r>
        <w:rPr>
          <w:sz w:val="18"/>
          <w:szCs w:val="18"/>
        </w:rPr>
        <w:t xml:space="preserve"> – Strategic Planning Session (Fall Fling)</w:t>
      </w:r>
    </w:p>
    <w:p w14:paraId="045FE14B" w14:textId="77777777" w:rsidR="00DC144D" w:rsidRDefault="0094648F" w:rsidP="00C608A9">
      <w:pPr>
        <w:pStyle w:val="ListParagraph"/>
        <w:numPr>
          <w:ilvl w:val="1"/>
          <w:numId w:val="9"/>
        </w:numPr>
        <w:rPr>
          <w:sz w:val="18"/>
          <w:szCs w:val="18"/>
        </w:rPr>
      </w:pPr>
      <w:r>
        <w:rPr>
          <w:sz w:val="18"/>
          <w:szCs w:val="18"/>
        </w:rPr>
        <w:t>Oct 15</w:t>
      </w:r>
      <w:r w:rsidR="00840AC2">
        <w:rPr>
          <w:sz w:val="18"/>
          <w:szCs w:val="18"/>
        </w:rPr>
        <w:t>th</w:t>
      </w:r>
      <w:r>
        <w:rPr>
          <w:sz w:val="18"/>
          <w:szCs w:val="18"/>
        </w:rPr>
        <w:t xml:space="preserve"> – ASCCC Area C Meeting (PCC)</w:t>
      </w:r>
    </w:p>
    <w:p w14:paraId="1B84B5AC" w14:textId="1CA137B5" w:rsidR="00835D62" w:rsidRPr="00DC144D" w:rsidRDefault="0094648F" w:rsidP="00835D62">
      <w:pPr>
        <w:pStyle w:val="ListParagraph"/>
        <w:numPr>
          <w:ilvl w:val="1"/>
          <w:numId w:val="9"/>
        </w:numPr>
        <w:rPr>
          <w:b/>
          <w:sz w:val="18"/>
          <w:szCs w:val="18"/>
        </w:rPr>
      </w:pPr>
      <w:r w:rsidRPr="00DC144D">
        <w:rPr>
          <w:sz w:val="18"/>
          <w:szCs w:val="18"/>
        </w:rPr>
        <w:t>Nov 3-5</w:t>
      </w:r>
      <w:r w:rsidR="00840AC2" w:rsidRPr="00DC144D">
        <w:rPr>
          <w:sz w:val="18"/>
          <w:szCs w:val="18"/>
        </w:rPr>
        <w:t>th</w:t>
      </w:r>
      <w:r w:rsidRPr="00DC144D">
        <w:rPr>
          <w:sz w:val="18"/>
          <w:szCs w:val="18"/>
        </w:rPr>
        <w:t xml:space="preserve"> – ASCCC Fall Plenary </w:t>
      </w:r>
      <w:r w:rsidR="00816E70" w:rsidRPr="00402947">
        <w:rPr>
          <w:noProof/>
        </w:rPr>
        <mc:AlternateContent>
          <mc:Choice Requires="wps">
            <w:drawing>
              <wp:anchor distT="0" distB="0" distL="114300" distR="114300" simplePos="0" relativeHeight="251658240" behindDoc="0" locked="0" layoutInCell="0" allowOverlap="1" wp14:anchorId="4879A180" wp14:editId="7D358E07">
                <wp:simplePos x="0" y="0"/>
                <wp:positionH relativeFrom="margin">
                  <wp:posOffset>3789045</wp:posOffset>
                </wp:positionH>
                <wp:positionV relativeFrom="margin">
                  <wp:posOffset>4457700</wp:posOffset>
                </wp:positionV>
                <wp:extent cx="3134995" cy="3793490"/>
                <wp:effectExtent l="17145" t="12700" r="22860" b="2921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3134995" cy="3793490"/>
                        </a:xfrm>
                        <a:prstGeom prst="bracketPair">
                          <a:avLst>
                            <a:gd name="adj" fmla="val 16667"/>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blurRad="63500" dist="17961" dir="2700000" algn="ctr" rotWithShape="0">
                                  <a:srgbClr val="9BBB59">
                                    <a:gamma/>
                                    <a:shade val="60000"/>
                                    <a:invGamma/>
                                    <a:alpha val="74998"/>
                                  </a:srgbClr>
                                </a:outerShdw>
                              </a:effectLst>
                            </a14:hiddenEffects>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4266"/>
                            </w:tblGrid>
                            <w:tr w:rsidR="00863DCD" w14:paraId="6FC1D01B" w14:textId="77777777" w:rsidTr="00E61A50">
                              <w:trPr>
                                <w:trHeight w:val="5130"/>
                                <w:tblCellSpacing w:w="0" w:type="dxa"/>
                              </w:trPr>
                              <w:tc>
                                <w:tcPr>
                                  <w:tcW w:w="0" w:type="auto"/>
                                  <w:tcBorders>
                                    <w:top w:val="nil"/>
                                    <w:left w:val="nil"/>
                                    <w:bottom w:val="nil"/>
                                    <w:right w:val="nil"/>
                                  </w:tcBorders>
                                  <w:shd w:val="clear" w:color="auto" w:fill="auto"/>
                                  <w:vAlign w:val="center"/>
                                  <w:hideMark/>
                                </w:tcPr>
                                <w:p w14:paraId="5D19F2B2" w14:textId="77777777" w:rsidR="00863DCD" w:rsidRDefault="00863DCD">
                                  <w:pPr>
                                    <w:spacing w:line="276" w:lineRule="auto"/>
                                    <w:ind w:left="720" w:hanging="360"/>
                                    <w:rPr>
                                      <w:b/>
                                      <w:bCs/>
                                      <w:sz w:val="18"/>
                                      <w:szCs w:val="18"/>
                                    </w:rPr>
                                  </w:pPr>
                                  <w:r>
                                    <w:rPr>
                                      <w:rFonts w:eastAsia="+mn-ea"/>
                                      <w:b/>
                                      <w:bCs/>
                                      <w:sz w:val="18"/>
                                      <w:szCs w:val="18"/>
                                    </w:rPr>
                                    <w:t>Academic Senate means an organization whose primary function is to make recommendations with respect to academic and professional matters.</w:t>
                                  </w:r>
                                </w:p>
                                <w:p w14:paraId="47806FFA" w14:textId="77777777" w:rsidR="00863DCD" w:rsidRDefault="00863DCD">
                                  <w:pPr>
                                    <w:spacing w:line="276" w:lineRule="auto"/>
                                    <w:ind w:left="720" w:hanging="360"/>
                                    <w:rPr>
                                      <w:b/>
                                      <w:bCs/>
                                      <w:sz w:val="18"/>
                                      <w:szCs w:val="18"/>
                                    </w:rPr>
                                  </w:pPr>
                                  <w:r>
                                    <w:rPr>
                                      <w:b/>
                                      <w:bCs/>
                                      <w:sz w:val="18"/>
                                      <w:szCs w:val="18"/>
                                    </w:rPr>
                                    <w:t>“</w:t>
                                  </w:r>
                                  <w:r>
                                    <w:rPr>
                                      <w:rFonts w:eastAsia="+mn-ea"/>
                                      <w:b/>
                                      <w:bCs/>
                                      <w:sz w:val="18"/>
                                      <w:szCs w:val="18"/>
                                    </w:rPr>
                                    <w:t>Academic and Professional matters</w:t>
                                  </w:r>
                                  <w:r>
                                    <w:rPr>
                                      <w:b/>
                                      <w:bCs/>
                                      <w:sz w:val="18"/>
                                      <w:szCs w:val="18"/>
                                    </w:rPr>
                                    <w:t>”</w:t>
                                  </w:r>
                                  <w:r>
                                    <w:rPr>
                                      <w:rFonts w:eastAsia="+mn-ea"/>
                                      <w:b/>
                                      <w:bCs/>
                                      <w:sz w:val="18"/>
                                      <w:szCs w:val="18"/>
                                    </w:rPr>
                                    <w:t xml:space="preserve"> means the following policy development and implementation matters:</w:t>
                                  </w:r>
                                  <w:r>
                                    <w:rPr>
                                      <w:rFonts w:eastAsia="+mn-ea"/>
                                      <w:b/>
                                      <w:bCs/>
                                      <w:i/>
                                      <w:iCs/>
                                      <w:sz w:val="18"/>
                                      <w:szCs w:val="18"/>
                                    </w:rPr>
                                    <w:t xml:space="preserve"> </w:t>
                                  </w:r>
                                </w:p>
                                <w:p w14:paraId="2554B771" w14:textId="77777777" w:rsidR="00863DCD" w:rsidRDefault="00863DCD">
                                  <w:pPr>
                                    <w:tabs>
                                      <w:tab w:val="num" w:pos="720"/>
                                    </w:tabs>
                                    <w:ind w:left="720" w:hanging="360"/>
                                    <w:rPr>
                                      <w:sz w:val="18"/>
                                      <w:szCs w:val="18"/>
                                    </w:rPr>
                                  </w:pPr>
                                  <w:r>
                                    <w:rPr>
                                      <w:sz w:val="18"/>
                                      <w:szCs w:val="18"/>
                                    </w:rPr>
                                    <w:t>1.</w:t>
                                  </w:r>
                                  <w:r>
                                    <w:rPr>
                                      <w:sz w:val="14"/>
                                      <w:szCs w:val="14"/>
                                    </w:rPr>
                                    <w:t xml:space="preserve"> </w:t>
                                  </w:r>
                                  <w:r>
                                    <w:rPr>
                                      <w:rFonts w:eastAsia="+mn-ea"/>
                                      <w:sz w:val="18"/>
                                      <w:szCs w:val="18"/>
                                    </w:rPr>
                                    <w:t>Curriculum, including establishing prerequisites</w:t>
                                  </w:r>
                                </w:p>
                                <w:p w14:paraId="3E0E39ED" w14:textId="77777777" w:rsidR="00863DCD" w:rsidRDefault="00863DCD">
                                  <w:pPr>
                                    <w:tabs>
                                      <w:tab w:val="num" w:pos="720"/>
                                    </w:tabs>
                                    <w:ind w:left="720" w:hanging="360"/>
                                    <w:rPr>
                                      <w:sz w:val="18"/>
                                      <w:szCs w:val="18"/>
                                    </w:rPr>
                                  </w:pPr>
                                  <w:r>
                                    <w:rPr>
                                      <w:sz w:val="18"/>
                                      <w:szCs w:val="18"/>
                                    </w:rPr>
                                    <w:t>2.</w:t>
                                  </w:r>
                                  <w:r>
                                    <w:rPr>
                                      <w:sz w:val="14"/>
                                      <w:szCs w:val="14"/>
                                    </w:rPr>
                                    <w:t xml:space="preserve"> </w:t>
                                  </w:r>
                                  <w:r>
                                    <w:rPr>
                                      <w:rFonts w:eastAsia="+mn-ea"/>
                                      <w:sz w:val="18"/>
                                      <w:szCs w:val="18"/>
                                    </w:rPr>
                                    <w:t>Degree &amp; Certificate Requirements</w:t>
                                  </w:r>
                                </w:p>
                                <w:p w14:paraId="42D104B3" w14:textId="77777777" w:rsidR="00863DCD" w:rsidRDefault="00863DCD">
                                  <w:pPr>
                                    <w:tabs>
                                      <w:tab w:val="num" w:pos="720"/>
                                    </w:tabs>
                                    <w:ind w:left="720" w:hanging="360"/>
                                    <w:rPr>
                                      <w:sz w:val="18"/>
                                      <w:szCs w:val="18"/>
                                    </w:rPr>
                                  </w:pPr>
                                  <w:r>
                                    <w:rPr>
                                      <w:sz w:val="18"/>
                                      <w:szCs w:val="18"/>
                                    </w:rPr>
                                    <w:t>3.</w:t>
                                  </w:r>
                                  <w:r>
                                    <w:rPr>
                                      <w:sz w:val="14"/>
                                      <w:szCs w:val="14"/>
                                    </w:rPr>
                                    <w:t xml:space="preserve"> </w:t>
                                  </w:r>
                                  <w:r>
                                    <w:rPr>
                                      <w:rFonts w:eastAsia="+mn-ea"/>
                                      <w:sz w:val="18"/>
                                      <w:szCs w:val="18"/>
                                    </w:rPr>
                                    <w:t>Grading Policies</w:t>
                                  </w:r>
                                </w:p>
                                <w:p w14:paraId="67AE2B6E" w14:textId="77777777" w:rsidR="00863DCD" w:rsidRDefault="00863DCD">
                                  <w:pPr>
                                    <w:tabs>
                                      <w:tab w:val="num" w:pos="720"/>
                                    </w:tabs>
                                    <w:ind w:left="720" w:hanging="360"/>
                                    <w:rPr>
                                      <w:sz w:val="18"/>
                                      <w:szCs w:val="18"/>
                                    </w:rPr>
                                  </w:pPr>
                                  <w:r>
                                    <w:rPr>
                                      <w:sz w:val="18"/>
                                      <w:szCs w:val="18"/>
                                    </w:rPr>
                                    <w:t>4.</w:t>
                                  </w:r>
                                  <w:r>
                                    <w:rPr>
                                      <w:sz w:val="14"/>
                                      <w:szCs w:val="14"/>
                                    </w:rPr>
                                    <w:t xml:space="preserve"> </w:t>
                                  </w:r>
                                  <w:r>
                                    <w:rPr>
                                      <w:rFonts w:eastAsia="+mn-ea"/>
                                      <w:sz w:val="18"/>
                                      <w:szCs w:val="18"/>
                                    </w:rPr>
                                    <w:t>Educational Program Development</w:t>
                                  </w:r>
                                </w:p>
                                <w:p w14:paraId="1FC50416" w14:textId="77777777" w:rsidR="00863DCD" w:rsidRDefault="00863DCD">
                                  <w:pPr>
                                    <w:tabs>
                                      <w:tab w:val="num" w:pos="720"/>
                                    </w:tabs>
                                    <w:ind w:left="720" w:hanging="360"/>
                                    <w:rPr>
                                      <w:sz w:val="18"/>
                                      <w:szCs w:val="18"/>
                                    </w:rPr>
                                  </w:pPr>
                                  <w:r>
                                    <w:rPr>
                                      <w:sz w:val="18"/>
                                      <w:szCs w:val="18"/>
                                    </w:rPr>
                                    <w:t>5.</w:t>
                                  </w:r>
                                  <w:r>
                                    <w:rPr>
                                      <w:sz w:val="14"/>
                                      <w:szCs w:val="14"/>
                                    </w:rPr>
                                    <w:t xml:space="preserve"> </w:t>
                                  </w:r>
                                  <w:r>
                                    <w:rPr>
                                      <w:rFonts w:eastAsia="+mn-ea"/>
                                      <w:sz w:val="18"/>
                                      <w:szCs w:val="18"/>
                                    </w:rPr>
                                    <w:t>Standards &amp; Policies regarding Student Preparation and Success</w:t>
                                  </w:r>
                                </w:p>
                                <w:p w14:paraId="643A93C3" w14:textId="77777777" w:rsidR="00863DCD" w:rsidRDefault="00863DCD">
                                  <w:pPr>
                                    <w:tabs>
                                      <w:tab w:val="num" w:pos="720"/>
                                    </w:tabs>
                                    <w:ind w:left="720" w:hanging="360"/>
                                    <w:rPr>
                                      <w:sz w:val="18"/>
                                      <w:szCs w:val="18"/>
                                    </w:rPr>
                                  </w:pPr>
                                  <w:r>
                                    <w:rPr>
                                      <w:sz w:val="18"/>
                                      <w:szCs w:val="18"/>
                                    </w:rPr>
                                    <w:t>6.</w:t>
                                  </w:r>
                                  <w:r>
                                    <w:rPr>
                                      <w:sz w:val="14"/>
                                      <w:szCs w:val="14"/>
                                    </w:rPr>
                                    <w:t xml:space="preserve"> </w:t>
                                  </w:r>
                                  <w:r>
                                    <w:rPr>
                                      <w:rFonts w:eastAsia="+mn-ea"/>
                                      <w:sz w:val="18"/>
                                      <w:szCs w:val="18"/>
                                    </w:rPr>
                                    <w:t>College governance structures, as related to faculty roles</w:t>
                                  </w:r>
                                </w:p>
                                <w:p w14:paraId="36437C87" w14:textId="77777777" w:rsidR="00863DCD" w:rsidRDefault="00863DCD">
                                  <w:pPr>
                                    <w:tabs>
                                      <w:tab w:val="num" w:pos="720"/>
                                    </w:tabs>
                                    <w:ind w:left="720" w:hanging="360"/>
                                    <w:rPr>
                                      <w:sz w:val="18"/>
                                      <w:szCs w:val="18"/>
                                    </w:rPr>
                                  </w:pPr>
                                  <w:r>
                                    <w:rPr>
                                      <w:sz w:val="18"/>
                                      <w:szCs w:val="18"/>
                                    </w:rPr>
                                    <w:t>7.</w:t>
                                  </w:r>
                                  <w:r>
                                    <w:rPr>
                                      <w:sz w:val="14"/>
                                      <w:szCs w:val="14"/>
                                    </w:rPr>
                                    <w:t xml:space="preserve"> </w:t>
                                  </w:r>
                                  <w:r>
                                    <w:rPr>
                                      <w:rFonts w:eastAsia="+mn-ea"/>
                                      <w:sz w:val="18"/>
                                      <w:szCs w:val="18"/>
                                    </w:rPr>
                                    <w:t>Faculty roles and involvement in accreditation process</w:t>
                                  </w:r>
                                </w:p>
                                <w:p w14:paraId="560D14F8" w14:textId="77777777" w:rsidR="00863DCD" w:rsidRDefault="00863DCD">
                                  <w:pPr>
                                    <w:tabs>
                                      <w:tab w:val="num" w:pos="720"/>
                                    </w:tabs>
                                    <w:ind w:left="720" w:hanging="360"/>
                                    <w:rPr>
                                      <w:sz w:val="18"/>
                                      <w:szCs w:val="18"/>
                                    </w:rPr>
                                  </w:pPr>
                                  <w:r>
                                    <w:rPr>
                                      <w:sz w:val="18"/>
                                      <w:szCs w:val="18"/>
                                    </w:rPr>
                                    <w:t>8.</w:t>
                                  </w:r>
                                  <w:r>
                                    <w:rPr>
                                      <w:sz w:val="14"/>
                                      <w:szCs w:val="14"/>
                                    </w:rPr>
                                    <w:t xml:space="preserve"> </w:t>
                                  </w:r>
                                  <w:r>
                                    <w:rPr>
                                      <w:rFonts w:eastAsia="+mn-ea"/>
                                      <w:sz w:val="18"/>
                                      <w:szCs w:val="18"/>
                                    </w:rPr>
                                    <w:t>Policies for faculty professional development activities</w:t>
                                  </w:r>
                                </w:p>
                                <w:p w14:paraId="4EEA4456" w14:textId="77777777" w:rsidR="00863DCD" w:rsidRDefault="00863DCD">
                                  <w:pPr>
                                    <w:tabs>
                                      <w:tab w:val="num" w:pos="720"/>
                                    </w:tabs>
                                    <w:ind w:left="720" w:hanging="360"/>
                                    <w:rPr>
                                      <w:sz w:val="18"/>
                                      <w:szCs w:val="18"/>
                                    </w:rPr>
                                  </w:pPr>
                                  <w:r>
                                    <w:rPr>
                                      <w:sz w:val="18"/>
                                      <w:szCs w:val="18"/>
                                    </w:rPr>
                                    <w:t>9.</w:t>
                                  </w:r>
                                  <w:r>
                                    <w:rPr>
                                      <w:sz w:val="14"/>
                                      <w:szCs w:val="14"/>
                                    </w:rPr>
                                    <w:t xml:space="preserve"> </w:t>
                                  </w:r>
                                  <w:r>
                                    <w:rPr>
                                      <w:rFonts w:eastAsia="+mn-ea"/>
                                      <w:sz w:val="18"/>
                                      <w:szCs w:val="18"/>
                                    </w:rPr>
                                    <w:t>Processes for program review</w:t>
                                  </w:r>
                                </w:p>
                                <w:p w14:paraId="0C4C73B5" w14:textId="77777777" w:rsidR="00863DCD" w:rsidRDefault="00863DCD">
                                  <w:pPr>
                                    <w:tabs>
                                      <w:tab w:val="num" w:pos="720"/>
                                    </w:tabs>
                                    <w:ind w:left="720" w:hanging="360"/>
                                    <w:rPr>
                                      <w:sz w:val="18"/>
                                      <w:szCs w:val="18"/>
                                    </w:rPr>
                                  </w:pPr>
                                  <w:r>
                                    <w:rPr>
                                      <w:sz w:val="18"/>
                                      <w:szCs w:val="18"/>
                                    </w:rPr>
                                    <w:t>10.</w:t>
                                  </w:r>
                                  <w:r>
                                    <w:rPr>
                                      <w:sz w:val="14"/>
                                      <w:szCs w:val="14"/>
                                    </w:rPr>
                                    <w:t xml:space="preserve"> </w:t>
                                  </w:r>
                                  <w:r>
                                    <w:rPr>
                                      <w:rFonts w:eastAsia="+mn-ea"/>
                                      <w:sz w:val="18"/>
                                      <w:szCs w:val="18"/>
                                    </w:rPr>
                                    <w:t>Processes for institutional planning and budget development</w:t>
                                  </w:r>
                                </w:p>
                                <w:p w14:paraId="6BFF9FC6" w14:textId="77777777" w:rsidR="00863DCD" w:rsidRDefault="00863DCD">
                                  <w:pPr>
                                    <w:tabs>
                                      <w:tab w:val="left" w:pos="720"/>
                                    </w:tabs>
                                    <w:ind w:left="720" w:hanging="360"/>
                                    <w:rPr>
                                      <w:sz w:val="18"/>
                                      <w:szCs w:val="18"/>
                                    </w:rPr>
                                  </w:pPr>
                                  <w:r>
                                    <w:rPr>
                                      <w:rFonts w:ascii="Wingdings" w:eastAsia="Wingdings" w:hAnsi="Wingdings" w:cs="Wingdings"/>
                                      <w:sz w:val="18"/>
                                      <w:szCs w:val="18"/>
                                    </w:rPr>
                                    <w:t></w:t>
                                  </w:r>
                                  <w:r>
                                    <w:rPr>
                                      <w:rFonts w:eastAsia="Wingdings"/>
                                      <w:sz w:val="14"/>
                                      <w:szCs w:val="14"/>
                                    </w:rPr>
                                    <w:t xml:space="preserve"> </w:t>
                                  </w:r>
                                  <w:r>
                                    <w:rPr>
                                      <w:rFonts w:eastAsia="+mn-ea"/>
                                      <w:sz w:val="18"/>
                                      <w:szCs w:val="18"/>
                                    </w:rPr>
                                    <w:t>Other academic and professional matters as mutually agreed upon.</w:t>
                                  </w:r>
                                </w:p>
                                <w:p w14:paraId="48A15189" w14:textId="77777777" w:rsidR="00863DCD" w:rsidRDefault="00863DCD">
                                  <w:pPr>
                                    <w:pBdr>
                                      <w:top w:val="single" w:sz="8" w:space="10" w:color="FFFFFF"/>
                                      <w:bottom w:val="single" w:sz="8" w:space="10" w:color="FFFFFF"/>
                                    </w:pBdr>
                                    <w:jc w:val="center"/>
                                    <w:rPr>
                                      <w:i/>
                                      <w:iCs/>
                                      <w:color w:val="808080"/>
                                      <w:sz w:val="16"/>
                                      <w:szCs w:val="16"/>
                                    </w:rPr>
                                  </w:pPr>
                                </w:p>
                              </w:tc>
                            </w:tr>
                          </w:tbl>
                          <w:p w14:paraId="795985C1" w14:textId="77777777" w:rsidR="00863DCD" w:rsidRDefault="00863DCD" w:rsidP="003C3359"/>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8.35pt;margin-top:351pt;width:246.85pt;height:29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" o:allowincell="f" fillcolor="#943634" strokecolor="#9bbb59" strokeweight="3pt">
                <v:shadow color="#5d7035" opacity="49150f" offset="1pt,1pt"/>
                <v:textbox inset="3.6pt,,3.6pt">
                  <w:txbxContent>
                    <w:tbl>
                      <w:tblPr>
                        <w:tblW w:w="5000" w:type="pct"/>
                        <w:tblCellSpacing w:w="0" w:type="dxa"/>
                        <w:tblCellMar>
                          <w:left w:w="0" w:type="dxa"/>
                          <w:right w:w="0" w:type="dxa"/>
                        </w:tblCellMar>
                        <w:tblLook w:val="04A0" w:firstRow="1" w:lastRow="0" w:firstColumn="1" w:lastColumn="0" w:noHBand="0" w:noVBand="1"/>
                      </w:tblPr>
                      <w:tblGrid>
                        <w:gridCol w:w="4266"/>
                      </w:tblGrid>
                      <w:tr w:rsidR="00863DCD" w14:paraId="6FC1D01B" w14:textId="77777777" w:rsidTr="00E61A50">
                        <w:trPr>
                          <w:trHeight w:val="5130"/>
                          <w:tblCellSpacing w:w="0" w:type="dxa"/>
                        </w:trPr>
                        <w:tc>
                          <w:tcPr>
                            <w:tcW w:w="0" w:type="auto"/>
                            <w:tcBorders>
                              <w:top w:val="nil"/>
                              <w:left w:val="nil"/>
                              <w:bottom w:val="nil"/>
                              <w:right w:val="nil"/>
                            </w:tcBorders>
                            <w:shd w:val="clear" w:color="auto" w:fill="auto"/>
                            <w:vAlign w:val="center"/>
                            <w:hideMark/>
                          </w:tcPr>
                          <w:p w14:paraId="5D19F2B2" w14:textId="77777777" w:rsidR="00863DCD" w:rsidRDefault="00863DCD">
                            <w:pPr>
                              <w:spacing w:line="276" w:lineRule="auto"/>
                              <w:ind w:left="720" w:hanging="360"/>
                              <w:rPr>
                                <w:b/>
                                <w:bCs/>
                                <w:sz w:val="18"/>
                                <w:szCs w:val="18"/>
                              </w:rPr>
                            </w:pPr>
                            <w:r>
                              <w:rPr>
                                <w:rFonts w:eastAsia="+mn-ea"/>
                                <w:b/>
                                <w:bCs/>
                                <w:sz w:val="18"/>
                                <w:szCs w:val="18"/>
                              </w:rPr>
                              <w:t>Academic Senate means an organization whose primary function is to make recommendations with respect to academic and professional matters.</w:t>
                            </w:r>
                          </w:p>
                          <w:p w14:paraId="47806FFA" w14:textId="77777777" w:rsidR="00863DCD" w:rsidRDefault="00863DCD">
                            <w:pPr>
                              <w:spacing w:line="276" w:lineRule="auto"/>
                              <w:ind w:left="720" w:hanging="360"/>
                              <w:rPr>
                                <w:b/>
                                <w:bCs/>
                                <w:sz w:val="18"/>
                                <w:szCs w:val="18"/>
                              </w:rPr>
                            </w:pPr>
                            <w:r>
                              <w:rPr>
                                <w:b/>
                                <w:bCs/>
                                <w:sz w:val="18"/>
                                <w:szCs w:val="18"/>
                              </w:rPr>
                              <w:t>“</w:t>
                            </w:r>
                            <w:r>
                              <w:rPr>
                                <w:rFonts w:eastAsia="+mn-ea"/>
                                <w:b/>
                                <w:bCs/>
                                <w:sz w:val="18"/>
                                <w:szCs w:val="18"/>
                              </w:rPr>
                              <w:t>Academic and Professional matters</w:t>
                            </w:r>
                            <w:r>
                              <w:rPr>
                                <w:b/>
                                <w:bCs/>
                                <w:sz w:val="18"/>
                                <w:szCs w:val="18"/>
                              </w:rPr>
                              <w:t>”</w:t>
                            </w:r>
                            <w:r>
                              <w:rPr>
                                <w:rFonts w:eastAsia="+mn-ea"/>
                                <w:b/>
                                <w:bCs/>
                                <w:sz w:val="18"/>
                                <w:szCs w:val="18"/>
                              </w:rPr>
                              <w:t xml:space="preserve"> means the following policy development and implementation matters:</w:t>
                            </w:r>
                            <w:r>
                              <w:rPr>
                                <w:rFonts w:eastAsia="+mn-ea"/>
                                <w:b/>
                                <w:bCs/>
                                <w:i/>
                                <w:iCs/>
                                <w:sz w:val="18"/>
                                <w:szCs w:val="18"/>
                              </w:rPr>
                              <w:t xml:space="preserve"> </w:t>
                            </w:r>
                          </w:p>
                          <w:p w14:paraId="2554B771" w14:textId="77777777" w:rsidR="00863DCD" w:rsidRDefault="00863DCD">
                            <w:pPr>
                              <w:tabs>
                                <w:tab w:val="num" w:pos="720"/>
                              </w:tabs>
                              <w:ind w:left="720" w:hanging="360"/>
                              <w:rPr>
                                <w:sz w:val="18"/>
                                <w:szCs w:val="18"/>
                              </w:rPr>
                            </w:pPr>
                            <w:r>
                              <w:rPr>
                                <w:sz w:val="18"/>
                                <w:szCs w:val="18"/>
                              </w:rPr>
                              <w:t>1.</w:t>
                            </w:r>
                            <w:r>
                              <w:rPr>
                                <w:sz w:val="14"/>
                                <w:szCs w:val="14"/>
                              </w:rPr>
                              <w:t xml:space="preserve"> </w:t>
                            </w:r>
                            <w:r>
                              <w:rPr>
                                <w:rFonts w:eastAsia="+mn-ea"/>
                                <w:sz w:val="18"/>
                                <w:szCs w:val="18"/>
                              </w:rPr>
                              <w:t>Curriculum, including establishing prerequisites</w:t>
                            </w:r>
                          </w:p>
                          <w:p w14:paraId="3E0E39ED" w14:textId="77777777" w:rsidR="00863DCD" w:rsidRDefault="00863DCD">
                            <w:pPr>
                              <w:tabs>
                                <w:tab w:val="num" w:pos="720"/>
                              </w:tabs>
                              <w:ind w:left="720" w:hanging="360"/>
                              <w:rPr>
                                <w:sz w:val="18"/>
                                <w:szCs w:val="18"/>
                              </w:rPr>
                            </w:pPr>
                            <w:r>
                              <w:rPr>
                                <w:sz w:val="18"/>
                                <w:szCs w:val="18"/>
                              </w:rPr>
                              <w:t>2.</w:t>
                            </w:r>
                            <w:r>
                              <w:rPr>
                                <w:sz w:val="14"/>
                                <w:szCs w:val="14"/>
                              </w:rPr>
                              <w:t xml:space="preserve"> </w:t>
                            </w:r>
                            <w:r>
                              <w:rPr>
                                <w:rFonts w:eastAsia="+mn-ea"/>
                                <w:sz w:val="18"/>
                                <w:szCs w:val="18"/>
                              </w:rPr>
                              <w:t>Degree &amp; Certificate Requirements</w:t>
                            </w:r>
                          </w:p>
                          <w:p w14:paraId="42D104B3" w14:textId="77777777" w:rsidR="00863DCD" w:rsidRDefault="00863DCD">
                            <w:pPr>
                              <w:tabs>
                                <w:tab w:val="num" w:pos="720"/>
                              </w:tabs>
                              <w:ind w:left="720" w:hanging="360"/>
                              <w:rPr>
                                <w:sz w:val="18"/>
                                <w:szCs w:val="18"/>
                              </w:rPr>
                            </w:pPr>
                            <w:r>
                              <w:rPr>
                                <w:sz w:val="18"/>
                                <w:szCs w:val="18"/>
                              </w:rPr>
                              <w:t>3.</w:t>
                            </w:r>
                            <w:r>
                              <w:rPr>
                                <w:sz w:val="14"/>
                                <w:szCs w:val="14"/>
                              </w:rPr>
                              <w:t xml:space="preserve"> </w:t>
                            </w:r>
                            <w:r>
                              <w:rPr>
                                <w:rFonts w:eastAsia="+mn-ea"/>
                                <w:sz w:val="18"/>
                                <w:szCs w:val="18"/>
                              </w:rPr>
                              <w:t>Grading Policies</w:t>
                            </w:r>
                          </w:p>
                          <w:p w14:paraId="67AE2B6E" w14:textId="77777777" w:rsidR="00863DCD" w:rsidRDefault="00863DCD">
                            <w:pPr>
                              <w:tabs>
                                <w:tab w:val="num" w:pos="720"/>
                              </w:tabs>
                              <w:ind w:left="720" w:hanging="360"/>
                              <w:rPr>
                                <w:sz w:val="18"/>
                                <w:szCs w:val="18"/>
                              </w:rPr>
                            </w:pPr>
                            <w:r>
                              <w:rPr>
                                <w:sz w:val="18"/>
                                <w:szCs w:val="18"/>
                              </w:rPr>
                              <w:t>4.</w:t>
                            </w:r>
                            <w:r>
                              <w:rPr>
                                <w:sz w:val="14"/>
                                <w:szCs w:val="14"/>
                              </w:rPr>
                              <w:t xml:space="preserve"> </w:t>
                            </w:r>
                            <w:r>
                              <w:rPr>
                                <w:rFonts w:eastAsia="+mn-ea"/>
                                <w:sz w:val="18"/>
                                <w:szCs w:val="18"/>
                              </w:rPr>
                              <w:t>Educational Program Development</w:t>
                            </w:r>
                          </w:p>
                          <w:p w14:paraId="1FC50416" w14:textId="77777777" w:rsidR="00863DCD" w:rsidRDefault="00863DCD">
                            <w:pPr>
                              <w:tabs>
                                <w:tab w:val="num" w:pos="720"/>
                              </w:tabs>
                              <w:ind w:left="720" w:hanging="360"/>
                              <w:rPr>
                                <w:sz w:val="18"/>
                                <w:szCs w:val="18"/>
                              </w:rPr>
                            </w:pPr>
                            <w:r>
                              <w:rPr>
                                <w:sz w:val="18"/>
                                <w:szCs w:val="18"/>
                              </w:rPr>
                              <w:t>5.</w:t>
                            </w:r>
                            <w:r>
                              <w:rPr>
                                <w:sz w:val="14"/>
                                <w:szCs w:val="14"/>
                              </w:rPr>
                              <w:t xml:space="preserve"> </w:t>
                            </w:r>
                            <w:r>
                              <w:rPr>
                                <w:rFonts w:eastAsia="+mn-ea"/>
                                <w:sz w:val="18"/>
                                <w:szCs w:val="18"/>
                              </w:rPr>
                              <w:t>Standards &amp; Policies regarding Student Preparation and Success</w:t>
                            </w:r>
                          </w:p>
                          <w:p w14:paraId="643A93C3" w14:textId="77777777" w:rsidR="00863DCD" w:rsidRDefault="00863DCD">
                            <w:pPr>
                              <w:tabs>
                                <w:tab w:val="num" w:pos="720"/>
                              </w:tabs>
                              <w:ind w:left="720" w:hanging="360"/>
                              <w:rPr>
                                <w:sz w:val="18"/>
                                <w:szCs w:val="18"/>
                              </w:rPr>
                            </w:pPr>
                            <w:r>
                              <w:rPr>
                                <w:sz w:val="18"/>
                                <w:szCs w:val="18"/>
                              </w:rPr>
                              <w:t>6.</w:t>
                            </w:r>
                            <w:r>
                              <w:rPr>
                                <w:sz w:val="14"/>
                                <w:szCs w:val="14"/>
                              </w:rPr>
                              <w:t xml:space="preserve"> </w:t>
                            </w:r>
                            <w:r>
                              <w:rPr>
                                <w:rFonts w:eastAsia="+mn-ea"/>
                                <w:sz w:val="18"/>
                                <w:szCs w:val="18"/>
                              </w:rPr>
                              <w:t>College governance structures, as related to faculty roles</w:t>
                            </w:r>
                          </w:p>
                          <w:p w14:paraId="36437C87" w14:textId="77777777" w:rsidR="00863DCD" w:rsidRDefault="00863DCD">
                            <w:pPr>
                              <w:tabs>
                                <w:tab w:val="num" w:pos="720"/>
                              </w:tabs>
                              <w:ind w:left="720" w:hanging="360"/>
                              <w:rPr>
                                <w:sz w:val="18"/>
                                <w:szCs w:val="18"/>
                              </w:rPr>
                            </w:pPr>
                            <w:r>
                              <w:rPr>
                                <w:sz w:val="18"/>
                                <w:szCs w:val="18"/>
                              </w:rPr>
                              <w:t>7.</w:t>
                            </w:r>
                            <w:r>
                              <w:rPr>
                                <w:sz w:val="14"/>
                                <w:szCs w:val="14"/>
                              </w:rPr>
                              <w:t xml:space="preserve"> </w:t>
                            </w:r>
                            <w:r>
                              <w:rPr>
                                <w:rFonts w:eastAsia="+mn-ea"/>
                                <w:sz w:val="18"/>
                                <w:szCs w:val="18"/>
                              </w:rPr>
                              <w:t>Faculty roles and involvement in accreditation process</w:t>
                            </w:r>
                          </w:p>
                          <w:p w14:paraId="560D14F8" w14:textId="77777777" w:rsidR="00863DCD" w:rsidRDefault="00863DCD">
                            <w:pPr>
                              <w:tabs>
                                <w:tab w:val="num" w:pos="720"/>
                              </w:tabs>
                              <w:ind w:left="720" w:hanging="360"/>
                              <w:rPr>
                                <w:sz w:val="18"/>
                                <w:szCs w:val="18"/>
                              </w:rPr>
                            </w:pPr>
                            <w:r>
                              <w:rPr>
                                <w:sz w:val="18"/>
                                <w:szCs w:val="18"/>
                              </w:rPr>
                              <w:t>8.</w:t>
                            </w:r>
                            <w:r>
                              <w:rPr>
                                <w:sz w:val="14"/>
                                <w:szCs w:val="14"/>
                              </w:rPr>
                              <w:t xml:space="preserve"> </w:t>
                            </w:r>
                            <w:r>
                              <w:rPr>
                                <w:rFonts w:eastAsia="+mn-ea"/>
                                <w:sz w:val="18"/>
                                <w:szCs w:val="18"/>
                              </w:rPr>
                              <w:t>Policies for faculty professional development activities</w:t>
                            </w:r>
                          </w:p>
                          <w:p w14:paraId="4EEA4456" w14:textId="77777777" w:rsidR="00863DCD" w:rsidRDefault="00863DCD">
                            <w:pPr>
                              <w:tabs>
                                <w:tab w:val="num" w:pos="720"/>
                              </w:tabs>
                              <w:ind w:left="720" w:hanging="360"/>
                              <w:rPr>
                                <w:sz w:val="18"/>
                                <w:szCs w:val="18"/>
                              </w:rPr>
                            </w:pPr>
                            <w:r>
                              <w:rPr>
                                <w:sz w:val="18"/>
                                <w:szCs w:val="18"/>
                              </w:rPr>
                              <w:t>9.</w:t>
                            </w:r>
                            <w:r>
                              <w:rPr>
                                <w:sz w:val="14"/>
                                <w:szCs w:val="14"/>
                              </w:rPr>
                              <w:t xml:space="preserve"> </w:t>
                            </w:r>
                            <w:r>
                              <w:rPr>
                                <w:rFonts w:eastAsia="+mn-ea"/>
                                <w:sz w:val="18"/>
                                <w:szCs w:val="18"/>
                              </w:rPr>
                              <w:t>Processes for program review</w:t>
                            </w:r>
                          </w:p>
                          <w:p w14:paraId="0C4C73B5" w14:textId="77777777" w:rsidR="00863DCD" w:rsidRDefault="00863DCD">
                            <w:pPr>
                              <w:tabs>
                                <w:tab w:val="num" w:pos="720"/>
                              </w:tabs>
                              <w:ind w:left="720" w:hanging="360"/>
                              <w:rPr>
                                <w:sz w:val="18"/>
                                <w:szCs w:val="18"/>
                              </w:rPr>
                            </w:pPr>
                            <w:r>
                              <w:rPr>
                                <w:sz w:val="18"/>
                                <w:szCs w:val="18"/>
                              </w:rPr>
                              <w:t>10.</w:t>
                            </w:r>
                            <w:r>
                              <w:rPr>
                                <w:sz w:val="14"/>
                                <w:szCs w:val="14"/>
                              </w:rPr>
                              <w:t xml:space="preserve"> </w:t>
                            </w:r>
                            <w:r>
                              <w:rPr>
                                <w:rFonts w:eastAsia="+mn-ea"/>
                                <w:sz w:val="18"/>
                                <w:szCs w:val="18"/>
                              </w:rPr>
                              <w:t>Processes for institutional planning and budget development</w:t>
                            </w:r>
                          </w:p>
                          <w:p w14:paraId="6BFF9FC6" w14:textId="77777777" w:rsidR="00863DCD" w:rsidRDefault="00863DCD">
                            <w:pPr>
                              <w:tabs>
                                <w:tab w:val="left" w:pos="720"/>
                              </w:tabs>
                              <w:ind w:left="720" w:hanging="360"/>
                              <w:rPr>
                                <w:sz w:val="18"/>
                                <w:szCs w:val="18"/>
                              </w:rPr>
                            </w:pPr>
                            <w:r>
                              <w:rPr>
                                <w:rFonts w:ascii="Wingdings" w:eastAsia="Wingdings" w:hAnsi="Wingdings" w:cs="Wingdings"/>
                                <w:sz w:val="18"/>
                                <w:szCs w:val="18"/>
                              </w:rPr>
                              <w:t></w:t>
                            </w:r>
                            <w:r>
                              <w:rPr>
                                <w:rFonts w:eastAsia="Wingdings"/>
                                <w:sz w:val="14"/>
                                <w:szCs w:val="14"/>
                              </w:rPr>
                              <w:t xml:space="preserve"> </w:t>
                            </w:r>
                            <w:r>
                              <w:rPr>
                                <w:rFonts w:eastAsia="+mn-ea"/>
                                <w:sz w:val="18"/>
                                <w:szCs w:val="18"/>
                              </w:rPr>
                              <w:t>Other academic and professional matters as mutually agreed upon.</w:t>
                            </w:r>
                          </w:p>
                          <w:p w14:paraId="48A15189" w14:textId="77777777" w:rsidR="00863DCD" w:rsidRDefault="00863DCD">
                            <w:pPr>
                              <w:pBdr>
                                <w:top w:val="single" w:sz="8" w:space="10" w:color="FFFFFF"/>
                                <w:bottom w:val="single" w:sz="8" w:space="10" w:color="FFFFFF"/>
                              </w:pBdr>
                              <w:jc w:val="center"/>
                              <w:rPr>
                                <w:i/>
                                <w:iCs/>
                                <w:color w:val="808080"/>
                                <w:sz w:val="16"/>
                                <w:szCs w:val="16"/>
                              </w:rPr>
                            </w:pPr>
                          </w:p>
                        </w:tc>
                      </w:tr>
                    </w:tbl>
                    <w:p w14:paraId="795985C1" w14:textId="77777777" w:rsidR="00863DCD" w:rsidRDefault="00863DCD" w:rsidP="003C3359"/>
                  </w:txbxContent>
                </v:textbox>
                <w10:wrap type="square" anchorx="margin" anchory="margin"/>
              </v:shape>
            </w:pict>
          </mc:Fallback>
        </mc:AlternateContent>
      </w:r>
    </w:p>
    <w:sectPr w:rsidR="00835D62" w:rsidRPr="00DC144D"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EAE1" w14:textId="77777777" w:rsidR="00297AC9" w:rsidRDefault="00297AC9" w:rsidP="005E7411">
      <w:r>
        <w:separator/>
      </w:r>
    </w:p>
  </w:endnote>
  <w:endnote w:type="continuationSeparator" w:id="0">
    <w:p w14:paraId="09C53AE0" w14:textId="77777777" w:rsidR="00297AC9" w:rsidRDefault="00297AC9"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797D1EBA" w:rsidR="00863DCD" w:rsidRPr="00861F91" w:rsidRDefault="00863DCD" w:rsidP="00861F9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r>
    <w:r w:rsidRPr="00861F91">
      <w:rPr>
        <w:sz w:val="20"/>
        <w:szCs w:val="20"/>
      </w:rPr>
      <w:t xml:space="preserve">Page </w:t>
    </w:r>
    <w:sdt>
      <w:sdtPr>
        <w:rPr>
          <w:sz w:val="20"/>
          <w:szCs w:val="20"/>
        </w:rPr>
        <w:id w:val="70791316"/>
        <w:docPartObj>
          <w:docPartGallery w:val="Page Numbers (Bottom of Page)"/>
          <w:docPartUnique/>
        </w:docPartObj>
      </w:sdtPr>
      <w:sdtEndPr>
        <w:rPr>
          <w:noProof/>
        </w:rPr>
      </w:sdtEndPr>
      <w:sdtContent>
        <w:r w:rsidRPr="00861F91">
          <w:rPr>
            <w:sz w:val="20"/>
            <w:szCs w:val="20"/>
          </w:rPr>
          <w:fldChar w:fldCharType="begin"/>
        </w:r>
        <w:r w:rsidRPr="00861F91">
          <w:rPr>
            <w:sz w:val="20"/>
            <w:szCs w:val="20"/>
          </w:rPr>
          <w:instrText xml:space="preserve"> PAGE   \* MERGEFORMAT </w:instrText>
        </w:r>
        <w:r w:rsidRPr="00861F91">
          <w:rPr>
            <w:sz w:val="20"/>
            <w:szCs w:val="20"/>
          </w:rPr>
          <w:fldChar w:fldCharType="separate"/>
        </w:r>
        <w:r w:rsidR="00C741B0">
          <w:rPr>
            <w:noProof/>
            <w:sz w:val="20"/>
            <w:szCs w:val="20"/>
          </w:rPr>
          <w:t>2</w:t>
        </w:r>
        <w:r w:rsidRPr="00861F91">
          <w:rPr>
            <w:noProof/>
            <w:sz w:val="20"/>
            <w:szCs w:val="20"/>
          </w:rPr>
          <w:fldChar w:fldCharType="end"/>
        </w:r>
      </w:sdtContent>
    </w:sdt>
    <w:r w:rsidRPr="00861F91">
      <w:rPr>
        <w:noProof/>
        <w:sz w:val="20"/>
        <w:szCs w:val="20"/>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A1F96" w14:textId="77777777" w:rsidR="00297AC9" w:rsidRDefault="00297AC9" w:rsidP="005E7411">
      <w:r>
        <w:separator/>
      </w:r>
    </w:p>
  </w:footnote>
  <w:footnote w:type="continuationSeparator" w:id="0">
    <w:p w14:paraId="48AEB216" w14:textId="77777777" w:rsidR="00297AC9" w:rsidRDefault="00297AC9" w:rsidP="005E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ABF7A67"/>
    <w:multiLevelType w:val="hybridMultilevel"/>
    <w:tmpl w:val="D8E68252"/>
    <w:lvl w:ilvl="0" w:tplc="FA96FA8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3701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7"/>
  </w:num>
  <w:num w:numId="4">
    <w:abstractNumId w:val="1"/>
  </w:num>
  <w:num w:numId="5">
    <w:abstractNumId w:val="24"/>
  </w:num>
  <w:num w:numId="6">
    <w:abstractNumId w:val="9"/>
  </w:num>
  <w:num w:numId="7">
    <w:abstractNumId w:val="22"/>
  </w:num>
  <w:num w:numId="8">
    <w:abstractNumId w:val="6"/>
  </w:num>
  <w:num w:numId="9">
    <w:abstractNumId w:val="18"/>
  </w:num>
  <w:num w:numId="10">
    <w:abstractNumId w:val="13"/>
  </w:num>
  <w:num w:numId="11">
    <w:abstractNumId w:val="0"/>
  </w:num>
  <w:num w:numId="12">
    <w:abstractNumId w:val="8"/>
  </w:num>
  <w:num w:numId="13">
    <w:abstractNumId w:val="14"/>
  </w:num>
  <w:num w:numId="14">
    <w:abstractNumId w:val="25"/>
  </w:num>
  <w:num w:numId="15">
    <w:abstractNumId w:val="5"/>
  </w:num>
  <w:num w:numId="16">
    <w:abstractNumId w:val="15"/>
  </w:num>
  <w:num w:numId="17">
    <w:abstractNumId w:val="10"/>
  </w:num>
  <w:num w:numId="18">
    <w:abstractNumId w:val="11"/>
  </w:num>
  <w:num w:numId="19">
    <w:abstractNumId w:val="12"/>
  </w:num>
  <w:num w:numId="20">
    <w:abstractNumId w:val="20"/>
  </w:num>
  <w:num w:numId="21">
    <w:abstractNumId w:val="19"/>
  </w:num>
  <w:num w:numId="22">
    <w:abstractNumId w:val="3"/>
  </w:num>
  <w:num w:numId="23">
    <w:abstractNumId w:val="23"/>
  </w:num>
  <w:num w:numId="24">
    <w:abstractNumId w:val="21"/>
  </w:num>
  <w:num w:numId="25">
    <w:abstractNumId w:val="2"/>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5BDE"/>
    <w:rsid w:val="000472C0"/>
    <w:rsid w:val="00047D17"/>
    <w:rsid w:val="00050CCF"/>
    <w:rsid w:val="00052CA6"/>
    <w:rsid w:val="00053394"/>
    <w:rsid w:val="00053B49"/>
    <w:rsid w:val="00055A79"/>
    <w:rsid w:val="000572A8"/>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D69"/>
    <w:rsid w:val="00082FA9"/>
    <w:rsid w:val="000846A4"/>
    <w:rsid w:val="000913F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77C9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B06A7"/>
    <w:rsid w:val="001B0C5C"/>
    <w:rsid w:val="001B2A4B"/>
    <w:rsid w:val="001B2CEE"/>
    <w:rsid w:val="001B423E"/>
    <w:rsid w:val="001B4248"/>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6539"/>
    <w:rsid w:val="00206A8C"/>
    <w:rsid w:val="00207089"/>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91DD4"/>
    <w:rsid w:val="0029280A"/>
    <w:rsid w:val="00293EF4"/>
    <w:rsid w:val="00294365"/>
    <w:rsid w:val="00294B88"/>
    <w:rsid w:val="0029598B"/>
    <w:rsid w:val="00295C81"/>
    <w:rsid w:val="00296342"/>
    <w:rsid w:val="00297AC9"/>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BAD"/>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46B6D"/>
    <w:rsid w:val="0045066D"/>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9CC"/>
    <w:rsid w:val="00487276"/>
    <w:rsid w:val="0049030E"/>
    <w:rsid w:val="00492A33"/>
    <w:rsid w:val="00493A3D"/>
    <w:rsid w:val="004949C0"/>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4B7"/>
    <w:rsid w:val="004C371F"/>
    <w:rsid w:val="004C5471"/>
    <w:rsid w:val="004C5E78"/>
    <w:rsid w:val="004C6E32"/>
    <w:rsid w:val="004C70F3"/>
    <w:rsid w:val="004D07B9"/>
    <w:rsid w:val="004D27FC"/>
    <w:rsid w:val="004D469B"/>
    <w:rsid w:val="004D5140"/>
    <w:rsid w:val="004D5922"/>
    <w:rsid w:val="004D5FB8"/>
    <w:rsid w:val="004D66DC"/>
    <w:rsid w:val="004E2B2F"/>
    <w:rsid w:val="004E4867"/>
    <w:rsid w:val="004E4D4E"/>
    <w:rsid w:val="004E54C0"/>
    <w:rsid w:val="004F0077"/>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193"/>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0E09"/>
    <w:rsid w:val="00661A0C"/>
    <w:rsid w:val="00662E96"/>
    <w:rsid w:val="00663B0B"/>
    <w:rsid w:val="006650AA"/>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6F2B"/>
    <w:rsid w:val="006B127B"/>
    <w:rsid w:val="006B1B61"/>
    <w:rsid w:val="006B257C"/>
    <w:rsid w:val="006B4172"/>
    <w:rsid w:val="006B7343"/>
    <w:rsid w:val="006B77BA"/>
    <w:rsid w:val="006B781A"/>
    <w:rsid w:val="006C240E"/>
    <w:rsid w:val="006C2898"/>
    <w:rsid w:val="006C7BAD"/>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386D"/>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0205"/>
    <w:rsid w:val="007914A7"/>
    <w:rsid w:val="007922B5"/>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369C"/>
    <w:rsid w:val="007C3C27"/>
    <w:rsid w:val="007C3E09"/>
    <w:rsid w:val="007C6556"/>
    <w:rsid w:val="007D18B4"/>
    <w:rsid w:val="007D4356"/>
    <w:rsid w:val="007D56A0"/>
    <w:rsid w:val="007D5E87"/>
    <w:rsid w:val="007D64D2"/>
    <w:rsid w:val="007D6FFD"/>
    <w:rsid w:val="007E0507"/>
    <w:rsid w:val="007E2E85"/>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B92"/>
    <w:rsid w:val="0081040E"/>
    <w:rsid w:val="00810E1E"/>
    <w:rsid w:val="008111E9"/>
    <w:rsid w:val="008116EE"/>
    <w:rsid w:val="00812750"/>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0AC2"/>
    <w:rsid w:val="00843D9C"/>
    <w:rsid w:val="0084501C"/>
    <w:rsid w:val="00846E95"/>
    <w:rsid w:val="00847AE9"/>
    <w:rsid w:val="00850823"/>
    <w:rsid w:val="008517B1"/>
    <w:rsid w:val="0085270F"/>
    <w:rsid w:val="00853230"/>
    <w:rsid w:val="00854B79"/>
    <w:rsid w:val="00855DD8"/>
    <w:rsid w:val="008567C1"/>
    <w:rsid w:val="008578F0"/>
    <w:rsid w:val="00861F91"/>
    <w:rsid w:val="00863DCD"/>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D43"/>
    <w:rsid w:val="00927A0F"/>
    <w:rsid w:val="00927EFB"/>
    <w:rsid w:val="009319C1"/>
    <w:rsid w:val="009322EA"/>
    <w:rsid w:val="009355C9"/>
    <w:rsid w:val="009367C4"/>
    <w:rsid w:val="00936AFA"/>
    <w:rsid w:val="00937544"/>
    <w:rsid w:val="009379F5"/>
    <w:rsid w:val="009411EA"/>
    <w:rsid w:val="00944866"/>
    <w:rsid w:val="00944E5C"/>
    <w:rsid w:val="009464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4772"/>
    <w:rsid w:val="009F4E7F"/>
    <w:rsid w:val="009F5CE1"/>
    <w:rsid w:val="00A03A97"/>
    <w:rsid w:val="00A03F5B"/>
    <w:rsid w:val="00A0610F"/>
    <w:rsid w:val="00A07722"/>
    <w:rsid w:val="00A07830"/>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6C17"/>
    <w:rsid w:val="00B17B14"/>
    <w:rsid w:val="00B209FF"/>
    <w:rsid w:val="00B20DAE"/>
    <w:rsid w:val="00B21907"/>
    <w:rsid w:val="00B21A37"/>
    <w:rsid w:val="00B23821"/>
    <w:rsid w:val="00B23A61"/>
    <w:rsid w:val="00B24DC2"/>
    <w:rsid w:val="00B27B07"/>
    <w:rsid w:val="00B30FDC"/>
    <w:rsid w:val="00B310C2"/>
    <w:rsid w:val="00B32BE3"/>
    <w:rsid w:val="00B33692"/>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4DFA"/>
    <w:rsid w:val="00BF56F1"/>
    <w:rsid w:val="00C0049C"/>
    <w:rsid w:val="00C0150C"/>
    <w:rsid w:val="00C017B7"/>
    <w:rsid w:val="00C0410D"/>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08A9"/>
    <w:rsid w:val="00C64B49"/>
    <w:rsid w:val="00C655B5"/>
    <w:rsid w:val="00C66245"/>
    <w:rsid w:val="00C66E9B"/>
    <w:rsid w:val="00C67844"/>
    <w:rsid w:val="00C67AED"/>
    <w:rsid w:val="00C67EA1"/>
    <w:rsid w:val="00C708E7"/>
    <w:rsid w:val="00C71489"/>
    <w:rsid w:val="00C72CA9"/>
    <w:rsid w:val="00C741B0"/>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615F"/>
    <w:rsid w:val="00D170E0"/>
    <w:rsid w:val="00D17305"/>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281E"/>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514D"/>
    <w:rsid w:val="00D87C8D"/>
    <w:rsid w:val="00D90DAE"/>
    <w:rsid w:val="00D9112F"/>
    <w:rsid w:val="00D921DE"/>
    <w:rsid w:val="00D92F0B"/>
    <w:rsid w:val="00D93E07"/>
    <w:rsid w:val="00D942D6"/>
    <w:rsid w:val="00D94309"/>
    <w:rsid w:val="00D943F8"/>
    <w:rsid w:val="00D971BC"/>
    <w:rsid w:val="00D97450"/>
    <w:rsid w:val="00D9752D"/>
    <w:rsid w:val="00DA0D4E"/>
    <w:rsid w:val="00DA39D5"/>
    <w:rsid w:val="00DA76AE"/>
    <w:rsid w:val="00DB0993"/>
    <w:rsid w:val="00DB13D7"/>
    <w:rsid w:val="00DB4FE6"/>
    <w:rsid w:val="00DB653D"/>
    <w:rsid w:val="00DB677B"/>
    <w:rsid w:val="00DB7B84"/>
    <w:rsid w:val="00DC001B"/>
    <w:rsid w:val="00DC144D"/>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475"/>
    <w:rsid w:val="00EB32E1"/>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5A40"/>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5A62"/>
    <w:rsid w:val="00F8666C"/>
    <w:rsid w:val="00F86BD4"/>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13F5"/>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96F801-CCC2-4E35-B558-F4DDE768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Nenagh Brown</cp:lastModifiedBy>
  <cp:revision>2</cp:revision>
  <cp:lastPrinted>2015-08-10T18:13:00Z</cp:lastPrinted>
  <dcterms:created xsi:type="dcterms:W3CDTF">2016-08-29T00:40:00Z</dcterms:created>
  <dcterms:modified xsi:type="dcterms:W3CDTF">2016-08-29T00:40:00Z</dcterms:modified>
</cp:coreProperties>
</file>