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62EEC1E6" w:rsidR="004D3D46" w:rsidRPr="00376D41" w:rsidRDefault="008638E8" w:rsidP="009C63D8">
      <w:pPr>
        <w:pStyle w:val="Heading1"/>
        <w:rPr>
          <w:rFonts w:asciiTheme="minorHAnsi" w:hAnsiTheme="minorHAnsi" w:cstheme="minorHAnsi"/>
          <w:sz w:val="24"/>
          <w:szCs w:val="24"/>
        </w:rPr>
      </w:pPr>
      <w:r w:rsidRPr="00376D41">
        <w:rPr>
          <w:rFonts w:asciiTheme="minorHAnsi" w:hAnsiTheme="minorHAnsi" w:cstheme="minorHAnsi"/>
          <w:sz w:val="24"/>
          <w:szCs w:val="24"/>
        </w:rPr>
        <w:t xml:space="preserve">Moorpark College Academic Senate Council </w:t>
      </w:r>
      <w:r w:rsidR="00317956" w:rsidRPr="00376D41">
        <w:rPr>
          <w:rFonts w:asciiTheme="minorHAnsi" w:hAnsiTheme="minorHAnsi" w:cstheme="minorHAnsi"/>
          <w:sz w:val="24"/>
          <w:szCs w:val="24"/>
        </w:rPr>
        <w:t>Agenda</w:t>
      </w:r>
    </w:p>
    <w:p w14:paraId="0F3A309A" w14:textId="37623B02" w:rsidR="008638E8" w:rsidRPr="00376D41" w:rsidRDefault="001C72B9" w:rsidP="00040D6B">
      <w:pPr>
        <w:pStyle w:val="NoSpacing"/>
        <w:spacing w:before="120" w:after="120"/>
        <w:rPr>
          <w:rFonts w:cstheme="minorHAnsi"/>
          <w:b/>
          <w:bCs/>
          <w:sz w:val="24"/>
          <w:szCs w:val="24"/>
        </w:rPr>
      </w:pPr>
      <w:r w:rsidRPr="00376D41">
        <w:rPr>
          <w:rFonts w:cstheme="minorHAnsi"/>
          <w:b/>
          <w:bCs/>
          <w:sz w:val="24"/>
          <w:szCs w:val="24"/>
        </w:rPr>
        <w:t>Tuesday</w:t>
      </w:r>
      <w:r w:rsidR="008638E8" w:rsidRPr="00376D41">
        <w:rPr>
          <w:rFonts w:cstheme="minorHAnsi"/>
          <w:b/>
          <w:bCs/>
          <w:sz w:val="24"/>
          <w:szCs w:val="24"/>
        </w:rPr>
        <w:t xml:space="preserve">, </w:t>
      </w:r>
      <w:r w:rsidR="0037547C" w:rsidRPr="00376D41">
        <w:rPr>
          <w:rFonts w:cstheme="minorHAnsi"/>
          <w:b/>
          <w:bCs/>
          <w:sz w:val="24"/>
          <w:szCs w:val="24"/>
        </w:rPr>
        <w:t>October 1</w:t>
      </w:r>
      <w:r w:rsidR="008638E8" w:rsidRPr="00376D41">
        <w:rPr>
          <w:rFonts w:cstheme="minorHAnsi"/>
          <w:b/>
          <w:bCs/>
          <w:sz w:val="24"/>
          <w:szCs w:val="24"/>
        </w:rPr>
        <w:t>, 2019</w:t>
      </w:r>
      <w:r w:rsidR="008E41CF" w:rsidRPr="00376D41">
        <w:rPr>
          <w:rFonts w:cstheme="minorHAnsi"/>
          <w:b/>
          <w:bCs/>
          <w:sz w:val="24"/>
          <w:szCs w:val="24"/>
        </w:rPr>
        <w:t>,</w:t>
      </w:r>
      <w:r w:rsidR="008638E8" w:rsidRPr="00376D41">
        <w:rPr>
          <w:rFonts w:cstheme="minorHAnsi"/>
          <w:b/>
          <w:bCs/>
          <w:sz w:val="24"/>
          <w:szCs w:val="24"/>
        </w:rPr>
        <w:t xml:space="preserve"> </w:t>
      </w:r>
      <w:r w:rsidR="00FC34D7" w:rsidRPr="00376D41">
        <w:rPr>
          <w:rFonts w:cstheme="minorHAnsi"/>
          <w:b/>
          <w:bCs/>
          <w:sz w:val="24"/>
          <w:szCs w:val="24"/>
        </w:rPr>
        <w:t>2</w:t>
      </w:r>
      <w:r w:rsidR="008638E8" w:rsidRPr="00376D41">
        <w:rPr>
          <w:rFonts w:cstheme="minorHAnsi"/>
          <w:b/>
          <w:bCs/>
          <w:sz w:val="24"/>
          <w:szCs w:val="24"/>
        </w:rPr>
        <w:t>:</w:t>
      </w:r>
      <w:r w:rsidRPr="00376D41">
        <w:rPr>
          <w:rFonts w:cstheme="minorHAnsi"/>
          <w:b/>
          <w:bCs/>
          <w:sz w:val="24"/>
          <w:szCs w:val="24"/>
        </w:rPr>
        <w:t>3</w:t>
      </w:r>
      <w:r w:rsidR="008638E8" w:rsidRPr="00376D41">
        <w:rPr>
          <w:rFonts w:cstheme="minorHAnsi"/>
          <w:b/>
          <w:bCs/>
          <w:sz w:val="24"/>
          <w:szCs w:val="24"/>
        </w:rPr>
        <w:t xml:space="preserve">0 – </w:t>
      </w:r>
      <w:r w:rsidRPr="00376D41">
        <w:rPr>
          <w:rFonts w:cstheme="minorHAnsi"/>
          <w:b/>
          <w:bCs/>
          <w:sz w:val="24"/>
          <w:szCs w:val="24"/>
        </w:rPr>
        <w:t>4</w:t>
      </w:r>
      <w:r w:rsidR="008638E8" w:rsidRPr="00376D41">
        <w:rPr>
          <w:rFonts w:cstheme="minorHAnsi"/>
          <w:b/>
          <w:bCs/>
          <w:sz w:val="24"/>
          <w:szCs w:val="24"/>
        </w:rPr>
        <w:t>:</w:t>
      </w:r>
      <w:r w:rsidRPr="00376D41">
        <w:rPr>
          <w:rFonts w:cstheme="minorHAnsi"/>
          <w:b/>
          <w:bCs/>
          <w:sz w:val="24"/>
          <w:szCs w:val="24"/>
        </w:rPr>
        <w:t>00</w:t>
      </w:r>
      <w:r w:rsidR="008638E8" w:rsidRPr="00376D41">
        <w:rPr>
          <w:rFonts w:cstheme="minorHAnsi"/>
          <w:b/>
          <w:bCs/>
          <w:sz w:val="24"/>
          <w:szCs w:val="24"/>
        </w:rPr>
        <w:t xml:space="preserve"> </w:t>
      </w:r>
      <w:r w:rsidR="00FC34D7" w:rsidRPr="00376D41">
        <w:rPr>
          <w:rFonts w:cstheme="minorHAnsi"/>
          <w:b/>
          <w:bCs/>
          <w:sz w:val="24"/>
          <w:szCs w:val="24"/>
        </w:rPr>
        <w:t>P</w:t>
      </w:r>
      <w:r w:rsidR="008638E8" w:rsidRPr="00376D41">
        <w:rPr>
          <w:rFonts w:cstheme="minorHAnsi"/>
          <w:b/>
          <w:bCs/>
          <w:sz w:val="24"/>
          <w:szCs w:val="24"/>
        </w:rPr>
        <w:t xml:space="preserve">M in </w:t>
      </w:r>
      <w:r w:rsidRPr="00376D41">
        <w:rPr>
          <w:rFonts w:cstheme="minorHAnsi"/>
          <w:b/>
          <w:bCs/>
          <w:sz w:val="24"/>
          <w:szCs w:val="24"/>
        </w:rPr>
        <w:t>CCCR</w:t>
      </w:r>
    </w:p>
    <w:p w14:paraId="08709326" w14:textId="2C700D9A" w:rsidR="00CC3499" w:rsidRPr="00376D41" w:rsidRDefault="008638E8" w:rsidP="00534223">
      <w:pPr>
        <w:pStyle w:val="NoSpacing"/>
        <w:spacing w:before="120" w:after="120"/>
        <w:rPr>
          <w:rFonts w:cstheme="minorHAnsi"/>
          <w:i/>
          <w:sz w:val="24"/>
          <w:szCs w:val="24"/>
        </w:rPr>
      </w:pPr>
      <w:r w:rsidRPr="00376D41">
        <w:rPr>
          <w:rFonts w:cstheme="minorHAnsi"/>
          <w:b/>
          <w:bCs/>
          <w:i/>
          <w:sz w:val="24"/>
          <w:szCs w:val="24"/>
        </w:rPr>
        <w:t>Mission Statement</w:t>
      </w:r>
      <w:r w:rsidRPr="00376D41">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5877C3C1" w14:textId="38A2D98C" w:rsidR="0004771C" w:rsidRPr="00376D41" w:rsidRDefault="001C72B9" w:rsidP="0004771C">
      <w:pPr>
        <w:pStyle w:val="NoSpacing"/>
        <w:spacing w:before="240"/>
        <w:jc w:val="center"/>
        <w:rPr>
          <w:rFonts w:cstheme="minorHAnsi"/>
          <w:sz w:val="24"/>
          <w:szCs w:val="24"/>
        </w:rPr>
      </w:pPr>
      <w:r w:rsidRPr="00376D41">
        <w:rPr>
          <w:rFonts w:cstheme="minorHAnsi"/>
          <w:sz w:val="24"/>
          <w:szCs w:val="24"/>
        </w:rPr>
        <w:t xml:space="preserve">ACADEMIC SENATE </w:t>
      </w:r>
      <w:r w:rsidR="0004771C" w:rsidRPr="00376D41">
        <w:rPr>
          <w:rFonts w:cstheme="minorHAnsi"/>
          <w:sz w:val="24"/>
          <w:szCs w:val="24"/>
        </w:rPr>
        <w:t xml:space="preserve">COUNCIL </w:t>
      </w:r>
      <w:r w:rsidRPr="00376D41">
        <w:rPr>
          <w:rFonts w:cstheme="minorHAnsi"/>
          <w:sz w:val="24"/>
          <w:szCs w:val="24"/>
        </w:rPr>
        <w:t xml:space="preserve">REPRESENTATIVES 2019 </w:t>
      </w:r>
      <w:r w:rsidR="00793C73" w:rsidRPr="00376D41">
        <w:rPr>
          <w:rFonts w:cstheme="minorHAnsi"/>
          <w:sz w:val="24"/>
          <w:szCs w:val="24"/>
        </w:rPr>
        <w:t>–</w:t>
      </w:r>
      <w:r w:rsidRPr="00376D41">
        <w:rPr>
          <w:rFonts w:cstheme="minorHAnsi"/>
          <w:sz w:val="24"/>
          <w:szCs w:val="24"/>
        </w:rPr>
        <w:t xml:space="preserve"> 2020</w:t>
      </w:r>
    </w:p>
    <w:tbl>
      <w:tblPr>
        <w:tblStyle w:val="TableGrid1"/>
        <w:tblW w:w="9888" w:type="dxa"/>
        <w:tblInd w:w="-5" w:type="dxa"/>
        <w:tblLook w:val="04A0" w:firstRow="1" w:lastRow="0" w:firstColumn="1" w:lastColumn="0" w:noHBand="0" w:noVBand="1"/>
        <w:tblDescription w:val="Standing members of Academic Senate names and positions."/>
      </w:tblPr>
      <w:tblGrid>
        <w:gridCol w:w="2517"/>
        <w:gridCol w:w="2421"/>
        <w:gridCol w:w="2525"/>
        <w:gridCol w:w="2425"/>
      </w:tblGrid>
      <w:tr w:rsidR="00793C73" w:rsidRPr="00376D41" w14:paraId="5D0DB32A" w14:textId="77777777" w:rsidTr="00793C73">
        <w:trPr>
          <w:tblHeader/>
        </w:trPr>
        <w:tc>
          <w:tcPr>
            <w:tcW w:w="2517" w:type="dxa"/>
            <w:vAlign w:val="center"/>
          </w:tcPr>
          <w:p w14:paraId="1AFDFE61" w14:textId="77777777" w:rsidR="00793C73" w:rsidRPr="00376D41" w:rsidRDefault="00793C73" w:rsidP="0004771C">
            <w:pPr>
              <w:pStyle w:val="NoSpacing"/>
              <w:rPr>
                <w:sz w:val="24"/>
                <w:szCs w:val="24"/>
              </w:rPr>
            </w:pPr>
            <w:r w:rsidRPr="00376D41">
              <w:rPr>
                <w:sz w:val="24"/>
                <w:szCs w:val="24"/>
              </w:rPr>
              <w:t>POSITION</w:t>
            </w:r>
          </w:p>
        </w:tc>
        <w:tc>
          <w:tcPr>
            <w:tcW w:w="2421" w:type="dxa"/>
            <w:vAlign w:val="center"/>
          </w:tcPr>
          <w:p w14:paraId="1D148E08" w14:textId="77777777" w:rsidR="00793C73" w:rsidRPr="00376D41" w:rsidRDefault="00793C73" w:rsidP="00A815DF">
            <w:pPr>
              <w:rPr>
                <w:rFonts w:cstheme="minorHAnsi"/>
                <w:sz w:val="24"/>
                <w:szCs w:val="24"/>
              </w:rPr>
            </w:pPr>
            <w:r w:rsidRPr="00376D41">
              <w:rPr>
                <w:rFonts w:cstheme="minorHAnsi"/>
                <w:sz w:val="24"/>
                <w:szCs w:val="24"/>
              </w:rPr>
              <w:t>NAME</w:t>
            </w:r>
          </w:p>
        </w:tc>
        <w:tc>
          <w:tcPr>
            <w:tcW w:w="2525" w:type="dxa"/>
            <w:vAlign w:val="center"/>
          </w:tcPr>
          <w:p w14:paraId="7481BF0B" w14:textId="77777777" w:rsidR="00793C73" w:rsidRPr="00376D41" w:rsidRDefault="00793C73" w:rsidP="00A815DF">
            <w:pPr>
              <w:rPr>
                <w:rFonts w:cstheme="minorHAnsi"/>
                <w:sz w:val="24"/>
                <w:szCs w:val="24"/>
              </w:rPr>
            </w:pPr>
            <w:r w:rsidRPr="00376D41">
              <w:rPr>
                <w:rFonts w:cstheme="minorHAnsi"/>
                <w:sz w:val="24"/>
                <w:szCs w:val="24"/>
              </w:rPr>
              <w:t>POSITION</w:t>
            </w:r>
          </w:p>
        </w:tc>
        <w:tc>
          <w:tcPr>
            <w:tcW w:w="2425" w:type="dxa"/>
            <w:vAlign w:val="center"/>
          </w:tcPr>
          <w:p w14:paraId="308B0FCB" w14:textId="77777777" w:rsidR="00793C73" w:rsidRPr="00376D41" w:rsidRDefault="00793C73" w:rsidP="00A815DF">
            <w:pPr>
              <w:rPr>
                <w:rFonts w:cstheme="minorHAnsi"/>
                <w:sz w:val="24"/>
                <w:szCs w:val="24"/>
              </w:rPr>
            </w:pPr>
            <w:r w:rsidRPr="00376D41">
              <w:rPr>
                <w:rFonts w:cstheme="minorHAnsi"/>
                <w:sz w:val="24"/>
                <w:szCs w:val="24"/>
              </w:rPr>
              <w:t>NAME</w:t>
            </w:r>
          </w:p>
        </w:tc>
      </w:tr>
      <w:tr w:rsidR="00793C73" w:rsidRPr="00376D41" w14:paraId="01D44A37" w14:textId="77777777" w:rsidTr="00793C73">
        <w:trPr>
          <w:trHeight w:val="533"/>
        </w:trPr>
        <w:tc>
          <w:tcPr>
            <w:tcW w:w="2517" w:type="dxa"/>
            <w:vAlign w:val="center"/>
          </w:tcPr>
          <w:p w14:paraId="719F3D54" w14:textId="77777777" w:rsidR="00793C73" w:rsidRPr="00376D41" w:rsidRDefault="00793C73" w:rsidP="00A815DF">
            <w:pPr>
              <w:rPr>
                <w:rFonts w:cstheme="minorHAnsi"/>
                <w:sz w:val="24"/>
                <w:szCs w:val="24"/>
              </w:rPr>
            </w:pPr>
            <w:r w:rsidRPr="00376D41">
              <w:rPr>
                <w:rFonts w:cstheme="minorHAnsi"/>
                <w:sz w:val="24"/>
                <w:szCs w:val="24"/>
              </w:rPr>
              <w:t>ASC President</w:t>
            </w:r>
          </w:p>
        </w:tc>
        <w:tc>
          <w:tcPr>
            <w:tcW w:w="2421" w:type="dxa"/>
            <w:vAlign w:val="center"/>
          </w:tcPr>
          <w:p w14:paraId="0500AF03" w14:textId="77777777" w:rsidR="00793C73" w:rsidRPr="00376D41" w:rsidRDefault="00793C73" w:rsidP="00A815DF">
            <w:pPr>
              <w:rPr>
                <w:rFonts w:cstheme="minorHAnsi"/>
                <w:sz w:val="24"/>
                <w:szCs w:val="24"/>
              </w:rPr>
            </w:pPr>
            <w:r w:rsidRPr="00376D41">
              <w:rPr>
                <w:rFonts w:cstheme="minorHAnsi"/>
                <w:sz w:val="24"/>
                <w:szCs w:val="24"/>
              </w:rPr>
              <w:t>Nenagh Brown</w:t>
            </w:r>
          </w:p>
        </w:tc>
        <w:tc>
          <w:tcPr>
            <w:tcW w:w="2525" w:type="dxa"/>
            <w:vAlign w:val="center"/>
          </w:tcPr>
          <w:p w14:paraId="63E7AEB9" w14:textId="77777777" w:rsidR="00793C73" w:rsidRPr="00376D41" w:rsidRDefault="00793C73" w:rsidP="00A815DF">
            <w:pPr>
              <w:rPr>
                <w:rFonts w:cstheme="minorHAnsi"/>
                <w:sz w:val="24"/>
                <w:szCs w:val="24"/>
              </w:rPr>
            </w:pPr>
            <w:r w:rsidRPr="00376D41">
              <w:rPr>
                <w:rFonts w:cstheme="minorHAnsi"/>
                <w:sz w:val="24"/>
                <w:szCs w:val="24"/>
              </w:rPr>
              <w:t>Library</w:t>
            </w:r>
          </w:p>
        </w:tc>
        <w:tc>
          <w:tcPr>
            <w:tcW w:w="2425" w:type="dxa"/>
            <w:vAlign w:val="center"/>
          </w:tcPr>
          <w:p w14:paraId="4A26DCFA" w14:textId="77777777" w:rsidR="00793C73" w:rsidRPr="00376D41" w:rsidRDefault="00793C73" w:rsidP="00A815DF">
            <w:pPr>
              <w:rPr>
                <w:rFonts w:cstheme="minorHAnsi"/>
                <w:sz w:val="24"/>
                <w:szCs w:val="24"/>
              </w:rPr>
            </w:pPr>
            <w:r w:rsidRPr="00376D41">
              <w:rPr>
                <w:rFonts w:cstheme="minorHAnsi"/>
                <w:sz w:val="24"/>
                <w:szCs w:val="24"/>
              </w:rPr>
              <w:t xml:space="preserve">Mary </w:t>
            </w:r>
            <w:proofErr w:type="spellStart"/>
            <w:r w:rsidRPr="00376D41">
              <w:rPr>
                <w:rFonts w:cstheme="minorHAnsi"/>
                <w:sz w:val="24"/>
                <w:szCs w:val="24"/>
              </w:rPr>
              <w:t>LaBarge</w:t>
            </w:r>
            <w:proofErr w:type="spellEnd"/>
          </w:p>
        </w:tc>
      </w:tr>
      <w:tr w:rsidR="00793C73" w:rsidRPr="00376D41" w14:paraId="226C043E" w14:textId="77777777" w:rsidTr="00793C73">
        <w:tc>
          <w:tcPr>
            <w:tcW w:w="2517" w:type="dxa"/>
            <w:vAlign w:val="center"/>
          </w:tcPr>
          <w:p w14:paraId="482FDEC5" w14:textId="77777777" w:rsidR="00793C73" w:rsidRPr="00376D41" w:rsidRDefault="00793C73" w:rsidP="00A815DF">
            <w:pPr>
              <w:rPr>
                <w:rFonts w:cstheme="minorHAnsi"/>
                <w:sz w:val="24"/>
                <w:szCs w:val="24"/>
              </w:rPr>
            </w:pPr>
            <w:r w:rsidRPr="00376D41">
              <w:rPr>
                <w:rFonts w:cstheme="minorHAnsi"/>
                <w:sz w:val="24"/>
                <w:szCs w:val="24"/>
              </w:rPr>
              <w:t>ASC Vice President</w:t>
            </w:r>
          </w:p>
        </w:tc>
        <w:tc>
          <w:tcPr>
            <w:tcW w:w="2421" w:type="dxa"/>
            <w:vAlign w:val="center"/>
          </w:tcPr>
          <w:p w14:paraId="6F820DA6" w14:textId="77777777" w:rsidR="00793C73" w:rsidRPr="00376D41" w:rsidRDefault="00793C73" w:rsidP="00A815DF">
            <w:pPr>
              <w:rPr>
                <w:rFonts w:cstheme="minorHAnsi"/>
                <w:sz w:val="24"/>
                <w:szCs w:val="24"/>
              </w:rPr>
            </w:pPr>
            <w:r w:rsidRPr="00376D41">
              <w:rPr>
                <w:rFonts w:cstheme="minorHAnsi"/>
                <w:sz w:val="24"/>
                <w:szCs w:val="24"/>
              </w:rPr>
              <w:t>Erik Reese</w:t>
            </w:r>
          </w:p>
        </w:tc>
        <w:tc>
          <w:tcPr>
            <w:tcW w:w="2525" w:type="dxa"/>
            <w:vAlign w:val="center"/>
          </w:tcPr>
          <w:p w14:paraId="57348BE0" w14:textId="77777777" w:rsidR="00793C73" w:rsidRPr="00376D41" w:rsidRDefault="00793C73" w:rsidP="00A815DF">
            <w:pPr>
              <w:rPr>
                <w:rFonts w:cstheme="minorHAnsi"/>
                <w:sz w:val="24"/>
                <w:szCs w:val="24"/>
              </w:rPr>
            </w:pPr>
            <w:r w:rsidRPr="00376D41">
              <w:rPr>
                <w:rFonts w:cstheme="minorHAnsi"/>
                <w:sz w:val="24"/>
                <w:szCs w:val="24"/>
              </w:rPr>
              <w:t>Life Sciences</w:t>
            </w:r>
          </w:p>
        </w:tc>
        <w:tc>
          <w:tcPr>
            <w:tcW w:w="2425" w:type="dxa"/>
            <w:vAlign w:val="center"/>
          </w:tcPr>
          <w:p w14:paraId="15E6E951" w14:textId="77777777" w:rsidR="00793C73" w:rsidRPr="00376D41" w:rsidRDefault="00793C73" w:rsidP="00A815DF">
            <w:pPr>
              <w:rPr>
                <w:rFonts w:cstheme="minorHAnsi"/>
                <w:sz w:val="24"/>
                <w:szCs w:val="24"/>
              </w:rPr>
            </w:pPr>
            <w:proofErr w:type="spellStart"/>
            <w:r w:rsidRPr="00376D41">
              <w:rPr>
                <w:rFonts w:cstheme="minorHAnsi"/>
                <w:sz w:val="24"/>
                <w:szCs w:val="24"/>
              </w:rPr>
              <w:t>Jazmir</w:t>
            </w:r>
            <w:proofErr w:type="spellEnd"/>
            <w:r w:rsidRPr="00376D41">
              <w:rPr>
                <w:rFonts w:cstheme="minorHAnsi"/>
                <w:sz w:val="24"/>
                <w:szCs w:val="24"/>
              </w:rPr>
              <w:t xml:space="preserve"> Hernandez</w:t>
            </w:r>
          </w:p>
          <w:p w14:paraId="56919334" w14:textId="77777777" w:rsidR="00793C73" w:rsidRPr="00376D41" w:rsidRDefault="00793C73" w:rsidP="00A815DF">
            <w:pPr>
              <w:rPr>
                <w:rFonts w:cstheme="minorHAnsi"/>
                <w:sz w:val="24"/>
                <w:szCs w:val="24"/>
              </w:rPr>
            </w:pPr>
            <w:r w:rsidRPr="00376D41">
              <w:rPr>
                <w:rFonts w:cstheme="minorHAnsi"/>
                <w:sz w:val="24"/>
                <w:szCs w:val="24"/>
              </w:rPr>
              <w:t>Audrey Chen</w:t>
            </w:r>
          </w:p>
        </w:tc>
      </w:tr>
      <w:tr w:rsidR="00793C73" w:rsidRPr="00376D41" w14:paraId="4F1839BB" w14:textId="77777777" w:rsidTr="00793C73">
        <w:tc>
          <w:tcPr>
            <w:tcW w:w="2517" w:type="dxa"/>
            <w:vAlign w:val="center"/>
          </w:tcPr>
          <w:p w14:paraId="24EB8E2D" w14:textId="77777777" w:rsidR="00793C73" w:rsidRPr="00376D41" w:rsidRDefault="00793C73" w:rsidP="00A815DF">
            <w:pPr>
              <w:rPr>
                <w:rFonts w:cstheme="minorHAnsi"/>
                <w:sz w:val="24"/>
                <w:szCs w:val="24"/>
              </w:rPr>
            </w:pPr>
            <w:r w:rsidRPr="00376D41">
              <w:rPr>
                <w:rFonts w:cstheme="minorHAnsi"/>
                <w:sz w:val="24"/>
                <w:szCs w:val="24"/>
              </w:rPr>
              <w:t>ASC Secretary</w:t>
            </w:r>
          </w:p>
        </w:tc>
        <w:tc>
          <w:tcPr>
            <w:tcW w:w="2421" w:type="dxa"/>
            <w:vAlign w:val="center"/>
          </w:tcPr>
          <w:p w14:paraId="7BBA0B0B" w14:textId="77777777" w:rsidR="00793C73" w:rsidRPr="00376D41" w:rsidRDefault="00793C73" w:rsidP="00A815DF">
            <w:pPr>
              <w:rPr>
                <w:rFonts w:cstheme="minorHAnsi"/>
                <w:sz w:val="24"/>
                <w:szCs w:val="24"/>
              </w:rPr>
            </w:pPr>
            <w:r w:rsidRPr="00376D41">
              <w:rPr>
                <w:rFonts w:cstheme="minorHAnsi"/>
                <w:sz w:val="24"/>
                <w:szCs w:val="24"/>
              </w:rPr>
              <w:t>Renée Butler</w:t>
            </w:r>
          </w:p>
        </w:tc>
        <w:tc>
          <w:tcPr>
            <w:tcW w:w="2525" w:type="dxa"/>
            <w:vAlign w:val="center"/>
          </w:tcPr>
          <w:p w14:paraId="4DEC41EA" w14:textId="77777777" w:rsidR="00793C73" w:rsidRPr="00376D41" w:rsidRDefault="00793C73" w:rsidP="00A815DF">
            <w:pPr>
              <w:rPr>
                <w:rFonts w:cstheme="minorHAnsi"/>
                <w:sz w:val="24"/>
                <w:szCs w:val="24"/>
              </w:rPr>
            </w:pPr>
            <w:r w:rsidRPr="00376D41">
              <w:rPr>
                <w:rFonts w:cstheme="minorHAnsi"/>
                <w:sz w:val="24"/>
                <w:szCs w:val="24"/>
              </w:rPr>
              <w:t>Mathematics</w:t>
            </w:r>
          </w:p>
        </w:tc>
        <w:tc>
          <w:tcPr>
            <w:tcW w:w="2425" w:type="dxa"/>
            <w:vAlign w:val="center"/>
          </w:tcPr>
          <w:p w14:paraId="7BA9934F" w14:textId="77777777" w:rsidR="00793C73" w:rsidRPr="00376D41" w:rsidRDefault="00793C73" w:rsidP="00A815DF">
            <w:pPr>
              <w:rPr>
                <w:rFonts w:cstheme="minorHAnsi"/>
                <w:sz w:val="24"/>
                <w:szCs w:val="24"/>
              </w:rPr>
            </w:pPr>
            <w:r w:rsidRPr="00376D41">
              <w:rPr>
                <w:rFonts w:cstheme="minorHAnsi"/>
                <w:sz w:val="24"/>
                <w:szCs w:val="24"/>
              </w:rPr>
              <w:t>Chris Copeland</w:t>
            </w:r>
          </w:p>
          <w:p w14:paraId="33852DB8" w14:textId="77777777" w:rsidR="00793C73" w:rsidRPr="00376D41" w:rsidRDefault="00793C73" w:rsidP="00A815DF">
            <w:pPr>
              <w:rPr>
                <w:rFonts w:cstheme="minorHAnsi"/>
                <w:sz w:val="24"/>
                <w:szCs w:val="24"/>
              </w:rPr>
            </w:pPr>
            <w:r w:rsidRPr="00376D41">
              <w:rPr>
                <w:rFonts w:cstheme="minorHAnsi"/>
                <w:sz w:val="24"/>
                <w:szCs w:val="24"/>
              </w:rPr>
              <w:t>Curtis Paul</w:t>
            </w:r>
          </w:p>
        </w:tc>
      </w:tr>
      <w:tr w:rsidR="00793C73" w:rsidRPr="00376D41" w14:paraId="62581715" w14:textId="77777777" w:rsidTr="00793C73">
        <w:tc>
          <w:tcPr>
            <w:tcW w:w="2517" w:type="dxa"/>
            <w:vAlign w:val="center"/>
          </w:tcPr>
          <w:p w14:paraId="6F6BA734" w14:textId="77777777" w:rsidR="00793C73" w:rsidRPr="00376D41" w:rsidRDefault="00793C73" w:rsidP="00A815DF">
            <w:pPr>
              <w:rPr>
                <w:rFonts w:cstheme="minorHAnsi"/>
                <w:sz w:val="24"/>
                <w:szCs w:val="24"/>
              </w:rPr>
            </w:pPr>
            <w:r w:rsidRPr="00376D41">
              <w:rPr>
                <w:rFonts w:cstheme="minorHAnsi"/>
                <w:sz w:val="24"/>
                <w:szCs w:val="24"/>
              </w:rPr>
              <w:t>ASC Treasurer</w:t>
            </w:r>
          </w:p>
        </w:tc>
        <w:tc>
          <w:tcPr>
            <w:tcW w:w="2421" w:type="dxa"/>
            <w:vAlign w:val="center"/>
          </w:tcPr>
          <w:p w14:paraId="0FFA61CA" w14:textId="77777777" w:rsidR="00793C73" w:rsidRPr="00376D41" w:rsidRDefault="00793C73" w:rsidP="00A815DF">
            <w:pPr>
              <w:rPr>
                <w:rFonts w:cstheme="minorHAnsi"/>
                <w:sz w:val="24"/>
                <w:szCs w:val="24"/>
              </w:rPr>
            </w:pPr>
            <w:r w:rsidRPr="00376D41">
              <w:rPr>
                <w:rFonts w:cstheme="minorHAnsi"/>
                <w:sz w:val="24"/>
                <w:szCs w:val="24"/>
              </w:rPr>
              <w:t>Ruth Bennington</w:t>
            </w:r>
          </w:p>
        </w:tc>
        <w:tc>
          <w:tcPr>
            <w:tcW w:w="2525" w:type="dxa"/>
            <w:vAlign w:val="center"/>
          </w:tcPr>
          <w:p w14:paraId="2208E55A" w14:textId="77777777" w:rsidR="00793C73" w:rsidRPr="00376D41" w:rsidRDefault="00793C73" w:rsidP="00A815DF">
            <w:pPr>
              <w:rPr>
                <w:rFonts w:cstheme="minorHAnsi"/>
                <w:sz w:val="24"/>
                <w:szCs w:val="24"/>
              </w:rPr>
            </w:pPr>
            <w:r w:rsidRPr="00376D41">
              <w:rPr>
                <w:rFonts w:cstheme="minorHAnsi"/>
                <w:sz w:val="24"/>
                <w:szCs w:val="24"/>
              </w:rPr>
              <w:t xml:space="preserve">Media Art / </w:t>
            </w:r>
          </w:p>
          <w:p w14:paraId="4A53631E" w14:textId="77777777" w:rsidR="00793C73" w:rsidRPr="00376D41" w:rsidRDefault="00793C73" w:rsidP="00A815DF">
            <w:pPr>
              <w:rPr>
                <w:rFonts w:cstheme="minorHAnsi"/>
                <w:sz w:val="24"/>
                <w:szCs w:val="24"/>
              </w:rPr>
            </w:pPr>
            <w:r w:rsidRPr="00376D41">
              <w:rPr>
                <w:rFonts w:cstheme="minorHAnsi"/>
                <w:sz w:val="24"/>
                <w:szCs w:val="24"/>
              </w:rPr>
              <w:t>Comm Studies</w:t>
            </w:r>
          </w:p>
        </w:tc>
        <w:tc>
          <w:tcPr>
            <w:tcW w:w="2425" w:type="dxa"/>
            <w:vAlign w:val="center"/>
          </w:tcPr>
          <w:p w14:paraId="7C0E634A" w14:textId="77777777" w:rsidR="00793C73" w:rsidRPr="00376D41" w:rsidRDefault="00793C73" w:rsidP="00A815DF">
            <w:pPr>
              <w:rPr>
                <w:rFonts w:cstheme="minorHAnsi"/>
                <w:sz w:val="24"/>
                <w:szCs w:val="24"/>
              </w:rPr>
            </w:pPr>
            <w:r w:rsidRPr="00376D41">
              <w:rPr>
                <w:rFonts w:cstheme="minorHAnsi"/>
                <w:sz w:val="24"/>
                <w:szCs w:val="24"/>
              </w:rPr>
              <w:t xml:space="preserve">Jenna </w:t>
            </w:r>
            <w:proofErr w:type="spellStart"/>
            <w:r w:rsidRPr="00376D41">
              <w:rPr>
                <w:rFonts w:cstheme="minorHAnsi"/>
                <w:sz w:val="24"/>
                <w:szCs w:val="24"/>
              </w:rPr>
              <w:t>Patronete</w:t>
            </w:r>
            <w:proofErr w:type="spellEnd"/>
          </w:p>
          <w:p w14:paraId="4F041594" w14:textId="77777777" w:rsidR="00793C73" w:rsidRPr="00376D41" w:rsidRDefault="00793C73" w:rsidP="00A815DF">
            <w:pPr>
              <w:rPr>
                <w:rFonts w:cstheme="minorHAnsi"/>
                <w:sz w:val="24"/>
                <w:szCs w:val="24"/>
              </w:rPr>
            </w:pPr>
            <w:r w:rsidRPr="00376D41">
              <w:rPr>
                <w:rFonts w:cstheme="minorHAnsi"/>
                <w:sz w:val="24"/>
                <w:szCs w:val="24"/>
              </w:rPr>
              <w:t>Nicole Block</w:t>
            </w:r>
          </w:p>
        </w:tc>
      </w:tr>
      <w:tr w:rsidR="00793C73" w:rsidRPr="00376D41" w14:paraId="5E15BDC8" w14:textId="77777777" w:rsidTr="00793C73">
        <w:tc>
          <w:tcPr>
            <w:tcW w:w="2517" w:type="dxa"/>
            <w:vAlign w:val="center"/>
          </w:tcPr>
          <w:p w14:paraId="687A7032" w14:textId="77777777" w:rsidR="00793C73" w:rsidRPr="00376D41" w:rsidRDefault="00793C73" w:rsidP="00A815DF">
            <w:pPr>
              <w:rPr>
                <w:rFonts w:cstheme="minorHAnsi"/>
                <w:sz w:val="24"/>
                <w:szCs w:val="24"/>
              </w:rPr>
            </w:pPr>
            <w:r w:rsidRPr="00376D41">
              <w:rPr>
                <w:rFonts w:cstheme="minorHAnsi"/>
                <w:sz w:val="24"/>
                <w:szCs w:val="24"/>
              </w:rPr>
              <w:t>ACCESS</w:t>
            </w:r>
          </w:p>
        </w:tc>
        <w:tc>
          <w:tcPr>
            <w:tcW w:w="2421" w:type="dxa"/>
            <w:vAlign w:val="center"/>
          </w:tcPr>
          <w:p w14:paraId="3C2F19C3" w14:textId="77777777" w:rsidR="00793C73" w:rsidRPr="00376D41" w:rsidRDefault="00793C73" w:rsidP="00A815DF">
            <w:pPr>
              <w:rPr>
                <w:rFonts w:cstheme="minorHAnsi"/>
                <w:sz w:val="24"/>
                <w:szCs w:val="24"/>
              </w:rPr>
            </w:pPr>
            <w:r w:rsidRPr="00376D41">
              <w:rPr>
                <w:rFonts w:cstheme="minorHAnsi"/>
                <w:sz w:val="24"/>
                <w:szCs w:val="24"/>
              </w:rPr>
              <w:t>Jolie Herzig</w:t>
            </w:r>
          </w:p>
          <w:p w14:paraId="75FC2162" w14:textId="77777777" w:rsidR="00793C73" w:rsidRPr="00376D41" w:rsidRDefault="00793C73" w:rsidP="00A815DF">
            <w:pPr>
              <w:rPr>
                <w:rFonts w:cstheme="minorHAnsi"/>
                <w:sz w:val="24"/>
                <w:szCs w:val="24"/>
              </w:rPr>
            </w:pPr>
            <w:r w:rsidRPr="00376D41">
              <w:rPr>
                <w:rFonts w:cstheme="minorHAnsi"/>
                <w:sz w:val="24"/>
                <w:szCs w:val="24"/>
              </w:rPr>
              <w:t xml:space="preserve">Silva </w:t>
            </w:r>
            <w:proofErr w:type="spellStart"/>
            <w:r w:rsidRPr="00376D41">
              <w:rPr>
                <w:rFonts w:cstheme="minorHAnsi"/>
                <w:sz w:val="24"/>
                <w:szCs w:val="24"/>
              </w:rPr>
              <w:t>Arzunyan</w:t>
            </w:r>
            <w:proofErr w:type="spellEnd"/>
          </w:p>
        </w:tc>
        <w:tc>
          <w:tcPr>
            <w:tcW w:w="2525" w:type="dxa"/>
            <w:vAlign w:val="center"/>
          </w:tcPr>
          <w:p w14:paraId="73D26BD3" w14:textId="77777777" w:rsidR="00793C73" w:rsidRPr="00376D41" w:rsidRDefault="00793C73" w:rsidP="00A815DF">
            <w:pPr>
              <w:rPr>
                <w:rFonts w:cstheme="minorHAnsi"/>
                <w:sz w:val="24"/>
                <w:szCs w:val="24"/>
              </w:rPr>
            </w:pPr>
            <w:r w:rsidRPr="00376D41">
              <w:rPr>
                <w:rFonts w:cstheme="minorHAnsi"/>
                <w:sz w:val="24"/>
                <w:szCs w:val="24"/>
              </w:rPr>
              <w:t>Performing Arts</w:t>
            </w:r>
          </w:p>
        </w:tc>
        <w:tc>
          <w:tcPr>
            <w:tcW w:w="2425" w:type="dxa"/>
            <w:vAlign w:val="center"/>
          </w:tcPr>
          <w:p w14:paraId="6A7F60B5" w14:textId="77777777" w:rsidR="00793C73" w:rsidRPr="00376D41" w:rsidRDefault="00793C73" w:rsidP="00A815DF">
            <w:pPr>
              <w:rPr>
                <w:rFonts w:cstheme="minorHAnsi"/>
                <w:sz w:val="24"/>
                <w:szCs w:val="24"/>
              </w:rPr>
            </w:pPr>
            <w:r w:rsidRPr="00376D41">
              <w:rPr>
                <w:rFonts w:cstheme="minorHAnsi"/>
                <w:sz w:val="24"/>
                <w:szCs w:val="24"/>
              </w:rPr>
              <w:t>John Loprieno</w:t>
            </w:r>
          </w:p>
          <w:p w14:paraId="33ADDEB0" w14:textId="77777777" w:rsidR="00793C73" w:rsidRPr="00376D41" w:rsidRDefault="00793C73" w:rsidP="00A815DF">
            <w:pPr>
              <w:rPr>
                <w:rFonts w:cstheme="minorHAnsi"/>
                <w:sz w:val="24"/>
                <w:szCs w:val="24"/>
              </w:rPr>
            </w:pPr>
            <w:r w:rsidRPr="00376D41">
              <w:rPr>
                <w:rFonts w:cstheme="minorHAnsi"/>
                <w:sz w:val="24"/>
                <w:szCs w:val="24"/>
              </w:rPr>
              <w:t>Nathan Bowen</w:t>
            </w:r>
          </w:p>
        </w:tc>
      </w:tr>
      <w:tr w:rsidR="00793C73" w:rsidRPr="00376D41" w14:paraId="05C24886" w14:textId="77777777" w:rsidTr="00793C73">
        <w:tc>
          <w:tcPr>
            <w:tcW w:w="2517" w:type="dxa"/>
            <w:vAlign w:val="center"/>
          </w:tcPr>
          <w:p w14:paraId="031E895C" w14:textId="77777777" w:rsidR="00793C73" w:rsidRPr="00376D41" w:rsidRDefault="00793C73" w:rsidP="00A815DF">
            <w:pPr>
              <w:rPr>
                <w:rFonts w:cstheme="minorHAnsi"/>
                <w:sz w:val="24"/>
                <w:szCs w:val="24"/>
              </w:rPr>
            </w:pPr>
            <w:r w:rsidRPr="00376D41">
              <w:rPr>
                <w:rFonts w:cstheme="minorHAnsi"/>
                <w:sz w:val="24"/>
                <w:szCs w:val="24"/>
              </w:rPr>
              <w:t>Athletics</w:t>
            </w:r>
          </w:p>
        </w:tc>
        <w:tc>
          <w:tcPr>
            <w:tcW w:w="2421" w:type="dxa"/>
            <w:vAlign w:val="center"/>
          </w:tcPr>
          <w:p w14:paraId="458850E2" w14:textId="77777777" w:rsidR="00793C73" w:rsidRPr="00376D41" w:rsidRDefault="00793C73" w:rsidP="00A815DF">
            <w:pPr>
              <w:rPr>
                <w:rFonts w:cstheme="minorHAnsi"/>
                <w:sz w:val="24"/>
                <w:szCs w:val="24"/>
              </w:rPr>
            </w:pPr>
            <w:r w:rsidRPr="00376D41">
              <w:rPr>
                <w:rFonts w:cstheme="minorHAnsi"/>
                <w:sz w:val="24"/>
                <w:szCs w:val="24"/>
              </w:rPr>
              <w:t xml:space="preserve">Vance </w:t>
            </w:r>
            <w:proofErr w:type="spellStart"/>
            <w:r w:rsidRPr="00376D41">
              <w:rPr>
                <w:rFonts w:cstheme="minorHAnsi"/>
                <w:sz w:val="24"/>
                <w:szCs w:val="24"/>
              </w:rPr>
              <w:t>Manakas</w:t>
            </w:r>
            <w:proofErr w:type="spellEnd"/>
          </w:p>
          <w:p w14:paraId="1993CC5E" w14:textId="77777777" w:rsidR="00793C73" w:rsidRPr="00376D41" w:rsidRDefault="00793C73" w:rsidP="00A815DF">
            <w:pPr>
              <w:rPr>
                <w:rFonts w:cstheme="minorHAnsi"/>
                <w:sz w:val="24"/>
                <w:szCs w:val="24"/>
              </w:rPr>
            </w:pPr>
            <w:r w:rsidRPr="00376D41">
              <w:rPr>
                <w:rFonts w:cstheme="minorHAnsi"/>
                <w:sz w:val="24"/>
                <w:szCs w:val="24"/>
              </w:rPr>
              <w:t>Mike Stuart</w:t>
            </w:r>
          </w:p>
        </w:tc>
        <w:tc>
          <w:tcPr>
            <w:tcW w:w="2525" w:type="dxa"/>
            <w:vAlign w:val="center"/>
          </w:tcPr>
          <w:p w14:paraId="54F555F1" w14:textId="77777777" w:rsidR="00793C73" w:rsidRPr="00376D41" w:rsidRDefault="00793C73" w:rsidP="00A815DF">
            <w:pPr>
              <w:rPr>
                <w:rFonts w:cstheme="minorHAnsi"/>
                <w:sz w:val="24"/>
                <w:szCs w:val="24"/>
              </w:rPr>
            </w:pPr>
            <w:r w:rsidRPr="00376D41">
              <w:rPr>
                <w:rFonts w:cstheme="minorHAnsi"/>
                <w:sz w:val="24"/>
                <w:szCs w:val="24"/>
              </w:rPr>
              <w:t xml:space="preserve">Physics / </w:t>
            </w:r>
            <w:proofErr w:type="spellStart"/>
            <w:r w:rsidRPr="00376D41">
              <w:rPr>
                <w:rFonts w:cstheme="minorHAnsi"/>
                <w:sz w:val="24"/>
                <w:szCs w:val="24"/>
              </w:rPr>
              <w:t>Ast</w:t>
            </w:r>
            <w:proofErr w:type="spellEnd"/>
            <w:r w:rsidRPr="00376D41">
              <w:rPr>
                <w:rFonts w:cstheme="minorHAnsi"/>
                <w:sz w:val="24"/>
                <w:szCs w:val="24"/>
              </w:rPr>
              <w:t xml:space="preserve"> / </w:t>
            </w:r>
          </w:p>
          <w:p w14:paraId="62EEE3B4" w14:textId="77777777" w:rsidR="00793C73" w:rsidRPr="00376D41" w:rsidRDefault="00793C73" w:rsidP="00A815DF">
            <w:pPr>
              <w:rPr>
                <w:rFonts w:cstheme="minorHAnsi"/>
                <w:sz w:val="24"/>
                <w:szCs w:val="24"/>
              </w:rPr>
            </w:pPr>
            <w:r w:rsidRPr="00376D41">
              <w:rPr>
                <w:rFonts w:cstheme="minorHAnsi"/>
                <w:sz w:val="24"/>
                <w:szCs w:val="24"/>
              </w:rPr>
              <w:t>Engr / CS</w:t>
            </w:r>
          </w:p>
        </w:tc>
        <w:tc>
          <w:tcPr>
            <w:tcW w:w="2425" w:type="dxa"/>
            <w:vAlign w:val="center"/>
          </w:tcPr>
          <w:p w14:paraId="01A2527A" w14:textId="77777777" w:rsidR="00793C73" w:rsidRPr="00376D41" w:rsidRDefault="00793C73" w:rsidP="00A815DF">
            <w:pPr>
              <w:rPr>
                <w:rFonts w:cstheme="minorHAnsi"/>
                <w:sz w:val="24"/>
                <w:szCs w:val="24"/>
              </w:rPr>
            </w:pPr>
            <w:r w:rsidRPr="00376D41">
              <w:rPr>
                <w:rFonts w:cstheme="minorHAnsi"/>
                <w:sz w:val="24"/>
                <w:szCs w:val="24"/>
              </w:rPr>
              <w:t>Ronald Wallingford</w:t>
            </w:r>
          </w:p>
          <w:p w14:paraId="4B42BCE1" w14:textId="77777777" w:rsidR="00793C73" w:rsidRPr="00376D41" w:rsidRDefault="00793C73" w:rsidP="00A815DF">
            <w:pPr>
              <w:rPr>
                <w:rFonts w:cstheme="minorHAnsi"/>
                <w:sz w:val="24"/>
                <w:szCs w:val="24"/>
              </w:rPr>
            </w:pPr>
            <w:r w:rsidRPr="00376D41">
              <w:rPr>
                <w:rFonts w:cstheme="minorHAnsi"/>
                <w:sz w:val="24"/>
                <w:szCs w:val="24"/>
              </w:rPr>
              <w:t xml:space="preserve">Scarlet </w:t>
            </w:r>
            <w:proofErr w:type="spellStart"/>
            <w:r w:rsidRPr="00376D41">
              <w:rPr>
                <w:rFonts w:cstheme="minorHAnsi"/>
                <w:sz w:val="24"/>
                <w:szCs w:val="24"/>
              </w:rPr>
              <w:t>Relle</w:t>
            </w:r>
            <w:proofErr w:type="spellEnd"/>
          </w:p>
        </w:tc>
      </w:tr>
      <w:tr w:rsidR="00793C73" w:rsidRPr="00376D41" w14:paraId="41BBF7E1" w14:textId="77777777" w:rsidTr="00793C73">
        <w:tc>
          <w:tcPr>
            <w:tcW w:w="2517" w:type="dxa"/>
            <w:vAlign w:val="center"/>
          </w:tcPr>
          <w:p w14:paraId="0964FCAC" w14:textId="77777777" w:rsidR="00793C73" w:rsidRPr="00376D41" w:rsidRDefault="00793C73" w:rsidP="00A815DF">
            <w:pPr>
              <w:rPr>
                <w:rFonts w:cstheme="minorHAnsi"/>
                <w:sz w:val="24"/>
                <w:szCs w:val="24"/>
              </w:rPr>
            </w:pPr>
            <w:r w:rsidRPr="00376D41">
              <w:rPr>
                <w:rFonts w:cstheme="minorHAnsi"/>
                <w:sz w:val="24"/>
                <w:szCs w:val="24"/>
              </w:rPr>
              <w:t>Behavioral Sciences</w:t>
            </w:r>
          </w:p>
        </w:tc>
        <w:tc>
          <w:tcPr>
            <w:tcW w:w="2421" w:type="dxa"/>
            <w:vAlign w:val="center"/>
          </w:tcPr>
          <w:p w14:paraId="023E0A9C" w14:textId="6C6AE858" w:rsidR="00793C73" w:rsidRPr="00376D41" w:rsidRDefault="00793C73" w:rsidP="00A815DF">
            <w:pPr>
              <w:rPr>
                <w:rFonts w:cstheme="minorHAnsi"/>
                <w:sz w:val="24"/>
                <w:szCs w:val="24"/>
              </w:rPr>
            </w:pPr>
            <w:r w:rsidRPr="00376D41">
              <w:rPr>
                <w:rFonts w:cstheme="minorHAnsi"/>
                <w:sz w:val="24"/>
                <w:szCs w:val="24"/>
              </w:rPr>
              <w:t>Dani Vieir</w:t>
            </w:r>
            <w:r w:rsidR="00984F76" w:rsidRPr="00376D41">
              <w:rPr>
                <w:rFonts w:cstheme="minorHAnsi"/>
                <w:sz w:val="24"/>
                <w:szCs w:val="24"/>
              </w:rPr>
              <w:t>a</w:t>
            </w:r>
          </w:p>
          <w:p w14:paraId="2129B806" w14:textId="77777777" w:rsidR="00793C73" w:rsidRPr="00376D41" w:rsidRDefault="00793C73" w:rsidP="00A815DF">
            <w:pPr>
              <w:rPr>
                <w:rFonts w:cstheme="minorHAnsi"/>
                <w:sz w:val="24"/>
                <w:szCs w:val="24"/>
              </w:rPr>
            </w:pPr>
            <w:r w:rsidRPr="00376D41">
              <w:rPr>
                <w:rFonts w:cstheme="minorHAnsi"/>
                <w:sz w:val="24"/>
                <w:szCs w:val="24"/>
              </w:rPr>
              <w:t>Kari Meyers</w:t>
            </w:r>
          </w:p>
        </w:tc>
        <w:tc>
          <w:tcPr>
            <w:tcW w:w="2525" w:type="dxa"/>
            <w:vAlign w:val="center"/>
          </w:tcPr>
          <w:p w14:paraId="14490CFB" w14:textId="77777777" w:rsidR="00793C73" w:rsidRPr="00376D41" w:rsidRDefault="00793C73" w:rsidP="00A815DF">
            <w:pPr>
              <w:rPr>
                <w:rFonts w:cstheme="minorHAnsi"/>
                <w:sz w:val="24"/>
                <w:szCs w:val="24"/>
              </w:rPr>
            </w:pPr>
            <w:r w:rsidRPr="00376D41">
              <w:rPr>
                <w:rFonts w:cstheme="minorHAnsi"/>
                <w:sz w:val="24"/>
                <w:szCs w:val="24"/>
              </w:rPr>
              <w:t>Social Sciences</w:t>
            </w:r>
          </w:p>
        </w:tc>
        <w:tc>
          <w:tcPr>
            <w:tcW w:w="2425" w:type="dxa"/>
            <w:vAlign w:val="center"/>
          </w:tcPr>
          <w:p w14:paraId="5183C7B5" w14:textId="77777777" w:rsidR="00793C73" w:rsidRPr="00376D41" w:rsidRDefault="00793C73" w:rsidP="00A815DF">
            <w:pPr>
              <w:rPr>
                <w:rFonts w:cstheme="minorHAnsi"/>
                <w:sz w:val="24"/>
                <w:szCs w:val="24"/>
              </w:rPr>
            </w:pPr>
            <w:r w:rsidRPr="00376D41">
              <w:rPr>
                <w:rFonts w:cstheme="minorHAnsi"/>
                <w:sz w:val="24"/>
                <w:szCs w:val="24"/>
              </w:rPr>
              <w:t>Matthew Morgan</w:t>
            </w:r>
          </w:p>
          <w:p w14:paraId="47915261" w14:textId="77777777" w:rsidR="00793C73" w:rsidRPr="00376D41" w:rsidRDefault="00793C73" w:rsidP="00A815DF">
            <w:pPr>
              <w:rPr>
                <w:rFonts w:cstheme="minorHAnsi"/>
                <w:sz w:val="24"/>
                <w:szCs w:val="24"/>
              </w:rPr>
            </w:pPr>
            <w:r w:rsidRPr="00376D41">
              <w:rPr>
                <w:rFonts w:cstheme="minorHAnsi"/>
                <w:sz w:val="24"/>
                <w:szCs w:val="24"/>
              </w:rPr>
              <w:t xml:space="preserve">Susan </w:t>
            </w:r>
            <w:proofErr w:type="spellStart"/>
            <w:r w:rsidRPr="00376D41">
              <w:rPr>
                <w:rFonts w:cstheme="minorHAnsi"/>
                <w:sz w:val="24"/>
                <w:szCs w:val="24"/>
              </w:rPr>
              <w:t>Kinkella</w:t>
            </w:r>
            <w:proofErr w:type="spellEnd"/>
          </w:p>
          <w:p w14:paraId="2D123519" w14:textId="77777777" w:rsidR="00793C73" w:rsidRPr="00376D41" w:rsidRDefault="00793C73" w:rsidP="00A815DF">
            <w:pPr>
              <w:rPr>
                <w:rFonts w:cstheme="minorHAnsi"/>
                <w:sz w:val="24"/>
                <w:szCs w:val="24"/>
              </w:rPr>
            </w:pPr>
            <w:r w:rsidRPr="00376D41">
              <w:rPr>
                <w:rFonts w:cstheme="minorHAnsi"/>
                <w:sz w:val="24"/>
                <w:szCs w:val="24"/>
              </w:rPr>
              <w:t>Rex Edwards</w:t>
            </w:r>
          </w:p>
        </w:tc>
      </w:tr>
      <w:tr w:rsidR="00793C73" w:rsidRPr="00376D41" w14:paraId="5A265030" w14:textId="77777777" w:rsidTr="00793C73">
        <w:tc>
          <w:tcPr>
            <w:tcW w:w="2517" w:type="dxa"/>
            <w:vAlign w:val="center"/>
          </w:tcPr>
          <w:p w14:paraId="632142AF" w14:textId="77777777" w:rsidR="00793C73" w:rsidRPr="00376D41" w:rsidRDefault="00793C73" w:rsidP="00A815DF">
            <w:pPr>
              <w:rPr>
                <w:rFonts w:cstheme="minorHAnsi"/>
                <w:sz w:val="24"/>
                <w:szCs w:val="24"/>
              </w:rPr>
            </w:pPr>
            <w:r w:rsidRPr="00376D41">
              <w:rPr>
                <w:rFonts w:cstheme="minorHAnsi"/>
                <w:sz w:val="24"/>
                <w:szCs w:val="24"/>
              </w:rPr>
              <w:t>Business Administration</w:t>
            </w:r>
          </w:p>
        </w:tc>
        <w:tc>
          <w:tcPr>
            <w:tcW w:w="2421" w:type="dxa"/>
            <w:vAlign w:val="center"/>
          </w:tcPr>
          <w:p w14:paraId="0E082C83" w14:textId="77777777" w:rsidR="00793C73" w:rsidRPr="00376D41" w:rsidRDefault="00793C73" w:rsidP="00A815DF">
            <w:pPr>
              <w:rPr>
                <w:rFonts w:cstheme="minorHAnsi"/>
                <w:sz w:val="24"/>
                <w:szCs w:val="24"/>
              </w:rPr>
            </w:pPr>
            <w:r w:rsidRPr="00376D41">
              <w:rPr>
                <w:rFonts w:cstheme="minorHAnsi"/>
                <w:sz w:val="24"/>
                <w:szCs w:val="24"/>
              </w:rPr>
              <w:t>Josepha Baca</w:t>
            </w:r>
          </w:p>
          <w:p w14:paraId="6AA05782" w14:textId="77777777" w:rsidR="00793C73" w:rsidRPr="00376D41" w:rsidRDefault="00793C73" w:rsidP="00A815DF">
            <w:pPr>
              <w:rPr>
                <w:rFonts w:cstheme="minorHAnsi"/>
                <w:sz w:val="24"/>
                <w:szCs w:val="24"/>
              </w:rPr>
            </w:pPr>
            <w:proofErr w:type="spellStart"/>
            <w:r w:rsidRPr="00376D41">
              <w:rPr>
                <w:rFonts w:cstheme="minorHAnsi"/>
                <w:sz w:val="24"/>
                <w:szCs w:val="24"/>
              </w:rPr>
              <w:t>Reet</w:t>
            </w:r>
            <w:proofErr w:type="spellEnd"/>
            <w:r w:rsidRPr="00376D41">
              <w:rPr>
                <w:rFonts w:cstheme="minorHAnsi"/>
                <w:sz w:val="24"/>
                <w:szCs w:val="24"/>
              </w:rPr>
              <w:t xml:space="preserve"> </w:t>
            </w:r>
            <w:proofErr w:type="spellStart"/>
            <w:r w:rsidRPr="00376D41">
              <w:rPr>
                <w:rFonts w:cstheme="minorHAnsi"/>
                <w:sz w:val="24"/>
                <w:szCs w:val="24"/>
              </w:rPr>
              <w:t>Sumal</w:t>
            </w:r>
            <w:proofErr w:type="spellEnd"/>
          </w:p>
        </w:tc>
        <w:tc>
          <w:tcPr>
            <w:tcW w:w="2525" w:type="dxa"/>
            <w:vAlign w:val="center"/>
          </w:tcPr>
          <w:p w14:paraId="45E452D2" w14:textId="77777777" w:rsidR="00793C73" w:rsidRPr="00376D41" w:rsidRDefault="00793C73" w:rsidP="00A815DF">
            <w:pPr>
              <w:rPr>
                <w:rFonts w:cstheme="minorHAnsi"/>
                <w:sz w:val="24"/>
                <w:szCs w:val="24"/>
              </w:rPr>
            </w:pPr>
            <w:r w:rsidRPr="00376D41">
              <w:rPr>
                <w:rFonts w:cstheme="minorHAnsi"/>
                <w:sz w:val="24"/>
                <w:szCs w:val="24"/>
              </w:rPr>
              <w:t>Student Health Center</w:t>
            </w:r>
          </w:p>
        </w:tc>
        <w:tc>
          <w:tcPr>
            <w:tcW w:w="2425" w:type="dxa"/>
            <w:vAlign w:val="center"/>
          </w:tcPr>
          <w:p w14:paraId="634A0A5E" w14:textId="77777777" w:rsidR="00793C73" w:rsidRPr="00376D41" w:rsidRDefault="00793C73" w:rsidP="00A815DF">
            <w:pPr>
              <w:rPr>
                <w:rFonts w:cstheme="minorHAnsi"/>
                <w:sz w:val="24"/>
                <w:szCs w:val="24"/>
              </w:rPr>
            </w:pPr>
            <w:r w:rsidRPr="00376D41">
              <w:rPr>
                <w:rFonts w:cstheme="minorHAnsi"/>
                <w:sz w:val="24"/>
                <w:szCs w:val="24"/>
              </w:rPr>
              <w:t xml:space="preserve">Sharon </w:t>
            </w:r>
            <w:proofErr w:type="spellStart"/>
            <w:r w:rsidRPr="00376D41">
              <w:rPr>
                <w:rFonts w:cstheme="minorHAnsi"/>
                <w:sz w:val="24"/>
                <w:szCs w:val="24"/>
              </w:rPr>
              <w:t>Manakas</w:t>
            </w:r>
            <w:proofErr w:type="spellEnd"/>
          </w:p>
          <w:p w14:paraId="2A7CAE50" w14:textId="77777777" w:rsidR="00793C73" w:rsidRPr="00376D41" w:rsidRDefault="00793C73" w:rsidP="00A815DF">
            <w:pPr>
              <w:rPr>
                <w:rFonts w:cstheme="minorHAnsi"/>
                <w:sz w:val="24"/>
                <w:szCs w:val="24"/>
              </w:rPr>
            </w:pPr>
            <w:r w:rsidRPr="00376D41">
              <w:rPr>
                <w:rFonts w:cstheme="minorHAnsi"/>
                <w:sz w:val="24"/>
                <w:szCs w:val="24"/>
              </w:rPr>
              <w:t xml:space="preserve">Silva </w:t>
            </w:r>
            <w:proofErr w:type="spellStart"/>
            <w:r w:rsidRPr="00376D41">
              <w:rPr>
                <w:rFonts w:cstheme="minorHAnsi"/>
                <w:sz w:val="24"/>
                <w:szCs w:val="24"/>
              </w:rPr>
              <w:t>Arzunyan</w:t>
            </w:r>
            <w:proofErr w:type="spellEnd"/>
          </w:p>
        </w:tc>
      </w:tr>
      <w:tr w:rsidR="00793C73" w:rsidRPr="00376D41" w14:paraId="456CA0E5" w14:textId="77777777" w:rsidTr="00793C73">
        <w:tc>
          <w:tcPr>
            <w:tcW w:w="2517" w:type="dxa"/>
            <w:vAlign w:val="center"/>
          </w:tcPr>
          <w:p w14:paraId="0ADF2A31" w14:textId="77777777" w:rsidR="00793C73" w:rsidRPr="00376D41" w:rsidRDefault="00793C73" w:rsidP="00A815DF">
            <w:pPr>
              <w:rPr>
                <w:rFonts w:cstheme="minorHAnsi"/>
                <w:sz w:val="24"/>
                <w:szCs w:val="24"/>
              </w:rPr>
            </w:pPr>
            <w:r w:rsidRPr="00376D41">
              <w:rPr>
                <w:rFonts w:cstheme="minorHAnsi"/>
                <w:sz w:val="24"/>
                <w:szCs w:val="24"/>
              </w:rPr>
              <w:t>Chemistry /</w:t>
            </w:r>
          </w:p>
          <w:p w14:paraId="2E624ABB" w14:textId="77777777" w:rsidR="00793C73" w:rsidRPr="00376D41" w:rsidRDefault="00793C73" w:rsidP="00A815DF">
            <w:pPr>
              <w:rPr>
                <w:rFonts w:cstheme="minorHAnsi"/>
                <w:sz w:val="24"/>
                <w:szCs w:val="24"/>
              </w:rPr>
            </w:pPr>
            <w:r w:rsidRPr="00376D41">
              <w:rPr>
                <w:rFonts w:cstheme="minorHAnsi"/>
                <w:sz w:val="24"/>
                <w:szCs w:val="24"/>
              </w:rPr>
              <w:t>Earth Sciences</w:t>
            </w:r>
          </w:p>
        </w:tc>
        <w:tc>
          <w:tcPr>
            <w:tcW w:w="2421" w:type="dxa"/>
            <w:vAlign w:val="center"/>
          </w:tcPr>
          <w:p w14:paraId="0BD9B2DE" w14:textId="77777777" w:rsidR="00793C73" w:rsidRPr="00376D41" w:rsidRDefault="00793C73" w:rsidP="00A815DF">
            <w:pPr>
              <w:rPr>
                <w:rFonts w:cstheme="minorHAnsi"/>
                <w:sz w:val="24"/>
                <w:szCs w:val="24"/>
              </w:rPr>
            </w:pPr>
            <w:r w:rsidRPr="00376D41">
              <w:rPr>
                <w:rFonts w:cstheme="minorHAnsi"/>
                <w:sz w:val="24"/>
                <w:szCs w:val="24"/>
              </w:rPr>
              <w:t xml:space="preserve">Tiffany </w:t>
            </w:r>
            <w:proofErr w:type="spellStart"/>
            <w:r w:rsidRPr="00376D41">
              <w:rPr>
                <w:rFonts w:cstheme="minorHAnsi"/>
                <w:sz w:val="24"/>
                <w:szCs w:val="24"/>
              </w:rPr>
              <w:t>Pawluk</w:t>
            </w:r>
            <w:proofErr w:type="spellEnd"/>
          </w:p>
          <w:p w14:paraId="39AF9457" w14:textId="77777777" w:rsidR="00793C73" w:rsidRPr="00376D41" w:rsidRDefault="00793C73" w:rsidP="00A815DF">
            <w:pPr>
              <w:rPr>
                <w:rFonts w:cstheme="minorHAnsi"/>
                <w:sz w:val="24"/>
                <w:szCs w:val="24"/>
              </w:rPr>
            </w:pPr>
            <w:r w:rsidRPr="00376D41">
              <w:rPr>
                <w:rFonts w:cstheme="minorHAnsi"/>
                <w:sz w:val="24"/>
                <w:szCs w:val="24"/>
              </w:rPr>
              <w:t>Deanna Franke</w:t>
            </w:r>
          </w:p>
        </w:tc>
        <w:tc>
          <w:tcPr>
            <w:tcW w:w="2525" w:type="dxa"/>
            <w:vAlign w:val="center"/>
          </w:tcPr>
          <w:p w14:paraId="1EB05C1F" w14:textId="77777777" w:rsidR="00793C73" w:rsidRPr="00376D41" w:rsidRDefault="00793C73" w:rsidP="00A815DF">
            <w:pPr>
              <w:rPr>
                <w:rFonts w:cstheme="minorHAnsi"/>
                <w:sz w:val="24"/>
                <w:szCs w:val="24"/>
              </w:rPr>
            </w:pPr>
            <w:r w:rsidRPr="00376D41">
              <w:rPr>
                <w:rFonts w:cstheme="minorHAnsi"/>
                <w:sz w:val="24"/>
                <w:szCs w:val="24"/>
              </w:rPr>
              <w:t>Visual Arts</w:t>
            </w:r>
          </w:p>
        </w:tc>
        <w:tc>
          <w:tcPr>
            <w:tcW w:w="2425" w:type="dxa"/>
            <w:vAlign w:val="center"/>
          </w:tcPr>
          <w:p w14:paraId="6ECAC0EA" w14:textId="77777777" w:rsidR="00793C73" w:rsidRPr="00376D41" w:rsidRDefault="00793C73" w:rsidP="00A815DF">
            <w:pPr>
              <w:rPr>
                <w:rFonts w:cstheme="minorHAnsi"/>
                <w:sz w:val="24"/>
                <w:szCs w:val="24"/>
              </w:rPr>
            </w:pPr>
            <w:r w:rsidRPr="00376D41">
              <w:rPr>
                <w:rFonts w:cstheme="minorHAnsi"/>
                <w:sz w:val="24"/>
                <w:szCs w:val="24"/>
              </w:rPr>
              <w:t xml:space="preserve">Svetlana </w:t>
            </w:r>
            <w:proofErr w:type="spellStart"/>
            <w:r w:rsidRPr="00376D41">
              <w:rPr>
                <w:rFonts w:cstheme="minorHAnsi"/>
                <w:sz w:val="24"/>
                <w:szCs w:val="24"/>
              </w:rPr>
              <w:t>Kasalovic</w:t>
            </w:r>
            <w:proofErr w:type="spellEnd"/>
          </w:p>
          <w:p w14:paraId="7357BEED" w14:textId="77777777" w:rsidR="00793C73" w:rsidRPr="00376D41" w:rsidRDefault="00793C73" w:rsidP="00A815DF">
            <w:pPr>
              <w:rPr>
                <w:rFonts w:cstheme="minorHAnsi"/>
                <w:sz w:val="24"/>
                <w:szCs w:val="24"/>
              </w:rPr>
            </w:pPr>
            <w:r w:rsidRPr="00376D41">
              <w:rPr>
                <w:rFonts w:cstheme="minorHAnsi"/>
                <w:sz w:val="24"/>
                <w:szCs w:val="24"/>
              </w:rPr>
              <w:t xml:space="preserve">Cynthia </w:t>
            </w:r>
            <w:proofErr w:type="spellStart"/>
            <w:r w:rsidRPr="00376D41">
              <w:rPr>
                <w:rFonts w:cstheme="minorHAnsi"/>
                <w:sz w:val="24"/>
                <w:szCs w:val="24"/>
              </w:rPr>
              <w:t>Minet</w:t>
            </w:r>
            <w:proofErr w:type="spellEnd"/>
          </w:p>
        </w:tc>
      </w:tr>
      <w:tr w:rsidR="00793C73" w:rsidRPr="00376D41" w14:paraId="2F9212D0" w14:textId="77777777" w:rsidTr="00793C73">
        <w:tc>
          <w:tcPr>
            <w:tcW w:w="2517" w:type="dxa"/>
            <w:vAlign w:val="center"/>
          </w:tcPr>
          <w:p w14:paraId="736559F0" w14:textId="77777777" w:rsidR="00793C73" w:rsidRPr="00376D41" w:rsidRDefault="00793C73" w:rsidP="00A815DF">
            <w:pPr>
              <w:rPr>
                <w:rFonts w:cstheme="minorHAnsi"/>
                <w:sz w:val="24"/>
                <w:szCs w:val="24"/>
              </w:rPr>
            </w:pPr>
            <w:r w:rsidRPr="00376D41">
              <w:rPr>
                <w:rFonts w:cstheme="minorHAnsi"/>
                <w:sz w:val="24"/>
                <w:szCs w:val="24"/>
              </w:rPr>
              <w:t>Child Development</w:t>
            </w:r>
          </w:p>
        </w:tc>
        <w:tc>
          <w:tcPr>
            <w:tcW w:w="2421" w:type="dxa"/>
            <w:vAlign w:val="center"/>
          </w:tcPr>
          <w:p w14:paraId="123849D8" w14:textId="77777777" w:rsidR="00793C73" w:rsidRPr="00376D41" w:rsidRDefault="00793C73" w:rsidP="00A815DF">
            <w:pPr>
              <w:rPr>
                <w:rFonts w:cstheme="minorHAnsi"/>
                <w:sz w:val="24"/>
                <w:szCs w:val="24"/>
              </w:rPr>
            </w:pPr>
            <w:r w:rsidRPr="00376D41">
              <w:rPr>
                <w:rFonts w:cstheme="minorHAnsi"/>
                <w:sz w:val="24"/>
                <w:szCs w:val="24"/>
              </w:rPr>
              <w:t xml:space="preserve">Cindy </w:t>
            </w:r>
            <w:proofErr w:type="spellStart"/>
            <w:r w:rsidRPr="00376D41">
              <w:rPr>
                <w:rFonts w:cstheme="minorHAnsi"/>
                <w:sz w:val="24"/>
                <w:szCs w:val="24"/>
              </w:rPr>
              <w:t>Sheaks</w:t>
            </w:r>
            <w:proofErr w:type="spellEnd"/>
            <w:r w:rsidRPr="00376D41">
              <w:rPr>
                <w:rFonts w:cstheme="minorHAnsi"/>
                <w:sz w:val="24"/>
                <w:szCs w:val="24"/>
              </w:rPr>
              <w:t>-McGowan</w:t>
            </w:r>
          </w:p>
          <w:p w14:paraId="1475AE7A" w14:textId="77777777" w:rsidR="00793C73" w:rsidRPr="00376D41" w:rsidRDefault="00793C73" w:rsidP="00A815DF">
            <w:pPr>
              <w:rPr>
                <w:rFonts w:cstheme="minorHAnsi"/>
                <w:sz w:val="24"/>
                <w:szCs w:val="24"/>
              </w:rPr>
            </w:pPr>
            <w:r w:rsidRPr="00376D41">
              <w:rPr>
                <w:rFonts w:cstheme="minorHAnsi"/>
                <w:sz w:val="24"/>
                <w:szCs w:val="24"/>
              </w:rPr>
              <w:t>Shannon Coulter</w:t>
            </w:r>
          </w:p>
        </w:tc>
        <w:tc>
          <w:tcPr>
            <w:tcW w:w="2525" w:type="dxa"/>
            <w:vAlign w:val="center"/>
          </w:tcPr>
          <w:p w14:paraId="51849C8D" w14:textId="77777777" w:rsidR="00793C73" w:rsidRPr="00376D41" w:rsidRDefault="00793C73" w:rsidP="00A815DF">
            <w:pPr>
              <w:rPr>
                <w:rFonts w:cstheme="minorHAnsi"/>
                <w:sz w:val="24"/>
                <w:szCs w:val="24"/>
              </w:rPr>
            </w:pPr>
            <w:r w:rsidRPr="00376D41">
              <w:rPr>
                <w:rFonts w:cstheme="minorHAnsi"/>
                <w:sz w:val="24"/>
                <w:szCs w:val="24"/>
              </w:rPr>
              <w:t>World Languages</w:t>
            </w:r>
          </w:p>
        </w:tc>
        <w:tc>
          <w:tcPr>
            <w:tcW w:w="2425" w:type="dxa"/>
            <w:vAlign w:val="center"/>
          </w:tcPr>
          <w:p w14:paraId="67769DFF" w14:textId="73991DA2" w:rsidR="00793C73" w:rsidRPr="00376D41" w:rsidRDefault="0037547C" w:rsidP="00A815DF">
            <w:pPr>
              <w:rPr>
                <w:rFonts w:cstheme="minorHAnsi"/>
                <w:sz w:val="24"/>
                <w:szCs w:val="24"/>
              </w:rPr>
            </w:pPr>
            <w:r w:rsidRPr="00376D41">
              <w:rPr>
                <w:rFonts w:cstheme="minorHAnsi"/>
                <w:sz w:val="24"/>
                <w:szCs w:val="24"/>
              </w:rPr>
              <w:t>Perry Bennett</w:t>
            </w:r>
          </w:p>
          <w:p w14:paraId="4C982923" w14:textId="77777777" w:rsidR="00793C73" w:rsidRPr="00376D41" w:rsidRDefault="00793C73" w:rsidP="00A815DF">
            <w:pPr>
              <w:rPr>
                <w:rFonts w:cstheme="minorHAnsi"/>
                <w:sz w:val="24"/>
                <w:szCs w:val="24"/>
              </w:rPr>
            </w:pPr>
            <w:r w:rsidRPr="00376D41">
              <w:rPr>
                <w:rFonts w:cstheme="minorHAnsi"/>
                <w:sz w:val="24"/>
                <w:szCs w:val="24"/>
              </w:rPr>
              <w:t>Alejandra Valenzuela</w:t>
            </w:r>
          </w:p>
        </w:tc>
      </w:tr>
      <w:tr w:rsidR="00793C73" w:rsidRPr="00376D41" w14:paraId="7D7D7329" w14:textId="77777777" w:rsidTr="00793C73">
        <w:tc>
          <w:tcPr>
            <w:tcW w:w="2517" w:type="dxa"/>
            <w:vAlign w:val="center"/>
          </w:tcPr>
          <w:p w14:paraId="11E8855D" w14:textId="77777777" w:rsidR="00793C73" w:rsidRPr="00376D41" w:rsidRDefault="00793C73" w:rsidP="00A815DF">
            <w:pPr>
              <w:rPr>
                <w:rFonts w:cstheme="minorHAnsi"/>
                <w:sz w:val="24"/>
                <w:szCs w:val="24"/>
              </w:rPr>
            </w:pPr>
            <w:r w:rsidRPr="00376D41">
              <w:rPr>
                <w:rFonts w:cstheme="minorHAnsi"/>
                <w:sz w:val="24"/>
                <w:szCs w:val="24"/>
              </w:rPr>
              <w:t>Counseling</w:t>
            </w:r>
          </w:p>
        </w:tc>
        <w:tc>
          <w:tcPr>
            <w:tcW w:w="2421" w:type="dxa"/>
            <w:vAlign w:val="center"/>
          </w:tcPr>
          <w:p w14:paraId="2051056C" w14:textId="77777777" w:rsidR="00793C73" w:rsidRPr="00376D41" w:rsidRDefault="00793C73" w:rsidP="00A815DF">
            <w:pPr>
              <w:rPr>
                <w:rFonts w:cstheme="minorHAnsi"/>
                <w:sz w:val="24"/>
                <w:szCs w:val="24"/>
              </w:rPr>
            </w:pPr>
            <w:r w:rsidRPr="00376D41">
              <w:rPr>
                <w:rFonts w:cstheme="minorHAnsi"/>
                <w:sz w:val="24"/>
                <w:szCs w:val="24"/>
              </w:rPr>
              <w:t>Chuck Brinkman</w:t>
            </w:r>
          </w:p>
          <w:p w14:paraId="5F49C265" w14:textId="77777777" w:rsidR="00793C73" w:rsidRPr="00376D41" w:rsidRDefault="00793C73" w:rsidP="00A815DF">
            <w:pPr>
              <w:rPr>
                <w:rFonts w:cstheme="minorHAnsi"/>
                <w:sz w:val="24"/>
                <w:szCs w:val="24"/>
              </w:rPr>
            </w:pPr>
            <w:r w:rsidRPr="00376D41">
              <w:rPr>
                <w:rFonts w:cstheme="minorHAnsi"/>
                <w:sz w:val="24"/>
                <w:szCs w:val="24"/>
              </w:rPr>
              <w:t>Jodi Dickey</w:t>
            </w:r>
          </w:p>
        </w:tc>
        <w:tc>
          <w:tcPr>
            <w:tcW w:w="2525" w:type="dxa"/>
            <w:vAlign w:val="center"/>
          </w:tcPr>
          <w:p w14:paraId="21131758" w14:textId="77777777" w:rsidR="00793C73" w:rsidRPr="00376D41" w:rsidRDefault="00793C73" w:rsidP="00A815DF">
            <w:pPr>
              <w:rPr>
                <w:rFonts w:cstheme="minorHAnsi"/>
                <w:sz w:val="24"/>
                <w:szCs w:val="24"/>
              </w:rPr>
            </w:pPr>
            <w:r w:rsidRPr="00376D41">
              <w:rPr>
                <w:rFonts w:cstheme="minorHAnsi"/>
                <w:sz w:val="24"/>
                <w:szCs w:val="24"/>
              </w:rPr>
              <w:t>Part-time Faculty Representative</w:t>
            </w:r>
          </w:p>
        </w:tc>
        <w:tc>
          <w:tcPr>
            <w:tcW w:w="2425" w:type="dxa"/>
            <w:vAlign w:val="center"/>
          </w:tcPr>
          <w:p w14:paraId="747355E5" w14:textId="77777777" w:rsidR="00793C73" w:rsidRPr="00376D41" w:rsidRDefault="00793C73" w:rsidP="00A815DF">
            <w:pPr>
              <w:rPr>
                <w:rFonts w:cstheme="minorHAnsi"/>
                <w:sz w:val="24"/>
                <w:szCs w:val="24"/>
              </w:rPr>
            </w:pPr>
            <w:r w:rsidRPr="00376D41">
              <w:rPr>
                <w:rFonts w:cstheme="minorHAnsi"/>
                <w:sz w:val="24"/>
                <w:szCs w:val="24"/>
              </w:rPr>
              <w:t xml:space="preserve">Felix </w:t>
            </w:r>
            <w:proofErr w:type="spellStart"/>
            <w:r w:rsidRPr="00376D41">
              <w:rPr>
                <w:rFonts w:cstheme="minorHAnsi"/>
                <w:sz w:val="24"/>
                <w:szCs w:val="24"/>
              </w:rPr>
              <w:t>Masci</w:t>
            </w:r>
            <w:proofErr w:type="spellEnd"/>
          </w:p>
          <w:p w14:paraId="07B3249C" w14:textId="77777777" w:rsidR="00793C73" w:rsidRPr="00376D41" w:rsidRDefault="00793C73" w:rsidP="00A815DF">
            <w:pPr>
              <w:rPr>
                <w:rFonts w:cstheme="minorHAnsi"/>
                <w:sz w:val="24"/>
                <w:szCs w:val="24"/>
              </w:rPr>
            </w:pPr>
            <w:r w:rsidRPr="00376D41">
              <w:rPr>
                <w:rFonts w:cstheme="minorHAnsi"/>
                <w:sz w:val="24"/>
                <w:szCs w:val="24"/>
              </w:rPr>
              <w:t>Dan Darby</w:t>
            </w:r>
          </w:p>
        </w:tc>
      </w:tr>
      <w:tr w:rsidR="00793C73" w:rsidRPr="00376D41" w14:paraId="61EEAA18" w14:textId="77777777" w:rsidTr="00793C73">
        <w:tc>
          <w:tcPr>
            <w:tcW w:w="2517" w:type="dxa"/>
            <w:vAlign w:val="center"/>
          </w:tcPr>
          <w:p w14:paraId="50B7E44E" w14:textId="77777777" w:rsidR="00793C73" w:rsidRPr="00376D41" w:rsidRDefault="00793C73" w:rsidP="00A815DF">
            <w:pPr>
              <w:rPr>
                <w:rFonts w:cstheme="minorHAnsi"/>
                <w:sz w:val="24"/>
                <w:szCs w:val="24"/>
              </w:rPr>
            </w:pPr>
            <w:r w:rsidRPr="00376D41">
              <w:rPr>
                <w:rFonts w:cstheme="minorHAnsi"/>
                <w:sz w:val="24"/>
                <w:szCs w:val="24"/>
              </w:rPr>
              <w:t>EATM</w:t>
            </w:r>
          </w:p>
        </w:tc>
        <w:tc>
          <w:tcPr>
            <w:tcW w:w="2421" w:type="dxa"/>
            <w:vAlign w:val="center"/>
          </w:tcPr>
          <w:p w14:paraId="39BE5A48" w14:textId="77777777" w:rsidR="00793C73" w:rsidRPr="00376D41" w:rsidRDefault="00793C73" w:rsidP="00A815DF">
            <w:pPr>
              <w:rPr>
                <w:rFonts w:cstheme="minorHAnsi"/>
                <w:sz w:val="24"/>
                <w:szCs w:val="24"/>
              </w:rPr>
            </w:pPr>
            <w:r w:rsidRPr="00376D41">
              <w:rPr>
                <w:rFonts w:cstheme="minorHAnsi"/>
                <w:sz w:val="24"/>
                <w:szCs w:val="24"/>
              </w:rPr>
              <w:t>Gary Wilson</w:t>
            </w:r>
          </w:p>
          <w:p w14:paraId="569A3CBE" w14:textId="77777777" w:rsidR="00793C73" w:rsidRPr="00376D41" w:rsidRDefault="00793C73" w:rsidP="00A815DF">
            <w:pPr>
              <w:rPr>
                <w:rFonts w:cstheme="minorHAnsi"/>
                <w:sz w:val="24"/>
                <w:szCs w:val="24"/>
              </w:rPr>
            </w:pPr>
            <w:r w:rsidRPr="00376D41">
              <w:rPr>
                <w:rFonts w:cstheme="minorHAnsi"/>
                <w:sz w:val="24"/>
                <w:szCs w:val="24"/>
              </w:rPr>
              <w:t>Cindy Wilson</w:t>
            </w:r>
          </w:p>
        </w:tc>
        <w:tc>
          <w:tcPr>
            <w:tcW w:w="2525" w:type="dxa"/>
            <w:vAlign w:val="center"/>
          </w:tcPr>
          <w:p w14:paraId="400EEFEF" w14:textId="77777777" w:rsidR="00793C73" w:rsidRPr="00376D41" w:rsidRDefault="00793C73" w:rsidP="00A815DF">
            <w:pPr>
              <w:rPr>
                <w:rFonts w:cstheme="minorHAnsi"/>
                <w:sz w:val="24"/>
                <w:szCs w:val="24"/>
              </w:rPr>
            </w:pPr>
            <w:r w:rsidRPr="00376D41">
              <w:rPr>
                <w:rFonts w:cstheme="minorHAnsi"/>
                <w:sz w:val="24"/>
                <w:szCs w:val="24"/>
              </w:rPr>
              <w:t>AFT Representative</w:t>
            </w:r>
          </w:p>
          <w:p w14:paraId="18178D40" w14:textId="77777777" w:rsidR="00793C73" w:rsidRPr="00376D41" w:rsidRDefault="00793C73" w:rsidP="00A815DF">
            <w:pPr>
              <w:rPr>
                <w:rFonts w:cstheme="minorHAnsi"/>
                <w:sz w:val="24"/>
                <w:szCs w:val="24"/>
              </w:rPr>
            </w:pPr>
            <w:r w:rsidRPr="00376D41">
              <w:rPr>
                <w:rFonts w:cstheme="minorHAnsi"/>
                <w:sz w:val="24"/>
                <w:szCs w:val="24"/>
              </w:rPr>
              <w:t>(non-voting)</w:t>
            </w:r>
          </w:p>
        </w:tc>
        <w:tc>
          <w:tcPr>
            <w:tcW w:w="2425" w:type="dxa"/>
            <w:vAlign w:val="center"/>
          </w:tcPr>
          <w:p w14:paraId="5A929987" w14:textId="77777777" w:rsidR="00793C73" w:rsidRPr="00376D41" w:rsidRDefault="00793C73" w:rsidP="00A815DF">
            <w:pPr>
              <w:rPr>
                <w:rFonts w:cstheme="minorHAnsi"/>
                <w:sz w:val="24"/>
                <w:szCs w:val="24"/>
              </w:rPr>
            </w:pPr>
            <w:r w:rsidRPr="00376D41">
              <w:rPr>
                <w:rFonts w:cstheme="minorHAnsi"/>
                <w:sz w:val="24"/>
                <w:szCs w:val="24"/>
              </w:rPr>
              <w:t>Hugo Hernandez</w:t>
            </w:r>
          </w:p>
        </w:tc>
      </w:tr>
      <w:tr w:rsidR="00793C73" w:rsidRPr="00376D41" w14:paraId="6DF00E56" w14:textId="77777777" w:rsidTr="00793C73">
        <w:tc>
          <w:tcPr>
            <w:tcW w:w="2517" w:type="dxa"/>
            <w:vAlign w:val="center"/>
          </w:tcPr>
          <w:p w14:paraId="1C00493E" w14:textId="77777777" w:rsidR="00793C73" w:rsidRPr="00376D41" w:rsidRDefault="00793C73" w:rsidP="00A815DF">
            <w:pPr>
              <w:rPr>
                <w:rFonts w:cstheme="minorHAnsi"/>
                <w:sz w:val="24"/>
                <w:szCs w:val="24"/>
              </w:rPr>
            </w:pPr>
            <w:r w:rsidRPr="00376D41">
              <w:rPr>
                <w:rFonts w:cstheme="minorHAnsi"/>
                <w:sz w:val="24"/>
                <w:szCs w:val="24"/>
              </w:rPr>
              <w:t>English / ESL</w:t>
            </w:r>
          </w:p>
        </w:tc>
        <w:tc>
          <w:tcPr>
            <w:tcW w:w="2421" w:type="dxa"/>
            <w:vAlign w:val="center"/>
          </w:tcPr>
          <w:p w14:paraId="52067FED" w14:textId="77777777" w:rsidR="00793C73" w:rsidRPr="00376D41" w:rsidRDefault="00793C73" w:rsidP="00A815DF">
            <w:pPr>
              <w:rPr>
                <w:rFonts w:cstheme="minorHAnsi"/>
                <w:sz w:val="24"/>
                <w:szCs w:val="24"/>
              </w:rPr>
            </w:pPr>
            <w:r w:rsidRPr="00376D41">
              <w:rPr>
                <w:rFonts w:cstheme="minorHAnsi"/>
                <w:sz w:val="24"/>
                <w:szCs w:val="24"/>
              </w:rPr>
              <w:t>Sydney Sims</w:t>
            </w:r>
          </w:p>
          <w:p w14:paraId="5E668DF9" w14:textId="77777777" w:rsidR="00793C73" w:rsidRPr="00376D41" w:rsidRDefault="00793C73" w:rsidP="00A815DF">
            <w:pPr>
              <w:rPr>
                <w:rFonts w:cstheme="minorHAnsi"/>
                <w:sz w:val="24"/>
                <w:szCs w:val="24"/>
              </w:rPr>
            </w:pPr>
            <w:r w:rsidRPr="00376D41">
              <w:rPr>
                <w:rFonts w:cstheme="minorHAnsi"/>
                <w:sz w:val="24"/>
                <w:szCs w:val="24"/>
              </w:rPr>
              <w:t>Jerry Mansfield</w:t>
            </w:r>
          </w:p>
        </w:tc>
        <w:tc>
          <w:tcPr>
            <w:tcW w:w="2525" w:type="dxa"/>
            <w:vAlign w:val="center"/>
          </w:tcPr>
          <w:p w14:paraId="786CF249" w14:textId="77777777" w:rsidR="00793C73" w:rsidRPr="00376D41" w:rsidRDefault="00793C73" w:rsidP="00A815DF">
            <w:pPr>
              <w:rPr>
                <w:rFonts w:cstheme="minorHAnsi"/>
                <w:sz w:val="24"/>
                <w:szCs w:val="24"/>
              </w:rPr>
            </w:pPr>
            <w:r w:rsidRPr="00376D41">
              <w:rPr>
                <w:rFonts w:cstheme="minorHAnsi"/>
                <w:sz w:val="24"/>
                <w:szCs w:val="24"/>
              </w:rPr>
              <w:t>CTE Liaison</w:t>
            </w:r>
          </w:p>
          <w:p w14:paraId="0697C393" w14:textId="77777777" w:rsidR="00793C73" w:rsidRPr="00376D41" w:rsidRDefault="00793C73" w:rsidP="00A815DF">
            <w:pPr>
              <w:rPr>
                <w:rFonts w:cstheme="minorHAnsi"/>
                <w:sz w:val="24"/>
                <w:szCs w:val="24"/>
              </w:rPr>
            </w:pPr>
            <w:r w:rsidRPr="00376D41">
              <w:rPr>
                <w:rFonts w:cstheme="minorHAnsi"/>
                <w:sz w:val="24"/>
                <w:szCs w:val="24"/>
              </w:rPr>
              <w:t>(non-voting)</w:t>
            </w:r>
          </w:p>
        </w:tc>
        <w:tc>
          <w:tcPr>
            <w:tcW w:w="2425" w:type="dxa"/>
            <w:vAlign w:val="center"/>
          </w:tcPr>
          <w:p w14:paraId="073684FF" w14:textId="77777777" w:rsidR="00793C73" w:rsidRPr="00376D41" w:rsidRDefault="00793C73" w:rsidP="00A815DF">
            <w:pPr>
              <w:rPr>
                <w:rFonts w:cstheme="minorHAnsi"/>
                <w:sz w:val="24"/>
                <w:szCs w:val="24"/>
              </w:rPr>
            </w:pPr>
            <w:r w:rsidRPr="00376D41">
              <w:rPr>
                <w:rFonts w:cstheme="minorHAnsi"/>
                <w:sz w:val="24"/>
                <w:szCs w:val="24"/>
              </w:rPr>
              <w:t>Josepha Baca</w:t>
            </w:r>
          </w:p>
        </w:tc>
      </w:tr>
      <w:tr w:rsidR="00793C73" w:rsidRPr="00376D41" w14:paraId="5DA7E94C" w14:textId="77777777" w:rsidTr="00793C73">
        <w:tc>
          <w:tcPr>
            <w:tcW w:w="2517" w:type="dxa"/>
            <w:vAlign w:val="center"/>
          </w:tcPr>
          <w:p w14:paraId="2D62FA1F" w14:textId="77777777" w:rsidR="00793C73" w:rsidRPr="00376D41" w:rsidRDefault="00793C73" w:rsidP="00A815DF">
            <w:pPr>
              <w:rPr>
                <w:rFonts w:cstheme="minorHAnsi"/>
                <w:sz w:val="24"/>
                <w:szCs w:val="24"/>
              </w:rPr>
            </w:pPr>
            <w:r w:rsidRPr="00376D41">
              <w:rPr>
                <w:rFonts w:cstheme="minorHAnsi"/>
                <w:sz w:val="24"/>
                <w:szCs w:val="24"/>
              </w:rPr>
              <w:t>EOPS</w:t>
            </w:r>
          </w:p>
        </w:tc>
        <w:tc>
          <w:tcPr>
            <w:tcW w:w="2421" w:type="dxa"/>
            <w:vAlign w:val="center"/>
          </w:tcPr>
          <w:p w14:paraId="49223AEC" w14:textId="77777777" w:rsidR="00793C73" w:rsidRPr="00376D41" w:rsidRDefault="00793C73" w:rsidP="00A815DF">
            <w:pPr>
              <w:rPr>
                <w:rFonts w:cstheme="minorHAnsi"/>
                <w:sz w:val="24"/>
                <w:szCs w:val="24"/>
              </w:rPr>
            </w:pPr>
            <w:r w:rsidRPr="00376D41">
              <w:rPr>
                <w:rFonts w:cstheme="minorHAnsi"/>
                <w:sz w:val="24"/>
                <w:szCs w:val="24"/>
              </w:rPr>
              <w:t>Marnie Melendez</w:t>
            </w:r>
          </w:p>
          <w:p w14:paraId="413B4A66" w14:textId="77777777" w:rsidR="00793C73" w:rsidRPr="00376D41" w:rsidRDefault="00793C73" w:rsidP="00A815DF">
            <w:pPr>
              <w:rPr>
                <w:rFonts w:cstheme="minorHAnsi"/>
                <w:sz w:val="24"/>
                <w:szCs w:val="24"/>
              </w:rPr>
            </w:pPr>
            <w:r w:rsidRPr="00376D41">
              <w:rPr>
                <w:rFonts w:cstheme="minorHAnsi"/>
                <w:sz w:val="24"/>
                <w:szCs w:val="24"/>
              </w:rPr>
              <w:t>Angie Rodriguez</w:t>
            </w:r>
          </w:p>
        </w:tc>
        <w:tc>
          <w:tcPr>
            <w:tcW w:w="2525" w:type="dxa"/>
            <w:vAlign w:val="center"/>
          </w:tcPr>
          <w:p w14:paraId="53666517" w14:textId="77777777" w:rsidR="00793C73" w:rsidRPr="00376D41" w:rsidRDefault="00793C73" w:rsidP="00A815DF">
            <w:pPr>
              <w:rPr>
                <w:rFonts w:cstheme="minorHAnsi"/>
                <w:sz w:val="24"/>
                <w:szCs w:val="24"/>
              </w:rPr>
            </w:pPr>
            <w:r w:rsidRPr="00376D41">
              <w:rPr>
                <w:rFonts w:cstheme="minorHAnsi"/>
                <w:sz w:val="24"/>
                <w:szCs w:val="24"/>
              </w:rPr>
              <w:t>GP Liaison</w:t>
            </w:r>
          </w:p>
          <w:p w14:paraId="1A40F5B4" w14:textId="77777777" w:rsidR="00793C73" w:rsidRPr="00376D41" w:rsidRDefault="00793C73" w:rsidP="00A815DF">
            <w:pPr>
              <w:rPr>
                <w:rFonts w:cstheme="minorHAnsi"/>
                <w:sz w:val="24"/>
                <w:szCs w:val="24"/>
              </w:rPr>
            </w:pPr>
            <w:r w:rsidRPr="00376D41">
              <w:rPr>
                <w:rFonts w:cstheme="minorHAnsi"/>
                <w:sz w:val="24"/>
                <w:szCs w:val="24"/>
              </w:rPr>
              <w:t>(non-voting)</w:t>
            </w:r>
          </w:p>
        </w:tc>
        <w:tc>
          <w:tcPr>
            <w:tcW w:w="2425" w:type="dxa"/>
            <w:vAlign w:val="center"/>
          </w:tcPr>
          <w:p w14:paraId="491EC5C5" w14:textId="77777777" w:rsidR="00793C73" w:rsidRPr="00376D41" w:rsidRDefault="00793C73" w:rsidP="00A815DF">
            <w:pPr>
              <w:rPr>
                <w:rFonts w:cstheme="minorHAnsi"/>
                <w:sz w:val="24"/>
                <w:szCs w:val="24"/>
              </w:rPr>
            </w:pPr>
            <w:r w:rsidRPr="00376D41">
              <w:rPr>
                <w:rFonts w:cstheme="minorHAnsi"/>
                <w:sz w:val="24"/>
                <w:szCs w:val="24"/>
              </w:rPr>
              <w:t>Beth Miller</w:t>
            </w:r>
          </w:p>
        </w:tc>
      </w:tr>
      <w:tr w:rsidR="00793C73" w:rsidRPr="00376D41" w14:paraId="7D6A8283" w14:textId="77777777" w:rsidTr="00793C73">
        <w:tc>
          <w:tcPr>
            <w:tcW w:w="2517" w:type="dxa"/>
            <w:vAlign w:val="center"/>
          </w:tcPr>
          <w:p w14:paraId="0DAE019F" w14:textId="5D284E90" w:rsidR="00793C73" w:rsidRPr="00376D41" w:rsidRDefault="00793C73" w:rsidP="00A815DF">
            <w:pPr>
              <w:rPr>
                <w:rFonts w:cstheme="minorHAnsi"/>
                <w:sz w:val="24"/>
                <w:szCs w:val="24"/>
              </w:rPr>
            </w:pPr>
            <w:r w:rsidRPr="00376D41">
              <w:rPr>
                <w:rFonts w:cstheme="minorHAnsi"/>
                <w:sz w:val="24"/>
                <w:szCs w:val="24"/>
              </w:rPr>
              <w:t xml:space="preserve">Health </w:t>
            </w:r>
            <w:r w:rsidR="00686779" w:rsidRPr="00376D41">
              <w:rPr>
                <w:rFonts w:cstheme="minorHAnsi"/>
                <w:sz w:val="24"/>
                <w:szCs w:val="24"/>
              </w:rPr>
              <w:t>Education</w:t>
            </w:r>
            <w:r w:rsidRPr="00376D41">
              <w:rPr>
                <w:rFonts w:cstheme="minorHAnsi"/>
                <w:sz w:val="24"/>
                <w:szCs w:val="24"/>
              </w:rPr>
              <w:t xml:space="preserve"> / Kinesiology</w:t>
            </w:r>
          </w:p>
        </w:tc>
        <w:tc>
          <w:tcPr>
            <w:tcW w:w="2421" w:type="dxa"/>
            <w:vAlign w:val="center"/>
          </w:tcPr>
          <w:p w14:paraId="6780F1A6" w14:textId="77777777" w:rsidR="00793C73" w:rsidRPr="00376D41" w:rsidRDefault="00793C73" w:rsidP="00A815DF">
            <w:pPr>
              <w:rPr>
                <w:rFonts w:cstheme="minorHAnsi"/>
                <w:sz w:val="24"/>
                <w:szCs w:val="24"/>
              </w:rPr>
            </w:pPr>
            <w:r w:rsidRPr="00376D41">
              <w:rPr>
                <w:rFonts w:cstheme="minorHAnsi"/>
                <w:sz w:val="24"/>
                <w:szCs w:val="24"/>
              </w:rPr>
              <w:t>Remy McCarthy</w:t>
            </w:r>
          </w:p>
          <w:p w14:paraId="58C352AE" w14:textId="77777777" w:rsidR="00793C73" w:rsidRPr="00376D41" w:rsidRDefault="00793C73" w:rsidP="00A815DF">
            <w:pPr>
              <w:rPr>
                <w:rFonts w:cstheme="minorHAnsi"/>
                <w:sz w:val="24"/>
                <w:szCs w:val="24"/>
              </w:rPr>
            </w:pPr>
            <w:r w:rsidRPr="00376D41">
              <w:rPr>
                <w:rFonts w:cstheme="minorHAnsi"/>
                <w:sz w:val="24"/>
                <w:szCs w:val="24"/>
              </w:rPr>
              <w:t>Adam Black</w:t>
            </w:r>
          </w:p>
        </w:tc>
        <w:tc>
          <w:tcPr>
            <w:tcW w:w="2525" w:type="dxa"/>
            <w:vAlign w:val="center"/>
          </w:tcPr>
          <w:p w14:paraId="56A46D16" w14:textId="77777777" w:rsidR="00793C73" w:rsidRPr="00376D41" w:rsidRDefault="00793C73" w:rsidP="00A815DF">
            <w:pPr>
              <w:rPr>
                <w:rFonts w:cstheme="minorHAnsi"/>
                <w:sz w:val="24"/>
                <w:szCs w:val="24"/>
              </w:rPr>
            </w:pPr>
            <w:r w:rsidRPr="00376D41">
              <w:rPr>
                <w:rFonts w:cstheme="minorHAnsi"/>
                <w:sz w:val="24"/>
                <w:szCs w:val="24"/>
              </w:rPr>
              <w:t>Student Liaison</w:t>
            </w:r>
          </w:p>
          <w:p w14:paraId="7CF9C68C" w14:textId="77777777" w:rsidR="00793C73" w:rsidRPr="00376D41" w:rsidRDefault="00793C73" w:rsidP="00A815DF">
            <w:pPr>
              <w:rPr>
                <w:rFonts w:cstheme="minorHAnsi"/>
                <w:sz w:val="24"/>
                <w:szCs w:val="24"/>
              </w:rPr>
            </w:pPr>
            <w:r w:rsidRPr="00376D41">
              <w:rPr>
                <w:rFonts w:cstheme="minorHAnsi"/>
                <w:sz w:val="24"/>
                <w:szCs w:val="24"/>
              </w:rPr>
              <w:t>(non-voting)</w:t>
            </w:r>
          </w:p>
        </w:tc>
        <w:tc>
          <w:tcPr>
            <w:tcW w:w="2425" w:type="dxa"/>
            <w:vAlign w:val="center"/>
          </w:tcPr>
          <w:p w14:paraId="1542D5BC" w14:textId="77777777" w:rsidR="00793C73" w:rsidRPr="00376D41" w:rsidRDefault="00793C73" w:rsidP="00A815DF">
            <w:pPr>
              <w:rPr>
                <w:rFonts w:cstheme="minorHAnsi"/>
                <w:sz w:val="24"/>
                <w:szCs w:val="24"/>
              </w:rPr>
            </w:pPr>
            <w:r w:rsidRPr="00376D41">
              <w:rPr>
                <w:rFonts w:cstheme="minorHAnsi"/>
                <w:sz w:val="24"/>
                <w:szCs w:val="24"/>
              </w:rPr>
              <w:t>Cecilia Nguyen</w:t>
            </w:r>
          </w:p>
        </w:tc>
      </w:tr>
      <w:tr w:rsidR="00793C73" w:rsidRPr="00376D41" w14:paraId="4F662E6D" w14:textId="77777777" w:rsidTr="00793C73">
        <w:tc>
          <w:tcPr>
            <w:tcW w:w="2517" w:type="dxa"/>
            <w:vAlign w:val="center"/>
          </w:tcPr>
          <w:p w14:paraId="7A1DDE7D" w14:textId="77777777" w:rsidR="00793C73" w:rsidRPr="00376D41" w:rsidRDefault="00793C73" w:rsidP="00A815DF">
            <w:pPr>
              <w:rPr>
                <w:rFonts w:cstheme="minorHAnsi"/>
                <w:sz w:val="24"/>
                <w:szCs w:val="24"/>
              </w:rPr>
            </w:pPr>
            <w:r w:rsidRPr="00376D41">
              <w:rPr>
                <w:rFonts w:cstheme="minorHAnsi"/>
                <w:sz w:val="24"/>
                <w:szCs w:val="24"/>
              </w:rPr>
              <w:t>Health Sciences</w:t>
            </w:r>
          </w:p>
        </w:tc>
        <w:tc>
          <w:tcPr>
            <w:tcW w:w="2421" w:type="dxa"/>
            <w:vAlign w:val="center"/>
          </w:tcPr>
          <w:p w14:paraId="66ED47D6" w14:textId="77777777" w:rsidR="00793C73" w:rsidRPr="00376D41" w:rsidRDefault="00793C73" w:rsidP="00A815DF">
            <w:pPr>
              <w:rPr>
                <w:rFonts w:cstheme="minorHAnsi"/>
                <w:sz w:val="24"/>
                <w:szCs w:val="24"/>
              </w:rPr>
            </w:pPr>
            <w:r w:rsidRPr="00376D41">
              <w:rPr>
                <w:rFonts w:cstheme="minorHAnsi"/>
                <w:sz w:val="24"/>
                <w:szCs w:val="24"/>
              </w:rPr>
              <w:t>Michelle Dieterich</w:t>
            </w:r>
          </w:p>
          <w:p w14:paraId="37E9C245" w14:textId="77777777" w:rsidR="00793C73" w:rsidRPr="00376D41" w:rsidRDefault="00793C73" w:rsidP="00A815DF">
            <w:pPr>
              <w:rPr>
                <w:rFonts w:cstheme="minorHAnsi"/>
                <w:sz w:val="24"/>
                <w:szCs w:val="24"/>
              </w:rPr>
            </w:pPr>
            <w:r w:rsidRPr="00376D41">
              <w:rPr>
                <w:rFonts w:cstheme="minorHAnsi"/>
                <w:sz w:val="24"/>
                <w:szCs w:val="24"/>
              </w:rPr>
              <w:t>Dalila Sankaran</w:t>
            </w:r>
          </w:p>
        </w:tc>
        <w:tc>
          <w:tcPr>
            <w:tcW w:w="2525" w:type="dxa"/>
            <w:vAlign w:val="center"/>
          </w:tcPr>
          <w:p w14:paraId="1D346FCF" w14:textId="77777777" w:rsidR="00793C73" w:rsidRPr="00376D41" w:rsidRDefault="00793C73" w:rsidP="00A815DF">
            <w:pPr>
              <w:rPr>
                <w:rFonts w:cstheme="minorHAnsi"/>
                <w:sz w:val="24"/>
                <w:szCs w:val="24"/>
              </w:rPr>
            </w:pPr>
            <w:r w:rsidRPr="00376D41">
              <w:rPr>
                <w:rFonts w:cstheme="minorHAnsi"/>
                <w:sz w:val="24"/>
                <w:szCs w:val="24"/>
              </w:rPr>
              <w:t>Committee Co-Chairs (non-voting)</w:t>
            </w:r>
          </w:p>
        </w:tc>
        <w:tc>
          <w:tcPr>
            <w:tcW w:w="2425" w:type="dxa"/>
            <w:vAlign w:val="center"/>
          </w:tcPr>
          <w:p w14:paraId="7FB21423" w14:textId="77777777" w:rsidR="00793C73" w:rsidRPr="00376D41" w:rsidRDefault="00793C73" w:rsidP="00A815DF">
            <w:pPr>
              <w:rPr>
                <w:rFonts w:cstheme="minorHAnsi"/>
                <w:sz w:val="24"/>
                <w:szCs w:val="24"/>
              </w:rPr>
            </w:pPr>
          </w:p>
        </w:tc>
      </w:tr>
    </w:tbl>
    <w:p w14:paraId="4DD503A6" w14:textId="02490AFD" w:rsidR="00793C73" w:rsidRPr="00376D41" w:rsidRDefault="00793C73" w:rsidP="007B6DC4">
      <w:pPr>
        <w:pStyle w:val="NoSpacing"/>
        <w:spacing w:before="240"/>
        <w:rPr>
          <w:rFonts w:cstheme="minorHAnsi"/>
          <w:sz w:val="24"/>
          <w:szCs w:val="24"/>
        </w:rPr>
      </w:pPr>
      <w:r w:rsidRPr="00376D41">
        <w:rPr>
          <w:rFonts w:cstheme="minorHAnsi"/>
          <w:sz w:val="24"/>
          <w:szCs w:val="24"/>
        </w:rPr>
        <w:lastRenderedPageBreak/>
        <w:t xml:space="preserve">See </w:t>
      </w:r>
      <w:r w:rsidR="0004771C" w:rsidRPr="00376D41">
        <w:rPr>
          <w:rFonts w:cstheme="minorHAnsi"/>
          <w:sz w:val="24"/>
          <w:szCs w:val="24"/>
        </w:rPr>
        <w:t xml:space="preserve">all </w:t>
      </w:r>
      <w:r w:rsidRPr="00376D41">
        <w:rPr>
          <w:rFonts w:cstheme="minorHAnsi"/>
          <w:sz w:val="24"/>
          <w:szCs w:val="24"/>
        </w:rPr>
        <w:t xml:space="preserve">handouts on </w:t>
      </w:r>
      <w:hyperlink r:id="rId11" w:history="1">
        <w:r w:rsidRPr="00376D41">
          <w:rPr>
            <w:rStyle w:val="Hyperlink"/>
            <w:rFonts w:cstheme="minorHAnsi"/>
            <w:sz w:val="24"/>
            <w:szCs w:val="24"/>
          </w:rPr>
          <w:t>A</w:t>
        </w:r>
        <w:r w:rsidR="007B6DC4" w:rsidRPr="00376D41">
          <w:rPr>
            <w:rStyle w:val="Hyperlink"/>
            <w:rFonts w:cstheme="minorHAnsi"/>
            <w:sz w:val="24"/>
            <w:szCs w:val="24"/>
          </w:rPr>
          <w:t xml:space="preserve">cademic </w:t>
        </w:r>
        <w:r w:rsidRPr="00376D41">
          <w:rPr>
            <w:rStyle w:val="Hyperlink"/>
            <w:rFonts w:cstheme="minorHAnsi"/>
            <w:sz w:val="24"/>
            <w:szCs w:val="24"/>
          </w:rPr>
          <w:t>S</w:t>
        </w:r>
        <w:r w:rsidR="007B6DC4" w:rsidRPr="00376D41">
          <w:rPr>
            <w:rStyle w:val="Hyperlink"/>
            <w:rFonts w:cstheme="minorHAnsi"/>
            <w:sz w:val="24"/>
            <w:szCs w:val="24"/>
          </w:rPr>
          <w:t>enate</w:t>
        </w:r>
        <w:r w:rsidRPr="00376D41">
          <w:rPr>
            <w:rStyle w:val="Hyperlink"/>
            <w:rFonts w:cstheme="minorHAnsi"/>
            <w:sz w:val="24"/>
            <w:szCs w:val="24"/>
          </w:rPr>
          <w:t xml:space="preserve"> website</w:t>
        </w:r>
      </w:hyperlink>
    </w:p>
    <w:p w14:paraId="4193B87E" w14:textId="2C17F9CA" w:rsidR="00001206" w:rsidRPr="000B5832" w:rsidRDefault="00F40B45" w:rsidP="000B5832">
      <w:pPr>
        <w:pStyle w:val="Heading2"/>
      </w:pPr>
      <w:r w:rsidRPr="000B5832">
        <mc:AlternateContent>
          <mc:Choice Requires="wps">
            <w:drawing>
              <wp:anchor distT="0" distB="0" distL="114300" distR="114300" simplePos="0" relativeHeight="251658240" behindDoc="1" locked="0" layoutInCell="1" allowOverlap="1" wp14:anchorId="014C7DEC" wp14:editId="3219285B">
                <wp:simplePos x="0" y="0"/>
                <wp:positionH relativeFrom="column">
                  <wp:posOffset>3136809</wp:posOffset>
                </wp:positionH>
                <wp:positionV relativeFrom="paragraph">
                  <wp:posOffset>272</wp:posOffset>
                </wp:positionV>
                <wp:extent cx="3689985" cy="5306695"/>
                <wp:effectExtent l="0" t="0" r="24765" b="27305"/>
                <wp:wrapSquare wrapText="bothSides"/>
                <wp:docPr id="3" name="Double Bracket 3" descr="Academic and Profession matters: &quot;10 + 1&quot;"/>
                <wp:cNvGraphicFramePr/>
                <a:graphic xmlns:a="http://schemas.openxmlformats.org/drawingml/2006/main">
                  <a:graphicData uri="http://schemas.microsoft.com/office/word/2010/wordprocessingShape">
                    <wps:wsp>
                      <wps:cNvSpPr/>
                      <wps:spPr>
                        <a:xfrm>
                          <a:off x="0" y="0"/>
                          <a:ext cx="3689985" cy="5306695"/>
                        </a:xfrm>
                        <a:prstGeom prst="bracketPair">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txbx>
                        <w:txbxContent>
                          <w:p w14:paraId="1BDCC474" w14:textId="4FAC318D" w:rsidR="00F40B45" w:rsidRPr="00F40B45" w:rsidRDefault="00F40B45" w:rsidP="00F40B45">
                            <w:pPr>
                              <w:pStyle w:val="NoSpacing"/>
                              <w:rPr>
                                <w:b/>
                                <w:bCs/>
                                <w:sz w:val="24"/>
                                <w:szCs w:val="24"/>
                              </w:rPr>
                            </w:pPr>
                            <w:r w:rsidRPr="00F40B45">
                              <w:rPr>
                                <w:b/>
                                <w:bCs/>
                                <w:sz w:val="24"/>
                                <w:szCs w:val="24"/>
                              </w:rPr>
                              <w:t>Academic Senate is an organization whose primary function is to make recommendations with respect to academic and professional matters.</w:t>
                            </w:r>
                            <w:r>
                              <w:rPr>
                                <w:b/>
                                <w:bCs/>
                                <w:sz w:val="24"/>
                                <w:szCs w:val="24"/>
                              </w:rPr>
                              <w:t xml:space="preserve"> </w:t>
                            </w:r>
                            <w:r w:rsidRPr="00F40B45">
                              <w:rPr>
                                <w:b/>
                                <w:bCs/>
                                <w:sz w:val="24"/>
                                <w:szCs w:val="24"/>
                              </w:rPr>
                              <w:t>“Academic and Professional matters” are defined as:</w:t>
                            </w:r>
                          </w:p>
                          <w:p w14:paraId="7F695A19"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F40B45" w:rsidRPr="00F40B45" w:rsidRDefault="00F40B45"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F40B45" w:rsidRPr="00F40B45" w:rsidRDefault="00F40B45"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F40B45" w:rsidRPr="00F40B45" w:rsidRDefault="00F40B45"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F40B45" w:rsidRPr="00F40B45" w:rsidRDefault="00F40B45"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F40B45" w:rsidRPr="00F40B45" w:rsidRDefault="00F40B45"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F40B45" w:rsidRPr="00F40B45" w:rsidRDefault="00F40B45"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F40B45" w:rsidRPr="00F40B45" w:rsidRDefault="00F40B45"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4C7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alt="Academic and Profession matters: &quot;10 + 1&quot;" style="position:absolute;left:0;text-align:left;margin-left:247pt;margin-top:0;width:290.55pt;height:417.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" strokecolor="#4f81bd [3204]" strokeweight="2pt">
                <v:textbox>
                  <w:txbxContent>
                    <w:p w14:paraId="1BDCC474" w14:textId="4FAC318D" w:rsidR="00F40B45" w:rsidRPr="00F40B45" w:rsidRDefault="00F40B45" w:rsidP="00F40B45">
                      <w:pPr>
                        <w:pStyle w:val="NoSpacing"/>
                        <w:rPr>
                          <w:b/>
                          <w:bCs/>
                          <w:sz w:val="24"/>
                          <w:szCs w:val="24"/>
                        </w:rPr>
                      </w:pPr>
                      <w:r w:rsidRPr="00F40B45">
                        <w:rPr>
                          <w:b/>
                          <w:bCs/>
                          <w:sz w:val="24"/>
                          <w:szCs w:val="24"/>
                        </w:rPr>
                        <w:t>Academic Senate is an organization whose primary function is to make recommendations with respect to academic and professional matters.</w:t>
                      </w:r>
                      <w:r>
                        <w:rPr>
                          <w:b/>
                          <w:bCs/>
                          <w:sz w:val="24"/>
                          <w:szCs w:val="24"/>
                        </w:rPr>
                        <w:t xml:space="preserve"> </w:t>
                      </w:r>
                      <w:r w:rsidRPr="00F40B45">
                        <w:rPr>
                          <w:b/>
                          <w:bCs/>
                          <w:sz w:val="24"/>
                          <w:szCs w:val="24"/>
                        </w:rPr>
                        <w:t>“Academic and Professional matters” are defined as:</w:t>
                      </w:r>
                    </w:p>
                    <w:p w14:paraId="7F695A19"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F40B45" w:rsidRPr="00F40B45" w:rsidRDefault="00F40B45"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F40B45" w:rsidRPr="00F40B45" w:rsidRDefault="00F40B45"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F40B45" w:rsidRPr="00F40B45" w:rsidRDefault="00F40B45"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F40B45" w:rsidRPr="00F40B45" w:rsidRDefault="00F40B45"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F40B45" w:rsidRPr="00F40B45" w:rsidRDefault="00F40B45"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F40B45" w:rsidRPr="00F40B45" w:rsidRDefault="00F40B45"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F40B45" w:rsidRPr="00F40B45" w:rsidRDefault="00F40B45"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F40B45" w:rsidRPr="00F40B45" w:rsidRDefault="00F40B45"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v:textbox>
                <w10:wrap type="square"/>
              </v:shape>
            </w:pict>
          </mc:Fallback>
        </mc:AlternateContent>
      </w:r>
      <w:r w:rsidR="00EF1678" w:rsidRPr="000B5832">
        <w:t>Public Comments</w:t>
      </w:r>
    </w:p>
    <w:p w14:paraId="7ACF83C7" w14:textId="48E59DA9" w:rsidR="00BC71F5" w:rsidRPr="00376D41" w:rsidRDefault="00EF1678" w:rsidP="000B5832">
      <w:pPr>
        <w:pStyle w:val="NoSpacing"/>
        <w:spacing w:after="120"/>
        <w:ind w:left="547"/>
        <w:rPr>
          <w:rFonts w:cstheme="minorHAnsi"/>
          <w:sz w:val="24"/>
          <w:szCs w:val="24"/>
        </w:rPr>
      </w:pPr>
      <w:r w:rsidRPr="00376D41">
        <w:rPr>
          <w:rFonts w:cstheme="minorHAnsi"/>
          <w:sz w:val="24"/>
          <w:szCs w:val="24"/>
        </w:rPr>
        <w:t xml:space="preserve">(Those wishing to make public comments must be in attendance before </w:t>
      </w:r>
      <w:r w:rsidR="00001206" w:rsidRPr="00376D41">
        <w:rPr>
          <w:rFonts w:cstheme="minorHAnsi"/>
          <w:sz w:val="24"/>
          <w:szCs w:val="24"/>
        </w:rPr>
        <w:t>2</w:t>
      </w:r>
      <w:r w:rsidRPr="00376D41">
        <w:rPr>
          <w:rFonts w:cstheme="minorHAnsi"/>
          <w:sz w:val="24"/>
          <w:szCs w:val="24"/>
        </w:rPr>
        <w:t>:</w:t>
      </w:r>
      <w:r w:rsidR="00EA7C5B" w:rsidRPr="00376D41">
        <w:rPr>
          <w:rFonts w:cstheme="minorHAnsi"/>
          <w:sz w:val="24"/>
          <w:szCs w:val="24"/>
        </w:rPr>
        <w:t>3</w:t>
      </w:r>
      <w:r w:rsidRPr="00376D41">
        <w:rPr>
          <w:rFonts w:cstheme="minorHAnsi"/>
          <w:sz w:val="24"/>
          <w:szCs w:val="24"/>
        </w:rPr>
        <w:t xml:space="preserve">0 </w:t>
      </w:r>
      <w:r w:rsidR="00001206" w:rsidRPr="00376D41">
        <w:rPr>
          <w:rFonts w:cstheme="minorHAnsi"/>
          <w:sz w:val="24"/>
          <w:szCs w:val="24"/>
        </w:rPr>
        <w:t>P</w:t>
      </w:r>
      <w:r w:rsidRPr="00376D41">
        <w:rPr>
          <w:rFonts w:cstheme="minorHAnsi"/>
          <w:sz w:val="24"/>
          <w:szCs w:val="24"/>
        </w:rPr>
        <w:t>M)</w:t>
      </w:r>
    </w:p>
    <w:p w14:paraId="327E557A" w14:textId="672BBF8D" w:rsidR="00984F76" w:rsidRPr="000B5832" w:rsidRDefault="00BC71F5" w:rsidP="000B5832">
      <w:pPr>
        <w:pStyle w:val="Heading2"/>
      </w:pPr>
      <w:r w:rsidRPr="000B5832">
        <w:t>Approval of Minutes</w:t>
      </w:r>
      <w:bookmarkStart w:id="0" w:name="_Hlk17659597"/>
    </w:p>
    <w:p w14:paraId="1453395A" w14:textId="6D79CD80" w:rsidR="00BC71F5" w:rsidRDefault="00984F76" w:rsidP="000B5832">
      <w:pPr>
        <w:pStyle w:val="NoSpacing"/>
        <w:ind w:left="540"/>
        <w:rPr>
          <w:rFonts w:cstheme="minorHAnsi"/>
          <w:sz w:val="24"/>
          <w:szCs w:val="24"/>
        </w:rPr>
      </w:pPr>
      <w:r w:rsidRPr="00376D41">
        <w:rPr>
          <w:rFonts w:cstheme="minorHAnsi"/>
          <w:sz w:val="24"/>
          <w:szCs w:val="24"/>
        </w:rPr>
        <w:t>See handouts on AS Webs</w:t>
      </w:r>
      <w:r w:rsidR="0004771C" w:rsidRPr="00376D41">
        <w:rPr>
          <w:rFonts w:cstheme="minorHAnsi"/>
          <w:sz w:val="24"/>
          <w:szCs w:val="24"/>
        </w:rPr>
        <w:t>ite</w:t>
      </w:r>
    </w:p>
    <w:p w14:paraId="3AD5588F" w14:textId="77777777" w:rsidR="000B5832" w:rsidRDefault="00BC71F5" w:rsidP="000B5832">
      <w:pPr>
        <w:pStyle w:val="NoSpacing"/>
        <w:numPr>
          <w:ilvl w:val="0"/>
          <w:numId w:val="16"/>
        </w:numPr>
        <w:spacing w:before="240"/>
        <w:ind w:left="907"/>
        <w:rPr>
          <w:rFonts w:cstheme="minorHAnsi"/>
          <w:sz w:val="24"/>
          <w:szCs w:val="24"/>
        </w:rPr>
      </w:pPr>
      <w:r>
        <w:rPr>
          <w:rFonts w:cstheme="minorHAnsi"/>
          <w:sz w:val="24"/>
          <w:szCs w:val="24"/>
        </w:rPr>
        <w:t>Aug 20, 2019 (draft approved Sept 17)</w:t>
      </w:r>
    </w:p>
    <w:p w14:paraId="63F4BBDA" w14:textId="77777777" w:rsidR="000B5832" w:rsidRDefault="00BC71F5" w:rsidP="000B5832">
      <w:pPr>
        <w:pStyle w:val="NoSpacing"/>
        <w:ind w:left="900"/>
        <w:rPr>
          <w:rFonts w:cstheme="minorHAnsi"/>
          <w:sz w:val="24"/>
          <w:szCs w:val="24"/>
        </w:rPr>
      </w:pPr>
      <w:r w:rsidRPr="000B5832">
        <w:rPr>
          <w:rFonts w:cstheme="minorHAnsi"/>
          <w:sz w:val="24"/>
          <w:szCs w:val="24"/>
        </w:rPr>
        <w:t>Aug 20, 2019 (corrected draft)</w:t>
      </w:r>
    </w:p>
    <w:p w14:paraId="56605A82" w14:textId="2D5FA264" w:rsidR="00BC71F5" w:rsidRPr="000B5832" w:rsidRDefault="00BC71F5" w:rsidP="00BC71F5">
      <w:pPr>
        <w:pStyle w:val="NoSpacing"/>
        <w:numPr>
          <w:ilvl w:val="0"/>
          <w:numId w:val="16"/>
        </w:numPr>
        <w:ind w:left="900"/>
        <w:rPr>
          <w:rFonts w:cstheme="minorHAnsi"/>
          <w:sz w:val="24"/>
          <w:szCs w:val="24"/>
        </w:rPr>
      </w:pPr>
      <w:r>
        <w:rPr>
          <w:rFonts w:cstheme="minorHAnsi"/>
          <w:sz w:val="24"/>
          <w:szCs w:val="24"/>
        </w:rPr>
        <w:t>September 17, 2019</w:t>
      </w:r>
    </w:p>
    <w:bookmarkEnd w:id="0"/>
    <w:p w14:paraId="4C296589" w14:textId="3B311912" w:rsidR="00EF1678" w:rsidRPr="000B5832" w:rsidRDefault="00EA7C5B" w:rsidP="000B5832">
      <w:pPr>
        <w:pStyle w:val="Heading2"/>
      </w:pPr>
      <w:r w:rsidRPr="000B5832">
        <w:t>Unfinished Business</w:t>
      </w:r>
    </w:p>
    <w:p w14:paraId="099A8406" w14:textId="246B5F09" w:rsidR="00907148" w:rsidRPr="00376D41" w:rsidRDefault="00907148" w:rsidP="00BA0E17">
      <w:pPr>
        <w:pStyle w:val="NoSpacing"/>
        <w:numPr>
          <w:ilvl w:val="0"/>
          <w:numId w:val="7"/>
        </w:numPr>
        <w:spacing w:before="240"/>
        <w:ind w:left="907"/>
        <w:rPr>
          <w:rFonts w:cstheme="minorHAnsi"/>
          <w:sz w:val="24"/>
          <w:szCs w:val="24"/>
        </w:rPr>
      </w:pPr>
      <w:r w:rsidRPr="00376D41">
        <w:rPr>
          <w:rFonts w:cstheme="minorHAnsi"/>
          <w:sz w:val="24"/>
          <w:szCs w:val="24"/>
        </w:rPr>
        <w:t>A</w:t>
      </w:r>
      <w:r w:rsidR="008931ED" w:rsidRPr="00376D41">
        <w:rPr>
          <w:rFonts w:cstheme="minorHAnsi"/>
          <w:sz w:val="24"/>
          <w:szCs w:val="24"/>
        </w:rPr>
        <w:t>S</w:t>
      </w:r>
      <w:r w:rsidRPr="00376D41">
        <w:rPr>
          <w:rFonts w:cstheme="minorHAnsi"/>
          <w:sz w:val="24"/>
          <w:szCs w:val="24"/>
        </w:rPr>
        <w:t xml:space="preserve"> Council and </w:t>
      </w:r>
      <w:r w:rsidR="008931ED" w:rsidRPr="00376D41">
        <w:rPr>
          <w:rFonts w:cstheme="minorHAnsi"/>
          <w:sz w:val="24"/>
          <w:szCs w:val="24"/>
        </w:rPr>
        <w:t>S</w:t>
      </w:r>
      <w:r w:rsidRPr="00376D41">
        <w:rPr>
          <w:rFonts w:cstheme="minorHAnsi"/>
          <w:sz w:val="24"/>
          <w:szCs w:val="24"/>
        </w:rPr>
        <w:t xml:space="preserve">tanding </w:t>
      </w:r>
      <w:r w:rsidR="008931ED" w:rsidRPr="00376D41">
        <w:rPr>
          <w:rFonts w:cstheme="minorHAnsi"/>
          <w:sz w:val="24"/>
          <w:szCs w:val="24"/>
        </w:rPr>
        <w:t>C</w:t>
      </w:r>
      <w:r w:rsidRPr="00376D41">
        <w:rPr>
          <w:rFonts w:cstheme="minorHAnsi"/>
          <w:sz w:val="24"/>
          <w:szCs w:val="24"/>
        </w:rPr>
        <w:t>ommittee membership updates</w:t>
      </w:r>
    </w:p>
    <w:p w14:paraId="22DAB51A" w14:textId="4E0ED6B8" w:rsidR="00907148" w:rsidRPr="00376D41" w:rsidRDefault="008E41CF" w:rsidP="00907148">
      <w:pPr>
        <w:pStyle w:val="NoSpacing"/>
        <w:ind w:left="900"/>
        <w:rPr>
          <w:color w:val="215868" w:themeColor="accent5" w:themeShade="80"/>
          <w:sz w:val="24"/>
          <w:szCs w:val="24"/>
        </w:rPr>
      </w:pPr>
      <w:r w:rsidRPr="00376D41">
        <w:rPr>
          <w:color w:val="215868" w:themeColor="accent5" w:themeShade="80"/>
          <w:sz w:val="24"/>
          <w:szCs w:val="24"/>
        </w:rPr>
        <w:t>A</w:t>
      </w:r>
      <w:r w:rsidR="00B24274" w:rsidRPr="00376D41">
        <w:rPr>
          <w:color w:val="215868" w:themeColor="accent5" w:themeShade="80"/>
          <w:sz w:val="24"/>
          <w:szCs w:val="24"/>
        </w:rPr>
        <w:t xml:space="preserve">genda item for Council to ratify updates to the faculty </w:t>
      </w:r>
      <w:r w:rsidRPr="00376D41">
        <w:rPr>
          <w:color w:val="215868" w:themeColor="accent5" w:themeShade="80"/>
          <w:sz w:val="24"/>
          <w:szCs w:val="24"/>
        </w:rPr>
        <w:t xml:space="preserve">membership of our governance committees and </w:t>
      </w:r>
      <w:r w:rsidR="00B24274" w:rsidRPr="00376D41">
        <w:rPr>
          <w:color w:val="215868" w:themeColor="accent5" w:themeShade="80"/>
          <w:sz w:val="24"/>
          <w:szCs w:val="24"/>
        </w:rPr>
        <w:t>AS Council</w:t>
      </w:r>
      <w:r w:rsidR="00957CE8">
        <w:rPr>
          <w:color w:val="215868" w:themeColor="accent5" w:themeShade="80"/>
          <w:sz w:val="24"/>
          <w:szCs w:val="24"/>
        </w:rPr>
        <w:t>.</w:t>
      </w:r>
    </w:p>
    <w:p w14:paraId="515B4D6D" w14:textId="67DB5E66" w:rsidR="00CD617D" w:rsidRPr="00376D41" w:rsidRDefault="00CD617D" w:rsidP="00907148">
      <w:pPr>
        <w:pStyle w:val="NoSpacing"/>
        <w:ind w:left="900"/>
        <w:rPr>
          <w:rFonts w:cstheme="minorHAnsi"/>
          <w:sz w:val="24"/>
          <w:szCs w:val="24"/>
        </w:rPr>
      </w:pPr>
      <w:bookmarkStart w:id="1" w:name="_Hlk17750504"/>
      <w:r w:rsidRPr="00376D41">
        <w:rPr>
          <w:rFonts w:cstheme="minorHAnsi"/>
          <w:sz w:val="24"/>
          <w:szCs w:val="24"/>
        </w:rPr>
        <w:t xml:space="preserve">See </w:t>
      </w:r>
      <w:r w:rsidR="008931ED" w:rsidRPr="00376D41">
        <w:rPr>
          <w:rFonts w:cstheme="minorHAnsi"/>
          <w:sz w:val="24"/>
          <w:szCs w:val="24"/>
        </w:rPr>
        <w:t>handout on AS website</w:t>
      </w:r>
    </w:p>
    <w:bookmarkEnd w:id="1"/>
    <w:p w14:paraId="16436005" w14:textId="5734328F" w:rsidR="00907148" w:rsidRPr="00376D41" w:rsidRDefault="00907148" w:rsidP="00907148">
      <w:pPr>
        <w:pStyle w:val="NoSpacing"/>
        <w:ind w:left="900"/>
        <w:rPr>
          <w:sz w:val="24"/>
          <w:szCs w:val="24"/>
        </w:rPr>
      </w:pPr>
      <w:r w:rsidRPr="00376D41">
        <w:rPr>
          <w:sz w:val="24"/>
          <w:szCs w:val="24"/>
        </w:rPr>
        <w:t>Action item</w:t>
      </w:r>
    </w:p>
    <w:p w14:paraId="0E85A770" w14:textId="27E4670D" w:rsidR="00907148" w:rsidRPr="00376D41" w:rsidRDefault="00907148" w:rsidP="00BA0E17">
      <w:pPr>
        <w:pStyle w:val="NoSpacing"/>
        <w:numPr>
          <w:ilvl w:val="0"/>
          <w:numId w:val="7"/>
        </w:numPr>
        <w:spacing w:before="240"/>
        <w:ind w:left="907"/>
        <w:rPr>
          <w:rFonts w:cstheme="minorHAnsi"/>
          <w:sz w:val="24"/>
          <w:szCs w:val="24"/>
        </w:rPr>
      </w:pPr>
      <w:r w:rsidRPr="00376D41">
        <w:rPr>
          <w:rFonts w:cstheme="minorHAnsi"/>
          <w:sz w:val="24"/>
          <w:szCs w:val="24"/>
        </w:rPr>
        <w:t xml:space="preserve">Academic Senate </w:t>
      </w:r>
      <w:r w:rsidR="00B24274" w:rsidRPr="00376D41">
        <w:rPr>
          <w:rFonts w:cstheme="minorHAnsi"/>
          <w:sz w:val="24"/>
          <w:szCs w:val="24"/>
        </w:rPr>
        <w:t xml:space="preserve">Council </w:t>
      </w:r>
      <w:r w:rsidRPr="00376D41">
        <w:rPr>
          <w:rFonts w:cstheme="minorHAnsi"/>
          <w:sz w:val="24"/>
          <w:szCs w:val="24"/>
        </w:rPr>
        <w:t>Goals, 2019 – 2020</w:t>
      </w:r>
    </w:p>
    <w:p w14:paraId="0810FF20" w14:textId="5C368EFA" w:rsidR="00B24274" w:rsidRPr="00376D41" w:rsidRDefault="00B24274" w:rsidP="00907148">
      <w:pPr>
        <w:pStyle w:val="NoSpacing"/>
        <w:ind w:left="900"/>
        <w:rPr>
          <w:rFonts w:cstheme="minorHAnsi"/>
          <w:color w:val="215868" w:themeColor="accent5" w:themeShade="80"/>
          <w:sz w:val="24"/>
          <w:szCs w:val="24"/>
        </w:rPr>
      </w:pPr>
      <w:r w:rsidRPr="00376D41">
        <w:rPr>
          <w:rFonts w:cstheme="minorHAnsi"/>
          <w:color w:val="215868" w:themeColor="accent5" w:themeShade="80"/>
          <w:sz w:val="24"/>
          <w:szCs w:val="24"/>
        </w:rPr>
        <w:t>The goals of the AS Council for advancing its purview on all academic and professional matters this current year were prioritiz</w:t>
      </w:r>
      <w:r w:rsidR="00231EFC">
        <w:rPr>
          <w:rFonts w:cstheme="minorHAnsi"/>
          <w:color w:val="215868" w:themeColor="accent5" w:themeShade="80"/>
          <w:sz w:val="24"/>
          <w:szCs w:val="24"/>
        </w:rPr>
        <w:t xml:space="preserve">ed by reps </w:t>
      </w:r>
      <w:r w:rsidRPr="00376D41">
        <w:rPr>
          <w:rFonts w:cstheme="minorHAnsi"/>
          <w:color w:val="215868" w:themeColor="accent5" w:themeShade="80"/>
          <w:sz w:val="24"/>
          <w:szCs w:val="24"/>
        </w:rPr>
        <w:t>through an electronic vote.  The result</w:t>
      </w:r>
      <w:r w:rsidR="00224DC5" w:rsidRPr="00376D41">
        <w:rPr>
          <w:rFonts w:cstheme="minorHAnsi"/>
          <w:color w:val="215868" w:themeColor="accent5" w:themeShade="80"/>
          <w:sz w:val="24"/>
          <w:szCs w:val="24"/>
        </w:rPr>
        <w:t>s will be ratified this meeting</w:t>
      </w:r>
      <w:r w:rsidR="00BC71F5">
        <w:rPr>
          <w:rFonts w:cstheme="minorHAnsi"/>
          <w:color w:val="215868" w:themeColor="accent5" w:themeShade="80"/>
          <w:sz w:val="24"/>
          <w:szCs w:val="24"/>
        </w:rPr>
        <w:t>.</w:t>
      </w:r>
    </w:p>
    <w:p w14:paraId="2DF6D9E0" w14:textId="78C7122B" w:rsidR="003D2FED" w:rsidRPr="00376D41" w:rsidRDefault="003D2FED" w:rsidP="00907148">
      <w:pPr>
        <w:pStyle w:val="NoSpacing"/>
        <w:ind w:left="900"/>
        <w:rPr>
          <w:rFonts w:cstheme="minorHAnsi"/>
          <w:sz w:val="24"/>
          <w:szCs w:val="24"/>
        </w:rPr>
      </w:pPr>
      <w:r w:rsidRPr="00376D41">
        <w:rPr>
          <w:rFonts w:cstheme="minorHAnsi"/>
          <w:sz w:val="24"/>
          <w:szCs w:val="24"/>
        </w:rPr>
        <w:t>See handout on AS website</w:t>
      </w:r>
    </w:p>
    <w:p w14:paraId="5A0582A5" w14:textId="156D0128" w:rsidR="0037547C" w:rsidRDefault="00B24274" w:rsidP="0037547C">
      <w:pPr>
        <w:pStyle w:val="NoSpacing"/>
        <w:ind w:left="900"/>
        <w:rPr>
          <w:sz w:val="24"/>
          <w:szCs w:val="24"/>
        </w:rPr>
      </w:pPr>
      <w:r w:rsidRPr="00376D41">
        <w:rPr>
          <w:sz w:val="24"/>
          <w:szCs w:val="24"/>
        </w:rPr>
        <w:t>Action</w:t>
      </w:r>
      <w:r w:rsidR="00907148" w:rsidRPr="00376D41">
        <w:rPr>
          <w:sz w:val="24"/>
          <w:szCs w:val="24"/>
        </w:rPr>
        <w:t xml:space="preserve"> item</w:t>
      </w:r>
    </w:p>
    <w:p w14:paraId="11D22351" w14:textId="2B5E7073" w:rsidR="001F4F86" w:rsidRDefault="001F4F86" w:rsidP="001F4F86">
      <w:pPr>
        <w:pStyle w:val="NoSpacing"/>
        <w:numPr>
          <w:ilvl w:val="0"/>
          <w:numId w:val="7"/>
        </w:numPr>
        <w:spacing w:before="240"/>
        <w:ind w:left="907"/>
        <w:rPr>
          <w:sz w:val="24"/>
          <w:szCs w:val="24"/>
        </w:rPr>
      </w:pPr>
      <w:r>
        <w:rPr>
          <w:sz w:val="24"/>
          <w:szCs w:val="24"/>
        </w:rPr>
        <w:t xml:space="preserve">Academic Senate </w:t>
      </w:r>
      <w:r w:rsidRPr="00376D41">
        <w:rPr>
          <w:sz w:val="24"/>
          <w:szCs w:val="24"/>
        </w:rPr>
        <w:t>Elections Processes</w:t>
      </w:r>
    </w:p>
    <w:p w14:paraId="14A391A6" w14:textId="145DDC12" w:rsidR="001F4F86" w:rsidRPr="00376D41" w:rsidRDefault="001F4F86" w:rsidP="001F4F86">
      <w:pPr>
        <w:pStyle w:val="NoSpacing"/>
        <w:ind w:left="907"/>
        <w:rPr>
          <w:color w:val="215868" w:themeColor="accent5" w:themeShade="80"/>
          <w:sz w:val="24"/>
          <w:szCs w:val="24"/>
        </w:rPr>
      </w:pPr>
      <w:r w:rsidRPr="00376D41">
        <w:rPr>
          <w:color w:val="215868" w:themeColor="accent5" w:themeShade="80"/>
          <w:sz w:val="24"/>
          <w:szCs w:val="24"/>
        </w:rPr>
        <w:t>The AS Elections Committee completed its work last year with some recommendations for updating our processes for officer and faculty co-chair elections.</w:t>
      </w:r>
    </w:p>
    <w:p w14:paraId="1C7EB0A8" w14:textId="30780CFE" w:rsidR="00747CE7" w:rsidRDefault="00747CE7" w:rsidP="001F4F86">
      <w:pPr>
        <w:pStyle w:val="NoSpacing"/>
        <w:ind w:left="907"/>
        <w:rPr>
          <w:sz w:val="24"/>
          <w:szCs w:val="24"/>
        </w:rPr>
      </w:pPr>
      <w:r>
        <w:rPr>
          <w:sz w:val="24"/>
          <w:szCs w:val="24"/>
        </w:rPr>
        <w:t>See handout on AS website</w:t>
      </w:r>
    </w:p>
    <w:p w14:paraId="610CBCFF" w14:textId="4BE38B7D" w:rsidR="001F4F86" w:rsidRDefault="001F4F86" w:rsidP="00843238">
      <w:pPr>
        <w:pStyle w:val="NoSpacing"/>
        <w:ind w:left="907"/>
        <w:rPr>
          <w:sz w:val="24"/>
          <w:szCs w:val="24"/>
        </w:rPr>
      </w:pPr>
      <w:bookmarkStart w:id="2" w:name="_GoBack"/>
      <w:bookmarkEnd w:id="2"/>
      <w:r w:rsidRPr="00376D41">
        <w:rPr>
          <w:sz w:val="24"/>
          <w:szCs w:val="24"/>
        </w:rPr>
        <w:t>Discussion item</w:t>
      </w:r>
    </w:p>
    <w:p w14:paraId="29326FD0" w14:textId="05E3B5EA" w:rsidR="00386395" w:rsidRPr="00376D41" w:rsidRDefault="008B089F" w:rsidP="000B5832">
      <w:pPr>
        <w:pStyle w:val="Heading2"/>
        <w:numPr>
          <w:ilvl w:val="0"/>
          <w:numId w:val="0"/>
        </w:numPr>
      </w:pPr>
      <w:r>
        <w:t>IV)</w:t>
      </w:r>
      <w:r>
        <w:tab/>
      </w:r>
      <w:r w:rsidR="00386395">
        <w:t>Informational Items</w:t>
      </w:r>
    </w:p>
    <w:p w14:paraId="5E29EB06" w14:textId="50C56919" w:rsidR="0037547C" w:rsidRPr="00376D41" w:rsidRDefault="0037547C" w:rsidP="00386395">
      <w:pPr>
        <w:pStyle w:val="NoSpacing"/>
        <w:numPr>
          <w:ilvl w:val="0"/>
          <w:numId w:val="14"/>
        </w:numPr>
        <w:spacing w:before="240"/>
        <w:ind w:left="900"/>
        <w:rPr>
          <w:rFonts w:cstheme="minorHAnsi"/>
          <w:sz w:val="24"/>
          <w:szCs w:val="24"/>
        </w:rPr>
      </w:pPr>
      <w:r w:rsidRPr="00376D41">
        <w:rPr>
          <w:rFonts w:cstheme="minorHAnsi"/>
          <w:sz w:val="24"/>
          <w:szCs w:val="24"/>
        </w:rPr>
        <w:t>New discipline application for Registered Behavior Technician</w:t>
      </w:r>
    </w:p>
    <w:p w14:paraId="092A33A1" w14:textId="77777777" w:rsidR="0037547C" w:rsidRPr="00376D41" w:rsidRDefault="0037547C" w:rsidP="0037547C">
      <w:pPr>
        <w:pStyle w:val="NoSpacing"/>
        <w:ind w:left="900"/>
        <w:rPr>
          <w:color w:val="000000" w:themeColor="text1"/>
          <w:sz w:val="24"/>
          <w:szCs w:val="24"/>
        </w:rPr>
      </w:pPr>
      <w:r w:rsidRPr="00376D41">
        <w:rPr>
          <w:color w:val="000000" w:themeColor="text1"/>
          <w:sz w:val="24"/>
          <w:szCs w:val="24"/>
        </w:rPr>
        <w:t>See handout on AS website</w:t>
      </w:r>
    </w:p>
    <w:p w14:paraId="542C58BB" w14:textId="634517ED" w:rsidR="0037547C" w:rsidRPr="00386395" w:rsidRDefault="00BC71F5" w:rsidP="00386395">
      <w:pPr>
        <w:pStyle w:val="NoSpacing"/>
        <w:ind w:left="900"/>
        <w:rPr>
          <w:color w:val="215868" w:themeColor="accent5" w:themeShade="80"/>
          <w:sz w:val="24"/>
          <w:szCs w:val="24"/>
        </w:rPr>
      </w:pPr>
      <w:r>
        <w:rPr>
          <w:color w:val="215868" w:themeColor="accent5" w:themeShade="80"/>
          <w:sz w:val="24"/>
          <w:szCs w:val="24"/>
        </w:rPr>
        <w:t xml:space="preserve">At its last meeting Council voted to approve </w:t>
      </w:r>
      <w:r w:rsidR="00917434">
        <w:rPr>
          <w:color w:val="215868" w:themeColor="accent5" w:themeShade="80"/>
          <w:sz w:val="24"/>
          <w:szCs w:val="24"/>
        </w:rPr>
        <w:t>t</w:t>
      </w:r>
      <w:r>
        <w:rPr>
          <w:color w:val="215868" w:themeColor="accent5" w:themeShade="80"/>
          <w:sz w:val="24"/>
          <w:szCs w:val="24"/>
        </w:rPr>
        <w:t>he new discipline application of Registered Behavior Technician</w:t>
      </w:r>
      <w:r w:rsidR="00917434">
        <w:rPr>
          <w:color w:val="215868" w:themeColor="accent5" w:themeShade="80"/>
          <w:sz w:val="24"/>
          <w:szCs w:val="24"/>
        </w:rPr>
        <w:t xml:space="preserve"> submitted by Moorpark’s Education program</w:t>
      </w:r>
      <w:r>
        <w:rPr>
          <w:color w:val="215868" w:themeColor="accent5" w:themeShade="80"/>
          <w:sz w:val="24"/>
          <w:szCs w:val="24"/>
        </w:rPr>
        <w:t>; this is the final draft that was submitted</w:t>
      </w:r>
      <w:r w:rsidR="00917434">
        <w:rPr>
          <w:color w:val="215868" w:themeColor="accent5" w:themeShade="80"/>
          <w:sz w:val="24"/>
          <w:szCs w:val="24"/>
        </w:rPr>
        <w:t xml:space="preserve"> to the Academic Senate for the California Community Colleges (ASCCC).  In a year-long process </w:t>
      </w:r>
      <w:r w:rsidR="00917434">
        <w:rPr>
          <w:color w:val="215868" w:themeColor="accent5" w:themeShade="80"/>
          <w:sz w:val="24"/>
          <w:szCs w:val="24"/>
        </w:rPr>
        <w:lastRenderedPageBreak/>
        <w:t xml:space="preserve">the application will be </w:t>
      </w:r>
      <w:r w:rsidR="0037547C" w:rsidRPr="00376D41">
        <w:rPr>
          <w:color w:val="215868" w:themeColor="accent5" w:themeShade="80"/>
          <w:sz w:val="24"/>
          <w:szCs w:val="24"/>
        </w:rPr>
        <w:t xml:space="preserve">examined by all California community colleges before being voted on by the </w:t>
      </w:r>
      <w:r w:rsidR="00917434">
        <w:rPr>
          <w:color w:val="215868" w:themeColor="accent5" w:themeShade="80"/>
          <w:sz w:val="24"/>
          <w:szCs w:val="24"/>
        </w:rPr>
        <w:t>ASCCC a</w:t>
      </w:r>
      <w:r w:rsidR="0037547C" w:rsidRPr="00376D41">
        <w:rPr>
          <w:color w:val="215868" w:themeColor="accent5" w:themeShade="80"/>
          <w:sz w:val="24"/>
          <w:szCs w:val="24"/>
        </w:rPr>
        <w:t>t its Spring Plenary.</w:t>
      </w:r>
    </w:p>
    <w:p w14:paraId="35F0E29A" w14:textId="4CE23EC6" w:rsidR="0037547C" w:rsidRPr="00376D41" w:rsidRDefault="0037547C" w:rsidP="00386395">
      <w:pPr>
        <w:pStyle w:val="NoSpacing"/>
        <w:numPr>
          <w:ilvl w:val="0"/>
          <w:numId w:val="14"/>
        </w:numPr>
        <w:spacing w:before="240"/>
        <w:ind w:left="907"/>
        <w:rPr>
          <w:sz w:val="24"/>
          <w:szCs w:val="24"/>
        </w:rPr>
      </w:pPr>
      <w:r w:rsidRPr="00376D41">
        <w:rPr>
          <w:b/>
          <w:bCs/>
          <w:sz w:val="24"/>
          <w:szCs w:val="24"/>
        </w:rPr>
        <w:t>Dual Enrollment at Moorpark College</w:t>
      </w:r>
    </w:p>
    <w:p w14:paraId="36B4DB4A" w14:textId="555797CD" w:rsidR="0037547C" w:rsidRPr="00376D41" w:rsidRDefault="00917434" w:rsidP="0037547C">
      <w:pPr>
        <w:pStyle w:val="NoSpacing"/>
        <w:ind w:left="907"/>
        <w:rPr>
          <w:color w:val="215868" w:themeColor="accent5" w:themeShade="80"/>
          <w:sz w:val="24"/>
          <w:szCs w:val="24"/>
        </w:rPr>
      </w:pPr>
      <w:r>
        <w:rPr>
          <w:color w:val="215868" w:themeColor="accent5" w:themeShade="80"/>
          <w:sz w:val="24"/>
          <w:szCs w:val="24"/>
        </w:rPr>
        <w:t xml:space="preserve">Last Council we heard a presentation on the goals of the dual enrollment program and were asked for faculty feedback about this growing program.  This is </w:t>
      </w:r>
      <w:r w:rsidR="00957CE8">
        <w:rPr>
          <w:color w:val="215868" w:themeColor="accent5" w:themeShade="80"/>
          <w:sz w:val="24"/>
          <w:szCs w:val="24"/>
        </w:rPr>
        <w:t xml:space="preserve">a </w:t>
      </w:r>
      <w:r>
        <w:rPr>
          <w:color w:val="215868" w:themeColor="accent5" w:themeShade="80"/>
          <w:sz w:val="24"/>
          <w:szCs w:val="24"/>
        </w:rPr>
        <w:t>record of the questions and concerns raised at the meeting.</w:t>
      </w:r>
    </w:p>
    <w:p w14:paraId="6AE82B5F" w14:textId="736B2242" w:rsidR="008B089F" w:rsidRDefault="00BD1A88" w:rsidP="00843238">
      <w:pPr>
        <w:pStyle w:val="NoSpacing"/>
        <w:ind w:left="907"/>
        <w:rPr>
          <w:sz w:val="24"/>
          <w:szCs w:val="24"/>
        </w:rPr>
      </w:pPr>
      <w:r>
        <w:rPr>
          <w:sz w:val="24"/>
          <w:szCs w:val="24"/>
        </w:rPr>
        <w:t>See handout on AS website</w:t>
      </w:r>
    </w:p>
    <w:p w14:paraId="1E7DB18D" w14:textId="223162DD" w:rsidR="00F710A1" w:rsidRPr="00376D41" w:rsidRDefault="008B089F" w:rsidP="000B5832">
      <w:pPr>
        <w:pStyle w:val="Heading2"/>
        <w:numPr>
          <w:ilvl w:val="0"/>
          <w:numId w:val="0"/>
        </w:numPr>
      </w:pPr>
      <w:r>
        <w:t>V)</w:t>
      </w:r>
      <w:r>
        <w:tab/>
      </w:r>
      <w:r w:rsidR="00F710A1" w:rsidRPr="00376D41">
        <w:t>New Business</w:t>
      </w:r>
    </w:p>
    <w:p w14:paraId="176E5732" w14:textId="77777777" w:rsidR="00D70296" w:rsidRPr="005E4936" w:rsidRDefault="00D70296" w:rsidP="00D70296">
      <w:pPr>
        <w:pStyle w:val="NoSpacing"/>
        <w:numPr>
          <w:ilvl w:val="0"/>
          <w:numId w:val="13"/>
        </w:numPr>
        <w:spacing w:before="240"/>
        <w:ind w:left="907"/>
        <w:rPr>
          <w:sz w:val="24"/>
          <w:szCs w:val="24"/>
        </w:rPr>
      </w:pPr>
      <w:r w:rsidRPr="00376D41">
        <w:rPr>
          <w:sz w:val="24"/>
          <w:szCs w:val="24"/>
        </w:rPr>
        <w:t xml:space="preserve">Tribute to </w:t>
      </w:r>
      <w:r>
        <w:rPr>
          <w:sz w:val="24"/>
          <w:szCs w:val="24"/>
        </w:rPr>
        <w:t xml:space="preserve">Professor </w:t>
      </w:r>
      <w:r w:rsidRPr="00376D41">
        <w:rPr>
          <w:sz w:val="24"/>
          <w:szCs w:val="24"/>
        </w:rPr>
        <w:t xml:space="preserve">Michael </w:t>
      </w:r>
      <w:proofErr w:type="spellStart"/>
      <w:r>
        <w:rPr>
          <w:sz w:val="24"/>
          <w:szCs w:val="24"/>
        </w:rPr>
        <w:t>Walegur</w:t>
      </w:r>
      <w:proofErr w:type="spellEnd"/>
      <w:r w:rsidRPr="00376D41">
        <w:rPr>
          <w:sz w:val="24"/>
          <w:szCs w:val="24"/>
        </w:rPr>
        <w:t xml:space="preserve"> </w:t>
      </w:r>
    </w:p>
    <w:p w14:paraId="7F13EA28" w14:textId="77777777" w:rsidR="00D70296" w:rsidRPr="005E4936" w:rsidRDefault="00D70296" w:rsidP="00D70296">
      <w:pPr>
        <w:pStyle w:val="NoSpacing"/>
        <w:ind w:left="907"/>
        <w:rPr>
          <w:sz w:val="24"/>
          <w:szCs w:val="24"/>
        </w:rPr>
      </w:pPr>
      <w:r w:rsidRPr="005E4936">
        <w:rPr>
          <w:sz w:val="24"/>
          <w:szCs w:val="24"/>
        </w:rPr>
        <w:t>Time certain: 2:40pm</w:t>
      </w:r>
    </w:p>
    <w:p w14:paraId="3A0B0E4C" w14:textId="77777777" w:rsidR="00D70296" w:rsidRDefault="00D70296" w:rsidP="00D70296">
      <w:pPr>
        <w:pStyle w:val="NoSpacing"/>
        <w:ind w:left="907"/>
        <w:rPr>
          <w:color w:val="365F91" w:themeColor="accent1" w:themeShade="BF"/>
          <w:sz w:val="24"/>
          <w:szCs w:val="24"/>
        </w:rPr>
      </w:pPr>
      <w:r>
        <w:rPr>
          <w:color w:val="365F91" w:themeColor="accent1" w:themeShade="BF"/>
          <w:sz w:val="24"/>
          <w:szCs w:val="24"/>
        </w:rPr>
        <w:t xml:space="preserve">In order to </w:t>
      </w:r>
      <w:r w:rsidRPr="00376D41">
        <w:rPr>
          <w:color w:val="365F91" w:themeColor="accent1" w:themeShade="BF"/>
          <w:sz w:val="24"/>
          <w:szCs w:val="24"/>
        </w:rPr>
        <w:t xml:space="preserve">honor </w:t>
      </w:r>
      <w:r>
        <w:rPr>
          <w:color w:val="365F91" w:themeColor="accent1" w:themeShade="BF"/>
          <w:sz w:val="24"/>
          <w:szCs w:val="24"/>
        </w:rPr>
        <w:t xml:space="preserve">Michael, our past professor of Geography, Council has received </w:t>
      </w:r>
      <w:r w:rsidRPr="00376D41">
        <w:rPr>
          <w:color w:val="365F91" w:themeColor="accent1" w:themeShade="BF"/>
          <w:sz w:val="24"/>
          <w:szCs w:val="24"/>
        </w:rPr>
        <w:t xml:space="preserve">a request to fund a poster </w:t>
      </w:r>
      <w:r>
        <w:rPr>
          <w:color w:val="365F91" w:themeColor="accent1" w:themeShade="BF"/>
          <w:sz w:val="24"/>
          <w:szCs w:val="24"/>
        </w:rPr>
        <w:t>of his life and work.  This will showcase his professional career path t</w:t>
      </w:r>
      <w:r w:rsidRPr="00376D41">
        <w:rPr>
          <w:color w:val="365F91" w:themeColor="accent1" w:themeShade="BF"/>
          <w:sz w:val="24"/>
          <w:szCs w:val="24"/>
        </w:rPr>
        <w:t xml:space="preserve">o share with </w:t>
      </w:r>
      <w:r>
        <w:rPr>
          <w:color w:val="365F91" w:themeColor="accent1" w:themeShade="BF"/>
          <w:sz w:val="24"/>
          <w:szCs w:val="24"/>
        </w:rPr>
        <w:t xml:space="preserve">students, encouraging them to </w:t>
      </w:r>
      <w:r w:rsidRPr="00376D41">
        <w:rPr>
          <w:color w:val="365F91" w:themeColor="accent1" w:themeShade="BF"/>
          <w:sz w:val="24"/>
          <w:szCs w:val="24"/>
        </w:rPr>
        <w:t xml:space="preserve">take the same or </w:t>
      </w:r>
      <w:r>
        <w:rPr>
          <w:color w:val="365F91" w:themeColor="accent1" w:themeShade="BF"/>
          <w:sz w:val="24"/>
          <w:szCs w:val="24"/>
        </w:rPr>
        <w:t xml:space="preserve">a </w:t>
      </w:r>
      <w:r w:rsidRPr="00376D41">
        <w:rPr>
          <w:color w:val="365F91" w:themeColor="accent1" w:themeShade="BF"/>
          <w:sz w:val="24"/>
          <w:szCs w:val="24"/>
        </w:rPr>
        <w:t>similar educational path</w:t>
      </w:r>
      <w:r>
        <w:rPr>
          <w:color w:val="365F91" w:themeColor="accent1" w:themeShade="BF"/>
          <w:sz w:val="24"/>
          <w:szCs w:val="24"/>
        </w:rPr>
        <w:t>.</w:t>
      </w:r>
    </w:p>
    <w:p w14:paraId="5530468F" w14:textId="400FAD09" w:rsidR="00D70296" w:rsidRDefault="00D70296" w:rsidP="00D70296">
      <w:pPr>
        <w:pStyle w:val="NoSpacing"/>
        <w:ind w:left="907"/>
        <w:rPr>
          <w:sz w:val="24"/>
          <w:szCs w:val="24"/>
        </w:rPr>
      </w:pPr>
      <w:r w:rsidRPr="00BD1A88">
        <w:rPr>
          <w:sz w:val="24"/>
          <w:szCs w:val="24"/>
        </w:rPr>
        <w:t xml:space="preserve">See </w:t>
      </w:r>
      <w:r>
        <w:rPr>
          <w:sz w:val="24"/>
          <w:szCs w:val="24"/>
        </w:rPr>
        <w:t>handout/</w:t>
      </w:r>
      <w:r w:rsidRPr="00BD1A88">
        <w:rPr>
          <w:sz w:val="24"/>
          <w:szCs w:val="24"/>
        </w:rPr>
        <w:t>poster on AS website</w:t>
      </w:r>
    </w:p>
    <w:p w14:paraId="346DF6D4" w14:textId="28011AEC" w:rsidR="00D70296" w:rsidRDefault="00D70296" w:rsidP="00D70296">
      <w:pPr>
        <w:pStyle w:val="NoSpacing"/>
        <w:ind w:left="907"/>
        <w:rPr>
          <w:sz w:val="24"/>
          <w:szCs w:val="24"/>
        </w:rPr>
      </w:pPr>
      <w:r>
        <w:rPr>
          <w:sz w:val="24"/>
          <w:szCs w:val="24"/>
        </w:rPr>
        <w:t>Action item</w:t>
      </w:r>
    </w:p>
    <w:p w14:paraId="5E212812" w14:textId="07B2394B" w:rsidR="008E41CF" w:rsidRPr="00376D41" w:rsidRDefault="008E41CF" w:rsidP="00D70296">
      <w:pPr>
        <w:pStyle w:val="NoSpacing"/>
        <w:numPr>
          <w:ilvl w:val="0"/>
          <w:numId w:val="13"/>
        </w:numPr>
        <w:spacing w:before="240"/>
        <w:ind w:left="900"/>
        <w:rPr>
          <w:rFonts w:cstheme="minorHAnsi"/>
          <w:sz w:val="24"/>
          <w:szCs w:val="24"/>
        </w:rPr>
      </w:pPr>
      <w:r w:rsidRPr="00376D41">
        <w:rPr>
          <w:rFonts w:cstheme="minorHAnsi"/>
          <w:sz w:val="24"/>
          <w:szCs w:val="24"/>
        </w:rPr>
        <w:t>Projected AS Budget for 2019 – 2020</w:t>
      </w:r>
    </w:p>
    <w:p w14:paraId="7F4936EC" w14:textId="3EF9066C" w:rsidR="008E41CF" w:rsidRPr="00376D41" w:rsidRDefault="00DD0781" w:rsidP="008E41CF">
      <w:pPr>
        <w:pStyle w:val="NoSpacing"/>
        <w:ind w:left="907"/>
        <w:rPr>
          <w:color w:val="215868" w:themeColor="accent5" w:themeShade="80"/>
          <w:sz w:val="24"/>
          <w:szCs w:val="24"/>
        </w:rPr>
      </w:pPr>
      <w:r>
        <w:rPr>
          <w:color w:val="215868" w:themeColor="accent5" w:themeShade="80"/>
          <w:sz w:val="24"/>
          <w:szCs w:val="24"/>
        </w:rPr>
        <w:t>The AS Treasurer will r</w:t>
      </w:r>
      <w:r w:rsidR="008E41CF" w:rsidRPr="00376D41">
        <w:rPr>
          <w:color w:val="215868" w:themeColor="accent5" w:themeShade="80"/>
          <w:sz w:val="24"/>
          <w:szCs w:val="24"/>
        </w:rPr>
        <w:t>eport on the projected budget for the coming year</w:t>
      </w:r>
      <w:r>
        <w:rPr>
          <w:color w:val="215868" w:themeColor="accent5" w:themeShade="80"/>
          <w:sz w:val="24"/>
          <w:szCs w:val="24"/>
        </w:rPr>
        <w:t>.</w:t>
      </w:r>
    </w:p>
    <w:p w14:paraId="16780BFA" w14:textId="469E067C" w:rsidR="008E41CF" w:rsidRPr="00376D41" w:rsidRDefault="008E41CF" w:rsidP="008E41CF">
      <w:pPr>
        <w:pStyle w:val="NoSpacing"/>
        <w:ind w:left="907"/>
        <w:rPr>
          <w:sz w:val="24"/>
          <w:szCs w:val="24"/>
        </w:rPr>
      </w:pPr>
      <w:r w:rsidRPr="00376D41">
        <w:rPr>
          <w:sz w:val="24"/>
          <w:szCs w:val="24"/>
        </w:rPr>
        <w:t>See handout on AS website</w:t>
      </w:r>
    </w:p>
    <w:p w14:paraId="55CDEB25" w14:textId="594EFD43" w:rsidR="00984F76" w:rsidRPr="00376D41" w:rsidRDefault="008E41CF" w:rsidP="0037547C">
      <w:pPr>
        <w:pStyle w:val="NoSpacing"/>
        <w:ind w:left="907"/>
        <w:rPr>
          <w:sz w:val="24"/>
          <w:szCs w:val="24"/>
        </w:rPr>
      </w:pPr>
      <w:r w:rsidRPr="00376D41">
        <w:rPr>
          <w:sz w:val="24"/>
          <w:szCs w:val="24"/>
        </w:rPr>
        <w:t>Action item</w:t>
      </w:r>
      <w:bookmarkStart w:id="3" w:name="_Hlk20042351"/>
      <w:bookmarkStart w:id="4" w:name="_Hlk20042485"/>
    </w:p>
    <w:p w14:paraId="36C247D0" w14:textId="14FDF3BC" w:rsidR="00917434" w:rsidRPr="00917434" w:rsidRDefault="00686779" w:rsidP="00917434">
      <w:pPr>
        <w:pStyle w:val="NoSpacing"/>
        <w:numPr>
          <w:ilvl w:val="0"/>
          <w:numId w:val="13"/>
        </w:numPr>
        <w:spacing w:before="240"/>
        <w:ind w:left="907"/>
        <w:rPr>
          <w:sz w:val="24"/>
          <w:szCs w:val="24"/>
        </w:rPr>
      </w:pPr>
      <w:r w:rsidRPr="00376D41">
        <w:rPr>
          <w:color w:val="000000"/>
          <w:sz w:val="24"/>
          <w:szCs w:val="24"/>
        </w:rPr>
        <w:t xml:space="preserve">Faculty Prioritization </w:t>
      </w:r>
      <w:r w:rsidR="001F4F86">
        <w:rPr>
          <w:color w:val="000000"/>
          <w:sz w:val="24"/>
          <w:szCs w:val="24"/>
        </w:rPr>
        <w:t>Preparation</w:t>
      </w:r>
    </w:p>
    <w:p w14:paraId="45296ABF" w14:textId="663C3A58" w:rsidR="001F4F86" w:rsidRPr="00376D41" w:rsidRDefault="00917434" w:rsidP="00917434">
      <w:pPr>
        <w:pStyle w:val="NoSpacing"/>
        <w:ind w:left="907"/>
        <w:rPr>
          <w:sz w:val="24"/>
          <w:szCs w:val="24"/>
        </w:rPr>
      </w:pPr>
      <w:r w:rsidRPr="005E4936">
        <w:rPr>
          <w:color w:val="215868" w:themeColor="accent5" w:themeShade="80"/>
          <w:sz w:val="24"/>
          <w:szCs w:val="24"/>
        </w:rPr>
        <w:t>The Academic Senate Council along with Deans Council will prioritiz</w:t>
      </w:r>
      <w:r w:rsidR="00DD0781">
        <w:rPr>
          <w:color w:val="215868" w:themeColor="accent5" w:themeShade="80"/>
          <w:sz w:val="24"/>
          <w:szCs w:val="24"/>
        </w:rPr>
        <w:t>e</w:t>
      </w:r>
      <w:r w:rsidRPr="005E4936">
        <w:rPr>
          <w:color w:val="215868" w:themeColor="accent5" w:themeShade="80"/>
          <w:sz w:val="24"/>
          <w:szCs w:val="24"/>
        </w:rPr>
        <w:t xml:space="preserve"> </w:t>
      </w:r>
      <w:r w:rsidR="00957CE8">
        <w:rPr>
          <w:color w:val="215868" w:themeColor="accent5" w:themeShade="80"/>
          <w:sz w:val="24"/>
          <w:szCs w:val="24"/>
        </w:rPr>
        <w:t xml:space="preserve">program </w:t>
      </w:r>
      <w:r w:rsidRPr="005E4936">
        <w:rPr>
          <w:color w:val="215868" w:themeColor="accent5" w:themeShade="80"/>
          <w:sz w:val="24"/>
          <w:szCs w:val="24"/>
        </w:rPr>
        <w:t xml:space="preserve">requests for new full-time faculty on October 29.  In preparation Council will review its </w:t>
      </w:r>
      <w:r w:rsidR="00DD0781">
        <w:rPr>
          <w:color w:val="215868" w:themeColor="accent5" w:themeShade="80"/>
          <w:sz w:val="24"/>
          <w:szCs w:val="24"/>
        </w:rPr>
        <w:t xml:space="preserve">prioritization </w:t>
      </w:r>
      <w:r w:rsidRPr="005E4936">
        <w:rPr>
          <w:color w:val="215868" w:themeColor="accent5" w:themeShade="80"/>
          <w:sz w:val="24"/>
          <w:szCs w:val="24"/>
        </w:rPr>
        <w:t>a</w:t>
      </w:r>
      <w:r w:rsidR="00686779" w:rsidRPr="005E4936">
        <w:rPr>
          <w:color w:val="215868" w:themeColor="accent5" w:themeShade="80"/>
          <w:sz w:val="24"/>
          <w:szCs w:val="24"/>
        </w:rPr>
        <w:t>ssumptions</w:t>
      </w:r>
      <w:r w:rsidRPr="005E4936">
        <w:rPr>
          <w:color w:val="215868" w:themeColor="accent5" w:themeShade="80"/>
          <w:sz w:val="24"/>
          <w:szCs w:val="24"/>
        </w:rPr>
        <w:t>, criteria, and ground ru</w:t>
      </w:r>
      <w:r w:rsidR="00DD0781">
        <w:rPr>
          <w:color w:val="215868" w:themeColor="accent5" w:themeShade="80"/>
          <w:sz w:val="24"/>
          <w:szCs w:val="24"/>
        </w:rPr>
        <w:t xml:space="preserve">les for the process, along </w:t>
      </w:r>
      <w:r w:rsidRPr="005E4936">
        <w:rPr>
          <w:color w:val="215868" w:themeColor="accent5" w:themeShade="80"/>
          <w:sz w:val="24"/>
          <w:szCs w:val="24"/>
        </w:rPr>
        <w:t>the data it wishes to receive to help determine its decision</w:t>
      </w:r>
      <w:r>
        <w:rPr>
          <w:color w:val="000000"/>
          <w:sz w:val="24"/>
          <w:szCs w:val="24"/>
        </w:rPr>
        <w:t xml:space="preserve">. </w:t>
      </w:r>
    </w:p>
    <w:p w14:paraId="149461B1" w14:textId="22B8738B" w:rsidR="001F4F86" w:rsidRDefault="001F4F86" w:rsidP="00686779">
      <w:pPr>
        <w:pStyle w:val="NoSpacing"/>
        <w:ind w:left="907"/>
        <w:rPr>
          <w:color w:val="000000"/>
          <w:sz w:val="24"/>
          <w:szCs w:val="24"/>
        </w:rPr>
      </w:pPr>
      <w:r>
        <w:rPr>
          <w:color w:val="000000"/>
          <w:sz w:val="24"/>
          <w:szCs w:val="24"/>
        </w:rPr>
        <w:t>See handout on AS website</w:t>
      </w:r>
    </w:p>
    <w:p w14:paraId="4656E455" w14:textId="467E99E3" w:rsidR="0037547C" w:rsidRPr="00376D41" w:rsidRDefault="00957CE8" w:rsidP="00686779">
      <w:pPr>
        <w:pStyle w:val="NoSpacing"/>
        <w:ind w:left="907"/>
        <w:rPr>
          <w:sz w:val="24"/>
          <w:szCs w:val="24"/>
        </w:rPr>
      </w:pPr>
      <w:r>
        <w:rPr>
          <w:color w:val="000000"/>
          <w:sz w:val="24"/>
          <w:szCs w:val="24"/>
        </w:rPr>
        <w:t>A</w:t>
      </w:r>
      <w:r w:rsidR="00686779" w:rsidRPr="00376D41">
        <w:rPr>
          <w:color w:val="000000"/>
          <w:sz w:val="24"/>
          <w:szCs w:val="24"/>
        </w:rPr>
        <w:t>ction item</w:t>
      </w:r>
    </w:p>
    <w:p w14:paraId="3533EF1C" w14:textId="0A01E932" w:rsidR="0037547C" w:rsidRDefault="00376D41" w:rsidP="00686779">
      <w:pPr>
        <w:pStyle w:val="NoSpacing"/>
        <w:numPr>
          <w:ilvl w:val="0"/>
          <w:numId w:val="13"/>
        </w:numPr>
        <w:spacing w:before="240"/>
        <w:ind w:left="907"/>
        <w:rPr>
          <w:sz w:val="24"/>
          <w:szCs w:val="24"/>
        </w:rPr>
      </w:pPr>
      <w:r w:rsidRPr="00376D41">
        <w:rPr>
          <w:sz w:val="24"/>
          <w:szCs w:val="24"/>
        </w:rPr>
        <w:t>Moorpark College 2019-2020 Annual Work Plan</w:t>
      </w:r>
    </w:p>
    <w:p w14:paraId="065BE807" w14:textId="32DA0EDA" w:rsidR="00BD1A88" w:rsidRDefault="00BD1A88" w:rsidP="00BD1A88">
      <w:pPr>
        <w:pStyle w:val="NoSpacing"/>
        <w:ind w:left="907"/>
        <w:rPr>
          <w:sz w:val="24"/>
          <w:szCs w:val="24"/>
        </w:rPr>
      </w:pPr>
      <w:r>
        <w:rPr>
          <w:sz w:val="24"/>
          <w:szCs w:val="24"/>
        </w:rPr>
        <w:t>See handout on AS website</w:t>
      </w:r>
    </w:p>
    <w:p w14:paraId="0787B728" w14:textId="5EC9C658" w:rsidR="005E4936" w:rsidRPr="005E4936" w:rsidRDefault="00957CE8" w:rsidP="00BD1A88">
      <w:pPr>
        <w:pStyle w:val="NoSpacing"/>
        <w:ind w:left="907"/>
        <w:rPr>
          <w:color w:val="215868" w:themeColor="accent5" w:themeShade="80"/>
          <w:sz w:val="24"/>
          <w:szCs w:val="24"/>
        </w:rPr>
      </w:pPr>
      <w:r>
        <w:rPr>
          <w:color w:val="215868" w:themeColor="accent5" w:themeShade="80"/>
          <w:sz w:val="24"/>
          <w:szCs w:val="24"/>
        </w:rPr>
        <w:t xml:space="preserve">This Plan lays out what we will focus on this year from our Education Master Plan and comes to Council recommended for approval from </w:t>
      </w:r>
      <w:proofErr w:type="spellStart"/>
      <w:r>
        <w:rPr>
          <w:color w:val="215868" w:themeColor="accent5" w:themeShade="80"/>
          <w:sz w:val="24"/>
          <w:szCs w:val="24"/>
        </w:rPr>
        <w:t>EdCAP</w:t>
      </w:r>
      <w:proofErr w:type="spellEnd"/>
      <w:r>
        <w:rPr>
          <w:color w:val="215868" w:themeColor="accent5" w:themeShade="80"/>
          <w:sz w:val="24"/>
          <w:szCs w:val="24"/>
        </w:rPr>
        <w:t>, our planning committee.</w:t>
      </w:r>
    </w:p>
    <w:p w14:paraId="5947033B" w14:textId="453E2842" w:rsidR="00376D41" w:rsidRPr="00376D41" w:rsidRDefault="005E4936" w:rsidP="00376D41">
      <w:pPr>
        <w:pStyle w:val="NoSpacing"/>
        <w:ind w:left="907"/>
        <w:rPr>
          <w:sz w:val="24"/>
          <w:szCs w:val="24"/>
        </w:rPr>
      </w:pPr>
      <w:r>
        <w:rPr>
          <w:sz w:val="24"/>
          <w:szCs w:val="24"/>
        </w:rPr>
        <w:t>Action item</w:t>
      </w:r>
    </w:p>
    <w:p w14:paraId="44F616F3" w14:textId="0B7ECD06" w:rsidR="00376D41" w:rsidRPr="00376D41" w:rsidRDefault="00376D41" w:rsidP="00686779">
      <w:pPr>
        <w:pStyle w:val="NoSpacing"/>
        <w:numPr>
          <w:ilvl w:val="0"/>
          <w:numId w:val="13"/>
        </w:numPr>
        <w:spacing w:before="240"/>
        <w:ind w:left="907"/>
        <w:rPr>
          <w:sz w:val="24"/>
          <w:szCs w:val="24"/>
        </w:rPr>
      </w:pPr>
      <w:r w:rsidRPr="00376D41">
        <w:rPr>
          <w:sz w:val="24"/>
          <w:szCs w:val="24"/>
        </w:rPr>
        <w:t>AB 7120-</w:t>
      </w:r>
      <w:r w:rsidR="008B089F">
        <w:rPr>
          <w:sz w:val="24"/>
          <w:szCs w:val="24"/>
        </w:rPr>
        <w:t>B</w:t>
      </w:r>
      <w:r w:rsidR="00DD0781">
        <w:rPr>
          <w:sz w:val="24"/>
          <w:szCs w:val="24"/>
        </w:rPr>
        <w:t xml:space="preserve"> and </w:t>
      </w:r>
      <w:r w:rsidR="008B089F">
        <w:rPr>
          <w:sz w:val="24"/>
          <w:szCs w:val="24"/>
        </w:rPr>
        <w:t>C</w:t>
      </w:r>
      <w:r w:rsidR="00DD0781">
        <w:rPr>
          <w:sz w:val="24"/>
          <w:szCs w:val="24"/>
        </w:rPr>
        <w:t xml:space="preserve">: </w:t>
      </w:r>
      <w:r w:rsidR="008B089F">
        <w:rPr>
          <w:sz w:val="24"/>
          <w:szCs w:val="24"/>
        </w:rPr>
        <w:t>Recruitment and Hiring - College Presidents and Academic Administrators</w:t>
      </w:r>
    </w:p>
    <w:p w14:paraId="5F590408" w14:textId="594C4CBA" w:rsidR="00DD0781" w:rsidRDefault="00DD0781" w:rsidP="00376D41">
      <w:pPr>
        <w:pStyle w:val="NoSpacing"/>
        <w:ind w:left="907"/>
        <w:rPr>
          <w:sz w:val="24"/>
          <w:szCs w:val="24"/>
        </w:rPr>
      </w:pPr>
      <w:r>
        <w:rPr>
          <w:color w:val="215868" w:themeColor="accent5" w:themeShade="80"/>
          <w:sz w:val="24"/>
          <w:szCs w:val="24"/>
        </w:rPr>
        <w:t xml:space="preserve">This item presents a proposed amendment to these </w:t>
      </w:r>
      <w:proofErr w:type="gramStart"/>
      <w:r>
        <w:rPr>
          <w:color w:val="215868" w:themeColor="accent5" w:themeShade="80"/>
          <w:sz w:val="24"/>
          <w:szCs w:val="24"/>
        </w:rPr>
        <w:t>two management</w:t>
      </w:r>
      <w:proofErr w:type="gramEnd"/>
      <w:r>
        <w:rPr>
          <w:color w:val="215868" w:themeColor="accent5" w:themeShade="80"/>
          <w:sz w:val="24"/>
          <w:szCs w:val="24"/>
        </w:rPr>
        <w:t xml:space="preserve"> hiring Administrative Procedures that would state that all faculty serving on these committees should be tenured.</w:t>
      </w:r>
    </w:p>
    <w:p w14:paraId="263B0384" w14:textId="18C404BC" w:rsidR="00376D41" w:rsidRDefault="00DD0781" w:rsidP="00376D41">
      <w:pPr>
        <w:pStyle w:val="NoSpacing"/>
        <w:ind w:left="907"/>
        <w:rPr>
          <w:sz w:val="24"/>
          <w:szCs w:val="24"/>
        </w:rPr>
      </w:pPr>
      <w:r>
        <w:rPr>
          <w:sz w:val="24"/>
          <w:szCs w:val="24"/>
        </w:rPr>
        <w:t>See handouts on AS website</w:t>
      </w:r>
    </w:p>
    <w:p w14:paraId="67CD2C7D" w14:textId="700E34BC" w:rsidR="00D70296" w:rsidRPr="00376D41" w:rsidRDefault="00DD0781" w:rsidP="00843238">
      <w:pPr>
        <w:pStyle w:val="NoSpacing"/>
        <w:ind w:left="907"/>
        <w:rPr>
          <w:sz w:val="24"/>
          <w:szCs w:val="24"/>
        </w:rPr>
      </w:pPr>
      <w:r>
        <w:rPr>
          <w:sz w:val="24"/>
          <w:szCs w:val="24"/>
        </w:rPr>
        <w:t>Action item: 1</w:t>
      </w:r>
      <w:r w:rsidRPr="00DD0781">
        <w:rPr>
          <w:sz w:val="24"/>
          <w:szCs w:val="24"/>
          <w:vertAlign w:val="superscript"/>
        </w:rPr>
        <w:t>st</w:t>
      </w:r>
      <w:r>
        <w:rPr>
          <w:sz w:val="24"/>
          <w:szCs w:val="24"/>
        </w:rPr>
        <w:t xml:space="preserve"> reading</w:t>
      </w:r>
    </w:p>
    <w:bookmarkEnd w:id="3"/>
    <w:bookmarkEnd w:id="4"/>
    <w:p w14:paraId="1813C95B" w14:textId="55BC5697" w:rsidR="00BA0E17" w:rsidRPr="00376D41" w:rsidRDefault="008B089F" w:rsidP="000B5832">
      <w:pPr>
        <w:pStyle w:val="Heading2"/>
        <w:numPr>
          <w:ilvl w:val="0"/>
          <w:numId w:val="0"/>
        </w:numPr>
      </w:pPr>
      <w:r>
        <w:t>VI)</w:t>
      </w:r>
      <w:r>
        <w:tab/>
      </w:r>
      <w:r w:rsidR="00CD617D" w:rsidRPr="00376D41">
        <w:t>Reports</w:t>
      </w:r>
    </w:p>
    <w:p w14:paraId="6B2535A7" w14:textId="198AEEA2" w:rsidR="00BA0E17" w:rsidRPr="00376D41" w:rsidRDefault="00BA0E17" w:rsidP="00BA0E17">
      <w:pPr>
        <w:pStyle w:val="NoSpacing"/>
        <w:spacing w:before="120"/>
        <w:ind w:left="540"/>
        <w:rPr>
          <w:rFonts w:cstheme="minorHAnsi"/>
          <w:sz w:val="24"/>
          <w:szCs w:val="24"/>
        </w:rPr>
      </w:pPr>
      <w:r w:rsidRPr="00376D41">
        <w:rPr>
          <w:rFonts w:cstheme="minorHAnsi"/>
          <w:sz w:val="24"/>
          <w:szCs w:val="24"/>
        </w:rPr>
        <w:t>See handout</w:t>
      </w:r>
      <w:r w:rsidR="00246765" w:rsidRPr="00376D41">
        <w:rPr>
          <w:rFonts w:cstheme="minorHAnsi"/>
          <w:sz w:val="24"/>
          <w:szCs w:val="24"/>
        </w:rPr>
        <w:t>s</w:t>
      </w:r>
      <w:r w:rsidRPr="00376D41">
        <w:rPr>
          <w:rFonts w:cstheme="minorHAnsi"/>
          <w:sz w:val="24"/>
          <w:szCs w:val="24"/>
        </w:rPr>
        <w:t xml:space="preserve"> on AS website</w:t>
      </w:r>
    </w:p>
    <w:p w14:paraId="1B7E8BD6" w14:textId="7FA8006C" w:rsidR="00CD617D" w:rsidRPr="00376D41" w:rsidRDefault="00CD617D" w:rsidP="00BA0E17">
      <w:pPr>
        <w:pStyle w:val="NoSpacing"/>
        <w:numPr>
          <w:ilvl w:val="0"/>
          <w:numId w:val="8"/>
        </w:numPr>
        <w:spacing w:before="120"/>
        <w:ind w:left="900"/>
        <w:rPr>
          <w:rFonts w:cstheme="minorHAnsi"/>
          <w:sz w:val="24"/>
          <w:szCs w:val="24"/>
        </w:rPr>
      </w:pPr>
      <w:bookmarkStart w:id="5" w:name="_Hlk17752588"/>
      <w:r w:rsidRPr="00376D41">
        <w:rPr>
          <w:rFonts w:cstheme="minorHAnsi"/>
          <w:sz w:val="24"/>
          <w:szCs w:val="24"/>
        </w:rPr>
        <w:lastRenderedPageBreak/>
        <w:t>Officer</w:t>
      </w:r>
      <w:r w:rsidR="00BA0E17" w:rsidRPr="00376D41">
        <w:rPr>
          <w:rFonts w:cstheme="minorHAnsi"/>
          <w:sz w:val="24"/>
          <w:szCs w:val="24"/>
        </w:rPr>
        <w:t xml:space="preserve"> Reports</w:t>
      </w:r>
    </w:p>
    <w:bookmarkEnd w:id="5"/>
    <w:p w14:paraId="72B146F6" w14:textId="19EFAA40" w:rsidR="00BA0E17" w:rsidRPr="00376D41" w:rsidRDefault="00BA0E17" w:rsidP="00BA0E17">
      <w:pPr>
        <w:pStyle w:val="NoSpacing"/>
        <w:numPr>
          <w:ilvl w:val="0"/>
          <w:numId w:val="8"/>
        </w:numPr>
        <w:spacing w:before="120"/>
        <w:ind w:left="900"/>
        <w:rPr>
          <w:rFonts w:cstheme="minorHAnsi"/>
          <w:sz w:val="24"/>
          <w:szCs w:val="24"/>
        </w:rPr>
      </w:pPr>
      <w:r w:rsidRPr="00376D41">
        <w:rPr>
          <w:rFonts w:cstheme="minorHAnsi"/>
          <w:sz w:val="24"/>
          <w:szCs w:val="24"/>
        </w:rPr>
        <w:t>Faculty Liaison Reports</w:t>
      </w:r>
    </w:p>
    <w:p w14:paraId="1A63272E" w14:textId="21CBE530" w:rsidR="00BA0E17" w:rsidRPr="00376D41" w:rsidRDefault="00BA0E17" w:rsidP="00BA0E17">
      <w:pPr>
        <w:pStyle w:val="NoSpacing"/>
        <w:numPr>
          <w:ilvl w:val="0"/>
          <w:numId w:val="8"/>
        </w:numPr>
        <w:spacing w:before="120"/>
        <w:ind w:left="900"/>
        <w:rPr>
          <w:rFonts w:cstheme="minorHAnsi"/>
          <w:sz w:val="24"/>
          <w:szCs w:val="24"/>
        </w:rPr>
      </w:pPr>
      <w:r w:rsidRPr="00376D41">
        <w:rPr>
          <w:rFonts w:cstheme="minorHAnsi"/>
          <w:sz w:val="24"/>
          <w:szCs w:val="24"/>
        </w:rPr>
        <w:t>Co-Chair Reports</w:t>
      </w:r>
    </w:p>
    <w:p w14:paraId="2899D46D" w14:textId="02F56581" w:rsidR="007D4FD9" w:rsidRPr="00376D41" w:rsidRDefault="008B089F" w:rsidP="000B5832">
      <w:pPr>
        <w:pStyle w:val="Heading2"/>
        <w:numPr>
          <w:ilvl w:val="0"/>
          <w:numId w:val="0"/>
        </w:numPr>
      </w:pPr>
      <w:r>
        <w:t>VII)</w:t>
      </w:r>
      <w:r>
        <w:tab/>
      </w:r>
      <w:r w:rsidR="00BA0E17" w:rsidRPr="00376D41">
        <w:t>Announcements</w:t>
      </w:r>
    </w:p>
    <w:p w14:paraId="72E7D0B7" w14:textId="75157698" w:rsidR="00AC07E5" w:rsidRPr="00D70296" w:rsidRDefault="00246765" w:rsidP="009D754F">
      <w:pPr>
        <w:pStyle w:val="NoSpacing"/>
        <w:numPr>
          <w:ilvl w:val="0"/>
          <w:numId w:val="9"/>
        </w:numPr>
        <w:spacing w:before="120"/>
        <w:ind w:left="900"/>
        <w:rPr>
          <w:rFonts w:cstheme="minorHAnsi"/>
          <w:sz w:val="24"/>
          <w:szCs w:val="24"/>
        </w:rPr>
      </w:pPr>
      <w:r w:rsidRPr="00376D41">
        <w:rPr>
          <w:rFonts w:cstheme="minorHAnsi"/>
          <w:sz w:val="24"/>
          <w:szCs w:val="24"/>
        </w:rPr>
        <w:t>Academic Senate Area C meeting</w:t>
      </w:r>
      <w:r w:rsidR="008E41CF" w:rsidRPr="00376D41">
        <w:rPr>
          <w:rFonts w:cstheme="minorHAnsi"/>
          <w:sz w:val="24"/>
          <w:szCs w:val="24"/>
        </w:rPr>
        <w:t xml:space="preserve">: </w:t>
      </w:r>
      <w:r w:rsidR="008E41CF" w:rsidRPr="00376D41">
        <w:rPr>
          <w:sz w:val="24"/>
          <w:szCs w:val="24"/>
        </w:rPr>
        <w:t>October 12, 9:00 AM – 3:00 PM, Rio Hondo College</w:t>
      </w:r>
    </w:p>
    <w:p w14:paraId="5373A366" w14:textId="020A65D3" w:rsidR="00D70296" w:rsidRPr="00376D41" w:rsidRDefault="00D70296" w:rsidP="009D754F">
      <w:pPr>
        <w:pStyle w:val="NoSpacing"/>
        <w:numPr>
          <w:ilvl w:val="0"/>
          <w:numId w:val="9"/>
        </w:numPr>
        <w:spacing w:before="120"/>
        <w:ind w:left="900"/>
        <w:rPr>
          <w:rFonts w:cstheme="minorHAnsi"/>
          <w:sz w:val="24"/>
          <w:szCs w:val="24"/>
        </w:rPr>
      </w:pPr>
      <w:r>
        <w:rPr>
          <w:rFonts w:cstheme="minorHAnsi"/>
          <w:sz w:val="24"/>
          <w:szCs w:val="24"/>
        </w:rPr>
        <w:t xml:space="preserve">Moorpark Town Hall: October 17, 2 – 3:30pm, </w:t>
      </w:r>
      <w:proofErr w:type="gramStart"/>
      <w:r>
        <w:rPr>
          <w:rFonts w:cstheme="minorHAnsi"/>
          <w:sz w:val="24"/>
          <w:szCs w:val="24"/>
        </w:rPr>
        <w:t>CCCR  (</w:t>
      </w:r>
      <w:proofErr w:type="gramEnd"/>
      <w:r>
        <w:rPr>
          <w:rFonts w:cstheme="minorHAnsi"/>
          <w:sz w:val="24"/>
          <w:szCs w:val="24"/>
        </w:rPr>
        <w:t>accreditation, budget, and resource needs)</w:t>
      </w:r>
    </w:p>
    <w:p w14:paraId="46861C15" w14:textId="7B1C02C2" w:rsidR="00AC07E5" w:rsidRPr="00376D41" w:rsidRDefault="00AC07E5" w:rsidP="009D754F">
      <w:pPr>
        <w:pStyle w:val="NoSpacing"/>
        <w:numPr>
          <w:ilvl w:val="0"/>
          <w:numId w:val="9"/>
        </w:numPr>
        <w:spacing w:before="120"/>
        <w:ind w:left="900"/>
        <w:rPr>
          <w:rFonts w:cstheme="minorHAnsi"/>
          <w:sz w:val="24"/>
          <w:szCs w:val="24"/>
        </w:rPr>
      </w:pPr>
      <w:r w:rsidRPr="00376D41">
        <w:rPr>
          <w:rFonts w:cstheme="minorHAnsi"/>
          <w:sz w:val="24"/>
          <w:szCs w:val="24"/>
        </w:rPr>
        <w:t>Academic Senate Plenary</w:t>
      </w:r>
      <w:r w:rsidR="008E41CF" w:rsidRPr="00376D41">
        <w:rPr>
          <w:rFonts w:cstheme="minorHAnsi"/>
          <w:sz w:val="24"/>
          <w:szCs w:val="24"/>
        </w:rPr>
        <w:t xml:space="preserve">: </w:t>
      </w:r>
      <w:r w:rsidR="008E41CF" w:rsidRPr="00376D41">
        <w:rPr>
          <w:sz w:val="24"/>
          <w:szCs w:val="24"/>
        </w:rPr>
        <w:t>November 7 – 9, Newport Beach</w:t>
      </w:r>
    </w:p>
    <w:p w14:paraId="0AD16AB8" w14:textId="5D219D0E" w:rsidR="00970D86" w:rsidRPr="00376D41" w:rsidRDefault="008B089F" w:rsidP="000B5832">
      <w:pPr>
        <w:pStyle w:val="Heading2"/>
        <w:numPr>
          <w:ilvl w:val="0"/>
          <w:numId w:val="0"/>
        </w:numPr>
      </w:pPr>
      <w:r>
        <w:t>VIII)</w:t>
      </w:r>
      <w:r>
        <w:tab/>
      </w:r>
      <w:r w:rsidR="00EF1678" w:rsidRPr="00376D41">
        <w:t>Adjournment</w:t>
      </w:r>
      <w:r w:rsidR="00C90137" w:rsidRPr="00376D41">
        <w:t xml:space="preserve"> </w:t>
      </w:r>
    </w:p>
    <w:p w14:paraId="6A557C5D" w14:textId="77777777" w:rsidR="00970D86" w:rsidRPr="00376D41" w:rsidRDefault="00970D86" w:rsidP="00970D86">
      <w:pPr>
        <w:spacing w:before="120"/>
        <w:rPr>
          <w:sz w:val="24"/>
          <w:szCs w:val="24"/>
        </w:rPr>
      </w:pPr>
    </w:p>
    <w:sectPr w:rsidR="00970D86" w:rsidRPr="00376D41" w:rsidSect="009D754F">
      <w:footerReference w:type="default" r:id="rId12"/>
      <w:pgSz w:w="12240" w:h="15840"/>
      <w:pgMar w:top="810" w:right="810" w:bottom="153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2720F" w14:textId="77777777" w:rsidR="00320390" w:rsidRDefault="00320390" w:rsidP="00BA0E17">
      <w:pPr>
        <w:spacing w:after="0" w:line="240" w:lineRule="auto"/>
      </w:pPr>
      <w:r>
        <w:separator/>
      </w:r>
    </w:p>
  </w:endnote>
  <w:endnote w:type="continuationSeparator" w:id="0">
    <w:p w14:paraId="7716DBB0" w14:textId="77777777" w:rsidR="00320390" w:rsidRDefault="00320390" w:rsidP="00BA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023C2FAD" w:rsidR="00793C73" w:rsidRPr="00793C73" w:rsidRDefault="00793C73">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8B089F">
              <w:rPr>
                <w:noProof/>
              </w:rPr>
              <w:t>2</w:t>
            </w:r>
            <w:r w:rsidRPr="00793C73">
              <w:rPr>
                <w:sz w:val="24"/>
                <w:szCs w:val="24"/>
              </w:rPr>
              <w:fldChar w:fldCharType="end"/>
            </w:r>
            <w:r w:rsidRPr="00793C73">
              <w:t xml:space="preserve"> of </w:t>
            </w:r>
            <w:r w:rsidR="007F17AE">
              <w:rPr>
                <w:noProof/>
              </w:rPr>
              <w:fldChar w:fldCharType="begin"/>
            </w:r>
            <w:r w:rsidR="007F17AE">
              <w:rPr>
                <w:noProof/>
              </w:rPr>
              <w:instrText xml:space="preserve"> NUMPAGES  </w:instrText>
            </w:r>
            <w:r w:rsidR="007F17AE">
              <w:rPr>
                <w:noProof/>
              </w:rPr>
              <w:fldChar w:fldCharType="separate"/>
            </w:r>
            <w:r w:rsidR="008B089F">
              <w:rPr>
                <w:noProof/>
              </w:rPr>
              <w:t>4</w:t>
            </w:r>
            <w:r w:rsidR="007F17AE">
              <w:rPr>
                <w:noProof/>
              </w:rPr>
              <w:fldChar w:fldCharType="end"/>
            </w:r>
          </w:p>
        </w:sdtContent>
      </w:sdt>
    </w:sdtContent>
  </w:sdt>
  <w:p w14:paraId="428A0FAC" w14:textId="77777777" w:rsidR="00793C73" w:rsidRDefault="00793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EF52" w14:textId="77777777" w:rsidR="00320390" w:rsidRDefault="00320390" w:rsidP="00BA0E17">
      <w:pPr>
        <w:spacing w:after="0" w:line="240" w:lineRule="auto"/>
      </w:pPr>
      <w:r>
        <w:separator/>
      </w:r>
    </w:p>
  </w:footnote>
  <w:footnote w:type="continuationSeparator" w:id="0">
    <w:p w14:paraId="70F7691A" w14:textId="77777777" w:rsidR="00320390" w:rsidRDefault="00320390" w:rsidP="00BA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6DDE5D8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73F38E6"/>
    <w:multiLevelType w:val="hybridMultilevel"/>
    <w:tmpl w:val="8D58C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52F8"/>
    <w:multiLevelType w:val="hybridMultilevel"/>
    <w:tmpl w:val="02EA2A7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5" w15:restartNumberingAfterBreak="0">
    <w:nsid w:val="28B26FD7"/>
    <w:multiLevelType w:val="hybridMultilevel"/>
    <w:tmpl w:val="D0C2360E"/>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6"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8"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33625B"/>
    <w:multiLevelType w:val="singleLevel"/>
    <w:tmpl w:val="04090015"/>
    <w:lvl w:ilvl="0">
      <w:start w:val="1"/>
      <w:numFmt w:val="upperLetter"/>
      <w:lvlText w:val="%1."/>
      <w:lvlJc w:val="left"/>
      <w:pPr>
        <w:ind w:left="720" w:hanging="360"/>
      </w:pPr>
    </w:lvl>
  </w:abstractNum>
  <w:abstractNum w:abstractNumId="10"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C563AA3"/>
    <w:multiLevelType w:val="singleLevel"/>
    <w:tmpl w:val="04090015"/>
    <w:lvl w:ilvl="0">
      <w:start w:val="1"/>
      <w:numFmt w:val="upperLetter"/>
      <w:lvlText w:val="%1."/>
      <w:lvlJc w:val="left"/>
      <w:pPr>
        <w:ind w:left="720" w:hanging="360"/>
      </w:pPr>
    </w:lvl>
  </w:abstractNum>
  <w:abstractNum w:abstractNumId="12"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3" w15:restartNumberingAfterBreak="0">
    <w:nsid w:val="5D8D2C6C"/>
    <w:multiLevelType w:val="singleLevel"/>
    <w:tmpl w:val="04090015"/>
    <w:lvl w:ilvl="0">
      <w:start w:val="1"/>
      <w:numFmt w:val="upperLetter"/>
      <w:lvlText w:val="%1."/>
      <w:lvlJc w:val="left"/>
      <w:pPr>
        <w:ind w:left="720" w:hanging="360"/>
      </w:pPr>
    </w:lvl>
  </w:abstractNum>
  <w:abstractNum w:abstractNumId="14"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num w:numId="1">
    <w:abstractNumId w:val="15"/>
  </w:num>
  <w:num w:numId="2">
    <w:abstractNumId w:val="14"/>
  </w:num>
  <w:num w:numId="3">
    <w:abstractNumId w:val="3"/>
  </w:num>
  <w:num w:numId="4">
    <w:abstractNumId w:val="9"/>
  </w:num>
  <w:num w:numId="5">
    <w:abstractNumId w:val="4"/>
  </w:num>
  <w:num w:numId="6">
    <w:abstractNumId w:val="8"/>
  </w:num>
  <w:num w:numId="7">
    <w:abstractNumId w:val="2"/>
  </w:num>
  <w:num w:numId="8">
    <w:abstractNumId w:val="11"/>
  </w:num>
  <w:num w:numId="9">
    <w:abstractNumId w:val="13"/>
  </w:num>
  <w:num w:numId="10">
    <w:abstractNumId w:val="7"/>
  </w:num>
  <w:num w:numId="11">
    <w:abstractNumId w:val="12"/>
  </w:num>
  <w:num w:numId="12">
    <w:abstractNumId w:val="10"/>
  </w:num>
  <w:num w:numId="13">
    <w:abstractNumId w:val="0"/>
  </w:num>
  <w:num w:numId="14">
    <w:abstractNumId w:val="5"/>
  </w:num>
  <w:num w:numId="15">
    <w:abstractNumId w:val="6"/>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1724F"/>
    <w:rsid w:val="000208D8"/>
    <w:rsid w:val="000255D4"/>
    <w:rsid w:val="00031F97"/>
    <w:rsid w:val="00040D6B"/>
    <w:rsid w:val="0004771C"/>
    <w:rsid w:val="000840E5"/>
    <w:rsid w:val="000B5832"/>
    <w:rsid w:val="000D0462"/>
    <w:rsid w:val="000D683F"/>
    <w:rsid w:val="00102F4A"/>
    <w:rsid w:val="00146B17"/>
    <w:rsid w:val="00147A0A"/>
    <w:rsid w:val="00160A76"/>
    <w:rsid w:val="001A44A1"/>
    <w:rsid w:val="001C72B9"/>
    <w:rsid w:val="001E0B75"/>
    <w:rsid w:val="001F4F86"/>
    <w:rsid w:val="0022398F"/>
    <w:rsid w:val="00224DC5"/>
    <w:rsid w:val="00231EFC"/>
    <w:rsid w:val="00246765"/>
    <w:rsid w:val="002B0B17"/>
    <w:rsid w:val="002B796C"/>
    <w:rsid w:val="002E707A"/>
    <w:rsid w:val="00317956"/>
    <w:rsid w:val="00320390"/>
    <w:rsid w:val="0033598C"/>
    <w:rsid w:val="00351428"/>
    <w:rsid w:val="00371C48"/>
    <w:rsid w:val="0037547C"/>
    <w:rsid w:val="00376D41"/>
    <w:rsid w:val="00386395"/>
    <w:rsid w:val="003A7CBB"/>
    <w:rsid w:val="003D2FED"/>
    <w:rsid w:val="004B313C"/>
    <w:rsid w:val="004C3E46"/>
    <w:rsid w:val="004C4E50"/>
    <w:rsid w:val="004D4E35"/>
    <w:rsid w:val="00534223"/>
    <w:rsid w:val="00595D00"/>
    <w:rsid w:val="005D53AC"/>
    <w:rsid w:val="005E4936"/>
    <w:rsid w:val="00611D74"/>
    <w:rsid w:val="00647D06"/>
    <w:rsid w:val="00677EFF"/>
    <w:rsid w:val="00686779"/>
    <w:rsid w:val="006964D9"/>
    <w:rsid w:val="00747CE7"/>
    <w:rsid w:val="007708CE"/>
    <w:rsid w:val="00781BB6"/>
    <w:rsid w:val="00793C73"/>
    <w:rsid w:val="007B2AFC"/>
    <w:rsid w:val="007B6DC4"/>
    <w:rsid w:val="007D19BD"/>
    <w:rsid w:val="007D4FD9"/>
    <w:rsid w:val="007E4875"/>
    <w:rsid w:val="007F17AE"/>
    <w:rsid w:val="0082458C"/>
    <w:rsid w:val="00843238"/>
    <w:rsid w:val="00846F95"/>
    <w:rsid w:val="008638E8"/>
    <w:rsid w:val="008931ED"/>
    <w:rsid w:val="008B089F"/>
    <w:rsid w:val="008E41CF"/>
    <w:rsid w:val="00907148"/>
    <w:rsid w:val="00911FB3"/>
    <w:rsid w:val="00917434"/>
    <w:rsid w:val="00950913"/>
    <w:rsid w:val="00951AFF"/>
    <w:rsid w:val="009564E6"/>
    <w:rsid w:val="00957CE8"/>
    <w:rsid w:val="009601ED"/>
    <w:rsid w:val="00970D86"/>
    <w:rsid w:val="009834B8"/>
    <w:rsid w:val="00984F76"/>
    <w:rsid w:val="009B4AC1"/>
    <w:rsid w:val="009C63D8"/>
    <w:rsid w:val="009D754F"/>
    <w:rsid w:val="009F1ACB"/>
    <w:rsid w:val="009F49A3"/>
    <w:rsid w:val="00A2228F"/>
    <w:rsid w:val="00A57865"/>
    <w:rsid w:val="00A775AD"/>
    <w:rsid w:val="00AC07E5"/>
    <w:rsid w:val="00AF122D"/>
    <w:rsid w:val="00AF2EF3"/>
    <w:rsid w:val="00B24274"/>
    <w:rsid w:val="00B377BF"/>
    <w:rsid w:val="00B7096D"/>
    <w:rsid w:val="00BA0E17"/>
    <w:rsid w:val="00BA0F10"/>
    <w:rsid w:val="00BC0841"/>
    <w:rsid w:val="00BC4751"/>
    <w:rsid w:val="00BC71F5"/>
    <w:rsid w:val="00BD1A88"/>
    <w:rsid w:val="00C42B00"/>
    <w:rsid w:val="00C5186B"/>
    <w:rsid w:val="00C90137"/>
    <w:rsid w:val="00C9319C"/>
    <w:rsid w:val="00CC3499"/>
    <w:rsid w:val="00CD617D"/>
    <w:rsid w:val="00D36FE6"/>
    <w:rsid w:val="00D70296"/>
    <w:rsid w:val="00DA0A85"/>
    <w:rsid w:val="00DD0781"/>
    <w:rsid w:val="00DE160D"/>
    <w:rsid w:val="00E26AF2"/>
    <w:rsid w:val="00E65801"/>
    <w:rsid w:val="00EA7C5B"/>
    <w:rsid w:val="00EC2DA7"/>
    <w:rsid w:val="00EF1678"/>
    <w:rsid w:val="00EF17A8"/>
    <w:rsid w:val="00EF1835"/>
    <w:rsid w:val="00F40B45"/>
    <w:rsid w:val="00F444A8"/>
    <w:rsid w:val="00F710A1"/>
    <w:rsid w:val="00F80565"/>
    <w:rsid w:val="00F91A59"/>
    <w:rsid w:val="00FC1410"/>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7D37875C-18BE-4C4E-BB35-0D854B0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4.xml><?xml version="1.0" encoding="utf-8"?>
<ds:datastoreItem xmlns:ds="http://schemas.openxmlformats.org/officeDocument/2006/customXml" ds:itemID="{338E66BA-2C99-41EE-B919-50B6543C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Butler</dc:creator>
  <cp:lastModifiedBy>Renee Butler</cp:lastModifiedBy>
  <cp:revision>3</cp:revision>
  <cp:lastPrinted>2019-09-27T21:34:00Z</cp:lastPrinted>
  <dcterms:created xsi:type="dcterms:W3CDTF">2019-09-27T21:33:00Z</dcterms:created>
  <dcterms:modified xsi:type="dcterms:W3CDTF">2019-09-27T21:42:00Z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