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Moorpark College Academic Senate </w:t>
      </w:r>
    </w:p>
    <w:p w:rsidR="00455C44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1A61">
        <w:rPr>
          <w:rFonts w:ascii="Times New Roman" w:hAnsi="Times New Roman" w:cs="Times New Roman"/>
          <w:sz w:val="24"/>
          <w:szCs w:val="24"/>
          <w:u w:val="single"/>
        </w:rPr>
        <w:t>White Paper on Proposed Update to Constitution and By-Laws (Draft 1, dated 10 July 2014)</w:t>
      </w:r>
    </w:p>
    <w:p w:rsidR="002941DE" w:rsidRDefault="002941DE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941DE" w:rsidRPr="007C7A79" w:rsidRDefault="002941DE" w:rsidP="00E71A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 xml:space="preserve">The Constitution </w:t>
      </w:r>
      <w:proofErr w:type="gramStart"/>
      <w:r w:rsidRPr="007C7A79">
        <w:rPr>
          <w:rFonts w:ascii="Times New Roman" w:hAnsi="Times New Roman" w:cs="Times New Roman"/>
          <w:i/>
          <w:sz w:val="24"/>
          <w:szCs w:val="24"/>
        </w:rPr>
        <w:t>defines  the</w:t>
      </w:r>
      <w:proofErr w:type="gramEnd"/>
      <w:r w:rsidRPr="007C7A79">
        <w:rPr>
          <w:rFonts w:ascii="Times New Roman" w:hAnsi="Times New Roman" w:cs="Times New Roman"/>
          <w:i/>
          <w:sz w:val="24"/>
          <w:szCs w:val="24"/>
        </w:rPr>
        <w:t xml:space="preserve"> purpose and charter of the local Senate and is a stable, long term document.  The By-</w:t>
      </w:r>
      <w:proofErr w:type="gramStart"/>
      <w:r w:rsidRPr="007C7A79">
        <w:rPr>
          <w:rFonts w:ascii="Times New Roman" w:hAnsi="Times New Roman" w:cs="Times New Roman"/>
          <w:i/>
          <w:sz w:val="24"/>
          <w:szCs w:val="24"/>
        </w:rPr>
        <w:t>Laws  define</w:t>
      </w:r>
      <w:proofErr w:type="gramEnd"/>
      <w:r w:rsidRPr="007C7A79">
        <w:rPr>
          <w:rFonts w:ascii="Times New Roman" w:hAnsi="Times New Roman" w:cs="Times New Roman"/>
          <w:i/>
          <w:sz w:val="24"/>
          <w:szCs w:val="24"/>
        </w:rPr>
        <w:t xml:space="preserve"> the process by which the Senate will function and are intended to allow  modifications  to reflect changes as needed.</w:t>
      </w:r>
    </w:p>
    <w:p w:rsidR="002941DE" w:rsidRPr="007C7A79" w:rsidRDefault="002941DE" w:rsidP="00E71A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941DE" w:rsidRPr="007C7A79" w:rsidRDefault="007C7A79" w:rsidP="00E71A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Proposed m</w:t>
      </w:r>
      <w:r w:rsidR="002941DE" w:rsidRPr="007C7A79">
        <w:rPr>
          <w:rFonts w:ascii="Times New Roman" w:hAnsi="Times New Roman" w:cs="Times New Roman"/>
          <w:i/>
          <w:sz w:val="24"/>
          <w:szCs w:val="24"/>
        </w:rPr>
        <w:t>ajor changes in the Constitution and By-Laws</w:t>
      </w:r>
    </w:p>
    <w:p w:rsidR="002941DE" w:rsidRPr="007C7A79" w:rsidRDefault="002941DE" w:rsidP="00294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>Allows changes to the By-Laws with a  of 2/3 majority vote of the Academic Senate Council</w:t>
      </w:r>
    </w:p>
    <w:p w:rsidR="002941DE" w:rsidRPr="007C7A79" w:rsidRDefault="002941DE" w:rsidP="00294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>Defines general meetings</w:t>
      </w:r>
    </w:p>
    <w:p w:rsidR="002941DE" w:rsidRPr="007C7A79" w:rsidRDefault="002941DE" w:rsidP="00294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>Contains updated language to comply with legal requirements such as the Brown Act</w:t>
      </w:r>
    </w:p>
    <w:p w:rsidR="002941DE" w:rsidRPr="007C7A79" w:rsidRDefault="002941DE" w:rsidP="00294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 xml:space="preserve">Define the relationship of the Senate and the Standing Committees, including Co-chair duties, election process, </w:t>
      </w:r>
      <w:r w:rsidR="007C7A79" w:rsidRPr="007C7A79">
        <w:rPr>
          <w:rFonts w:ascii="Times New Roman" w:hAnsi="Times New Roman" w:cs="Times New Roman"/>
          <w:i/>
          <w:sz w:val="24"/>
          <w:szCs w:val="24"/>
        </w:rPr>
        <w:t>alternating schedule of 2 year terms</w:t>
      </w:r>
    </w:p>
    <w:p w:rsidR="007C7A79" w:rsidRPr="007C7A79" w:rsidRDefault="007C7A79" w:rsidP="00294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A79">
        <w:rPr>
          <w:rFonts w:ascii="Times New Roman" w:hAnsi="Times New Roman" w:cs="Times New Roman"/>
          <w:i/>
          <w:sz w:val="24"/>
          <w:szCs w:val="24"/>
        </w:rPr>
        <w:t>More clearly define the authority of the Senate as specified in Title 5</w:t>
      </w:r>
    </w:p>
    <w:p w:rsidR="002941DE" w:rsidRPr="002941DE" w:rsidRDefault="002941DE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A61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71A61" w:rsidRDefault="007C7A79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Summary of the </w:t>
      </w:r>
      <w:r w:rsidR="00E71A61">
        <w:rPr>
          <w:rFonts w:ascii="Times New Roman" w:hAnsi="Times New Roman" w:cs="Times New Roman"/>
          <w:sz w:val="24"/>
          <w:szCs w:val="24"/>
          <w:u w:val="single"/>
        </w:rPr>
        <w:t>Constitution</w:t>
      </w:r>
    </w:p>
    <w:p w:rsidR="00E71A61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constitution includes the following key articles.</w:t>
      </w:r>
    </w:p>
    <w:p w:rsidR="003931ED" w:rsidRDefault="003931ED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A61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II: Purpose of the Academic Senate.</w:t>
      </w:r>
    </w:p>
    <w:p w:rsidR="00E71A61" w:rsidRDefault="003931ED" w:rsidP="00E71A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71A61">
        <w:rPr>
          <w:rFonts w:ascii="Times New Roman" w:hAnsi="Times New Roman" w:cs="Times New Roman"/>
          <w:sz w:val="24"/>
          <w:szCs w:val="24"/>
        </w:rPr>
        <w:t xml:space="preserve"> statement is based on Title V and lists the academic and professional matters that are </w:t>
      </w:r>
    </w:p>
    <w:p w:rsidR="00E71A61" w:rsidRDefault="00E71A61" w:rsidP="00E71A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responsibility of Senates (the “10 plus 1”).</w:t>
      </w:r>
    </w:p>
    <w:p w:rsidR="003931ED" w:rsidRDefault="003931ED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A61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III: Procedures of the Academic Senate</w:t>
      </w: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explains how the State requirement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college administrations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“shall consult </w:t>
      </w: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collegially</w:t>
      </w:r>
      <w:proofErr w:type="gramEnd"/>
      <w:r>
        <w:rPr>
          <w:rFonts w:ascii="Times New Roman" w:hAnsi="Times New Roman" w:cs="Times New Roman"/>
          <w:sz w:val="24"/>
          <w:szCs w:val="24"/>
        </w:rPr>
        <w:t>” with Senates is defined by the VCCCD (“by mutual agreement”).</w:t>
      </w:r>
    </w:p>
    <w:p w:rsidR="003931ED" w:rsidRDefault="003931ED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IV: Membership of the Academic Senate</w:t>
      </w: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continues the current practice at Moorpark of including all full and part-time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31ED" w:rsidRDefault="003931ED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V: Organization of the Academic Senate</w:t>
      </w:r>
    </w:p>
    <w:p w:rsidR="00933567" w:rsidRDefault="00933567" w:rsidP="00E71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lays out the organization of the Senate with authority coming from its general</w:t>
      </w:r>
    </w:p>
    <w:p w:rsidR="00933567" w:rsidRDefault="00933567" w:rsidP="00933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Senate Council and then through </w:t>
      </w:r>
      <w:r w:rsidR="0045747E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Standing Committees, with a meeting of the general membership having </w:t>
      </w:r>
      <w:r w:rsidR="0045747E">
        <w:rPr>
          <w:rFonts w:ascii="Times New Roman" w:hAnsi="Times New Roman" w:cs="Times New Roman"/>
          <w:sz w:val="24"/>
          <w:szCs w:val="24"/>
        </w:rPr>
        <w:t xml:space="preserve">the final </w:t>
      </w:r>
      <w:r>
        <w:rPr>
          <w:rFonts w:ascii="Times New Roman" w:hAnsi="Times New Roman" w:cs="Times New Roman"/>
          <w:sz w:val="24"/>
          <w:szCs w:val="24"/>
        </w:rPr>
        <w:t>authority.</w:t>
      </w:r>
    </w:p>
    <w:p w:rsidR="003931ED" w:rsidRDefault="003931ED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47E" w:rsidRDefault="0045747E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VI: The Academic Senate Council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1ED" w:rsidRDefault="0045747E" w:rsidP="00393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lists the membership of the Senate Council (the same as it is practiced</w:t>
      </w:r>
      <w:r w:rsidR="0039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now:</w:t>
      </w:r>
    </w:p>
    <w:p w:rsidR="0045747E" w:rsidRDefault="0045747E" w:rsidP="00393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principally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departmental representation and four elected officers), lists the terms of office for each (one year and two years respectively)</w:t>
      </w:r>
      <w:r w:rsidR="0039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states </w:t>
      </w:r>
      <w:r w:rsidR="003931E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vacancies </w:t>
      </w:r>
      <w:r w:rsidR="003931ED">
        <w:rPr>
          <w:rFonts w:ascii="Times New Roman" w:hAnsi="Times New Roman" w:cs="Times New Roman"/>
          <w:sz w:val="24"/>
          <w:szCs w:val="24"/>
        </w:rPr>
        <w:t>should be filled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1ED" w:rsidRDefault="003931ED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47E" w:rsidRDefault="0045747E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VII: Amendments to the Constitution and its By-Laws</w:t>
      </w:r>
    </w:p>
    <w:p w:rsidR="00C60C05" w:rsidRDefault="0045747E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states the procedures for amending the constitution </w:t>
      </w:r>
      <w:r w:rsidR="00C60C05">
        <w:rPr>
          <w:rFonts w:ascii="Times New Roman" w:hAnsi="Times New Roman" w:cs="Times New Roman"/>
          <w:sz w:val="24"/>
          <w:szCs w:val="24"/>
        </w:rPr>
        <w:t xml:space="preserve">and the by-laws.  As now </w:t>
      </w:r>
    </w:p>
    <w:p w:rsidR="0045747E" w:rsidRDefault="00C60C05" w:rsidP="00C60C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constitution require a vote of the general membership; however this draft allows changes to the by-laws to be made by a two-thirds majority vote of the Academic Senate Council.</w:t>
      </w:r>
    </w:p>
    <w:p w:rsidR="00162F53" w:rsidRDefault="00162F53" w:rsidP="00C60C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2F53" w:rsidRDefault="007C7A79" w:rsidP="00162F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Summary of the </w:t>
      </w:r>
      <w:bookmarkStart w:id="0" w:name="_GoBack"/>
      <w:bookmarkEnd w:id="0"/>
      <w:r w:rsidR="00162F53">
        <w:rPr>
          <w:rFonts w:ascii="Times New Roman" w:hAnsi="Times New Roman" w:cs="Times New Roman"/>
          <w:sz w:val="24"/>
          <w:szCs w:val="24"/>
          <w:u w:val="single"/>
        </w:rPr>
        <w:t>By-Laws</w:t>
      </w:r>
    </w:p>
    <w:p w:rsidR="00162F53" w:rsidRPr="00162F53" w:rsidRDefault="00162F53" w:rsidP="00162F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F53">
        <w:rPr>
          <w:rFonts w:ascii="Times New Roman" w:hAnsi="Times New Roman" w:cs="Times New Roman"/>
          <w:sz w:val="24"/>
          <w:szCs w:val="24"/>
        </w:rPr>
        <w:t>The proposed by-laws include the following articles.</w:t>
      </w:r>
    </w:p>
    <w:p w:rsidR="003931ED" w:rsidRDefault="003931ED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F53" w:rsidRDefault="00162F53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I: </w:t>
      </w:r>
      <w:r w:rsidR="002E7E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2E7E3D" w:rsidRDefault="00162F53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provides the details of the </w:t>
      </w:r>
      <w:r w:rsidR="002E7E3D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2E7E3D">
        <w:rPr>
          <w:rFonts w:ascii="Times New Roman" w:hAnsi="Times New Roman" w:cs="Times New Roman"/>
          <w:sz w:val="24"/>
          <w:szCs w:val="24"/>
        </w:rPr>
        <w:t xml:space="preserve"> and its workings on matters including: </w:t>
      </w:r>
    </w:p>
    <w:p w:rsidR="002E7E3D" w:rsidRDefault="002E7E3D" w:rsidP="002E7E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Council’s function and its responsibilities</w:t>
      </w:r>
    </w:p>
    <w:p w:rsidR="002E7E3D" w:rsidRDefault="002E7E3D" w:rsidP="002E7E3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responsibilities of its representatives and how they should be elected</w:t>
      </w:r>
    </w:p>
    <w:p w:rsidR="002E7E3D" w:rsidRDefault="002E7E3D" w:rsidP="002E7E3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duties of the four officers (President, Vice President, Secretary and</w:t>
      </w:r>
    </w:p>
    <w:p w:rsidR="00162F53" w:rsidRDefault="002E7E3D" w:rsidP="002E7E3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Treasurer) and the procedure by which they should be elected </w:t>
      </w:r>
    </w:p>
    <w:p w:rsidR="002E7E3D" w:rsidRDefault="002E7E3D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1ED">
        <w:rPr>
          <w:rFonts w:ascii="Times New Roman" w:hAnsi="Times New Roman" w:cs="Times New Roman"/>
          <w:sz w:val="24"/>
          <w:szCs w:val="24"/>
        </w:rPr>
        <w:t>The process by which</w:t>
      </w:r>
      <w:r>
        <w:rPr>
          <w:rFonts w:ascii="Times New Roman" w:hAnsi="Times New Roman" w:cs="Times New Roman"/>
          <w:sz w:val="24"/>
          <w:szCs w:val="24"/>
        </w:rPr>
        <w:t xml:space="preserve"> vacancies on the Council should be filled</w:t>
      </w:r>
    </w:p>
    <w:p w:rsidR="003931ED" w:rsidRDefault="003931ED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E3D" w:rsidRDefault="002E7E3D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II: The Senate’s Standing and Other Committees</w:t>
      </w:r>
    </w:p>
    <w:p w:rsidR="002B634E" w:rsidRDefault="002E7E3D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article </w:t>
      </w:r>
      <w:r w:rsidR="000F6B86">
        <w:rPr>
          <w:rFonts w:ascii="Times New Roman" w:hAnsi="Times New Roman" w:cs="Times New Roman"/>
          <w:sz w:val="24"/>
          <w:szCs w:val="24"/>
        </w:rPr>
        <w:t>focuses on</w:t>
      </w:r>
      <w:r w:rsidR="002B634E">
        <w:rPr>
          <w:rFonts w:ascii="Times New Roman" w:hAnsi="Times New Roman" w:cs="Times New Roman"/>
          <w:sz w:val="24"/>
          <w:szCs w:val="24"/>
        </w:rPr>
        <w:t xml:space="preserve"> the duties of the Standing Committees concerning academic and</w:t>
      </w:r>
    </w:p>
    <w:p w:rsidR="002E7E3D" w:rsidRDefault="002B634E" w:rsidP="002B63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matters under the Academic Senate, as well as the responsibilities of their faculty co-chairs and how they are elected.</w:t>
      </w:r>
    </w:p>
    <w:p w:rsidR="003931ED" w:rsidRDefault="003931ED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34E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III: Senate Meetings</w:t>
      </w:r>
    </w:p>
    <w:p w:rsidR="000F6B86" w:rsidRDefault="000F6B86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states how often </w:t>
      </w:r>
      <w:r w:rsidR="002B634E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 xml:space="preserve">meetings should be held at a minimum (once a year for </w:t>
      </w:r>
    </w:p>
    <w:p w:rsidR="002B634E" w:rsidRDefault="000F6B86" w:rsidP="000F6B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Meetings and once a month for the Senate Council), and sets the quorum for each type of meeting (a minimum of one third of its membership for a General Meeting and a majority of its voting representatives for Council).</w:t>
      </w:r>
      <w:r w:rsidR="002B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ED" w:rsidRDefault="003931ED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34E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IV: Prerogatives of the Membership</w:t>
      </w:r>
    </w:p>
    <w:p w:rsidR="009B5F25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9B5F25">
        <w:rPr>
          <w:rFonts w:ascii="Times New Roman" w:hAnsi="Times New Roman" w:cs="Times New Roman"/>
          <w:sz w:val="24"/>
          <w:szCs w:val="24"/>
        </w:rPr>
        <w:t>lists</w:t>
      </w:r>
      <w:r>
        <w:rPr>
          <w:rFonts w:ascii="Times New Roman" w:hAnsi="Times New Roman" w:cs="Times New Roman"/>
          <w:sz w:val="24"/>
          <w:szCs w:val="24"/>
        </w:rPr>
        <w:t xml:space="preserve"> the rights of all members of the Senate, including </w:t>
      </w:r>
      <w:r w:rsidR="009B5F25">
        <w:rPr>
          <w:rFonts w:ascii="Times New Roman" w:hAnsi="Times New Roman" w:cs="Times New Roman"/>
          <w:sz w:val="24"/>
          <w:szCs w:val="24"/>
        </w:rPr>
        <w:t xml:space="preserve">the right to attend meetings, </w:t>
      </w:r>
    </w:p>
    <w:p w:rsidR="002B634E" w:rsidRPr="00E71A61" w:rsidRDefault="009B5F25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access Senate business and information, and </w:t>
      </w:r>
      <w:r w:rsidR="002B634E">
        <w:rPr>
          <w:rFonts w:ascii="Times New Roman" w:hAnsi="Times New Roman" w:cs="Times New Roman"/>
          <w:sz w:val="24"/>
          <w:szCs w:val="24"/>
        </w:rPr>
        <w:t>initiate actions or policies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634E" w:rsidRPr="00E7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F3F"/>
    <w:multiLevelType w:val="hybridMultilevel"/>
    <w:tmpl w:val="4AFC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1"/>
    <w:rsid w:val="000F6B86"/>
    <w:rsid w:val="00162F53"/>
    <w:rsid w:val="002941DE"/>
    <w:rsid w:val="002B634E"/>
    <w:rsid w:val="002E7E3D"/>
    <w:rsid w:val="003931ED"/>
    <w:rsid w:val="00455C44"/>
    <w:rsid w:val="0045747E"/>
    <w:rsid w:val="007C7A79"/>
    <w:rsid w:val="00933567"/>
    <w:rsid w:val="009B5F25"/>
    <w:rsid w:val="00C60C05"/>
    <w:rsid w:val="00DE55BA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Mary Rees</cp:lastModifiedBy>
  <cp:revision>2</cp:revision>
  <dcterms:created xsi:type="dcterms:W3CDTF">2014-08-28T20:57:00Z</dcterms:created>
  <dcterms:modified xsi:type="dcterms:W3CDTF">2014-08-28T20:57:00Z</dcterms:modified>
</cp:coreProperties>
</file>