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79" w:rsidRDefault="00300179" w:rsidP="00300179">
      <w:r>
        <w:t>October 23, 2014</w:t>
      </w:r>
    </w:p>
    <w:p w:rsidR="00300179" w:rsidRPr="00E4490D" w:rsidRDefault="00300179" w:rsidP="00300179"/>
    <w:p w:rsidR="00300179" w:rsidRPr="00E4490D" w:rsidRDefault="00300179" w:rsidP="00300179">
      <w:r w:rsidRPr="00E4490D">
        <w:rPr>
          <w:bCs/>
        </w:rPr>
        <w:t>Governor Jerry Brown</w:t>
      </w:r>
      <w:r w:rsidRPr="00E4490D">
        <w:rPr>
          <w:bCs/>
        </w:rPr>
        <w:br/>
        <w:t>State Capitol, Suite 1173</w:t>
      </w:r>
      <w:r w:rsidRPr="00E4490D">
        <w:rPr>
          <w:bCs/>
        </w:rPr>
        <w:br/>
        <w:t>Sacramento, CA 95814</w:t>
      </w:r>
    </w:p>
    <w:p w:rsidR="00300179" w:rsidRDefault="00300179" w:rsidP="00300179"/>
    <w:p w:rsidR="00300179" w:rsidRDefault="00300179" w:rsidP="00300179">
      <w:pPr>
        <w:rPr>
          <w:b/>
        </w:rPr>
      </w:pPr>
      <w:r w:rsidRPr="00700C77">
        <w:rPr>
          <w:b/>
        </w:rPr>
        <w:t xml:space="preserve">RE:  Dignity, Equity, and Fairness for Temporary </w:t>
      </w:r>
      <w:r>
        <w:rPr>
          <w:b/>
        </w:rPr>
        <w:t xml:space="preserve">Community College </w:t>
      </w:r>
      <w:r w:rsidRPr="00700C77">
        <w:rPr>
          <w:b/>
        </w:rPr>
        <w:t>Faculty to Promote Student Success</w:t>
      </w:r>
    </w:p>
    <w:p w:rsidR="00700C77" w:rsidRDefault="00700C77">
      <w:pPr>
        <w:rPr>
          <w:b/>
        </w:rPr>
      </w:pPr>
    </w:p>
    <w:p w:rsidR="00700C77" w:rsidRDefault="00700C77">
      <w:r>
        <w:t>Dear Governor Brown,</w:t>
      </w:r>
    </w:p>
    <w:p w:rsidR="00700C77" w:rsidRDefault="00700C77"/>
    <w:p w:rsidR="00700C77" w:rsidRDefault="00700C77">
      <w:r>
        <w:t xml:space="preserve">You are no doubt aware of the sub-standard working conditions our community college temporary, part-time faculty work under.  Although the law requires them to possess the equivalent qualifications of their tenured/tenure-track counterparts, they receive less than half the salary, </w:t>
      </w:r>
      <w:r w:rsidR="006D6505">
        <w:t xml:space="preserve">and </w:t>
      </w:r>
      <w:r>
        <w:t xml:space="preserve">in most cases receive no health </w:t>
      </w:r>
      <w:r w:rsidR="006D6505">
        <w:t>coverage</w:t>
      </w:r>
      <w:r>
        <w:t xml:space="preserve"> and are not compensated for office hour time outside of class to meet with students.</w:t>
      </w:r>
    </w:p>
    <w:p w:rsidR="006D6505" w:rsidRDefault="006D6505"/>
    <w:p w:rsidR="006D6505" w:rsidRDefault="0061125A">
      <w:r>
        <w:t>As you are also keenly aware, the</w:t>
      </w:r>
      <w:r w:rsidR="00E16E30">
        <w:t xml:space="preserve"> California Community Colleges serve a </w:t>
      </w:r>
      <w:r>
        <w:t xml:space="preserve">wide </w:t>
      </w:r>
      <w:r w:rsidR="00E16E30">
        <w:t xml:space="preserve">range of students, including those most in need of assistance.  </w:t>
      </w:r>
      <w:r w:rsidR="009F290B">
        <w:t>Approximately 38</w:t>
      </w:r>
      <w:r w:rsidR="00E16E30">
        <w:t xml:space="preserve">% of our student population </w:t>
      </w:r>
      <w:r>
        <w:t>qualifies as</w:t>
      </w:r>
      <w:r w:rsidR="00E16E30">
        <w:t xml:space="preserve"> low income and receives a Board of Governor Fee Waiver, and </w:t>
      </w:r>
      <w:r w:rsidR="009F290B">
        <w:t>71</w:t>
      </w:r>
      <w:r w:rsidR="00E16E30">
        <w:t xml:space="preserve">% are self-reported as non-white ethnic minorities.  It has clearly been your focus when developing your education policy to </w:t>
      </w:r>
      <w:r w:rsidR="009F290B">
        <w:t xml:space="preserve">direct additional funding to </w:t>
      </w:r>
      <w:r w:rsidR="00E16E30">
        <w:t xml:space="preserve">serve this student population.  With the State’s focus on student success, </w:t>
      </w:r>
      <w:r>
        <w:t xml:space="preserve">the desired outcomes will </w:t>
      </w:r>
      <w:r w:rsidR="009F290B">
        <w:t xml:space="preserve">not </w:t>
      </w:r>
      <w:r>
        <w:t xml:space="preserve">be achieved if there is not </w:t>
      </w:r>
      <w:r w:rsidR="00E16E30">
        <w:t>an equal focus on improving the working conditions of our temporary, part-time faculty who teach nearly fifty percent of our community college courses.</w:t>
      </w:r>
    </w:p>
    <w:p w:rsidR="00412513" w:rsidRDefault="00412513"/>
    <w:p w:rsidR="00412513" w:rsidRPr="00412513" w:rsidRDefault="00412513">
      <w:pPr>
        <w:rPr>
          <w:vertAlign w:val="superscript"/>
        </w:rPr>
      </w:pPr>
      <w:r>
        <w:t>Research clearly shows how the over-reliance on temporary, part-time faculty diminishes faculty involvement in student learning</w:t>
      </w:r>
      <w:r w:rsidR="00AC5962">
        <w:rPr>
          <w:vertAlign w:val="superscript"/>
        </w:rPr>
        <w:t>1,2</w:t>
      </w:r>
      <w:r>
        <w:t xml:space="preserve">, and hence diminishes the rate of student success, including lowering the </w:t>
      </w:r>
      <w:r w:rsidR="00AC5962">
        <w:t xml:space="preserve">retention rate, </w:t>
      </w:r>
      <w:r w:rsidR="00464D3D">
        <w:t xml:space="preserve">the </w:t>
      </w:r>
      <w:r>
        <w:t>graduation rate</w:t>
      </w:r>
      <w:r w:rsidR="00AC5962">
        <w:t>,</w:t>
      </w:r>
      <w:r>
        <w:t xml:space="preserve"> and </w:t>
      </w:r>
      <w:r w:rsidR="00464D3D">
        <w:t xml:space="preserve">the </w:t>
      </w:r>
      <w:r>
        <w:t>transfer rate of students to four year colleges and universities</w:t>
      </w:r>
      <w:r>
        <w:rPr>
          <w:vertAlign w:val="superscript"/>
        </w:rPr>
        <w:t>3,4</w:t>
      </w:r>
      <w:r w:rsidR="00AC5962">
        <w:rPr>
          <w:vertAlign w:val="superscript"/>
        </w:rPr>
        <w:t>,5,6,7</w:t>
      </w:r>
      <w:r>
        <w:t xml:space="preserve">.  It has even been shown </w:t>
      </w:r>
      <w:r w:rsidR="00464D3D">
        <w:t xml:space="preserve">directly </w:t>
      </w:r>
      <w:r>
        <w:t>that f</w:t>
      </w:r>
      <w:r w:rsidRPr="00412513">
        <w:t>or every 10 percent increase in the percent of tenured faculty at a two-year college, the chance that a student will transfer to a four-year college increases by 4 percent</w:t>
      </w:r>
      <w:r w:rsidR="00AC5962">
        <w:rPr>
          <w:vertAlign w:val="superscript"/>
        </w:rPr>
        <w:t>8</w:t>
      </w:r>
      <w:r>
        <w:t>.</w:t>
      </w:r>
    </w:p>
    <w:p w:rsidR="00533DA0" w:rsidRDefault="00533DA0"/>
    <w:p w:rsidR="00B801BB" w:rsidRDefault="00464D3D">
      <w:pPr>
        <w:sectPr w:rsidR="00B801BB" w:rsidSect="00533DA0">
          <w:pgSz w:w="12240" w:h="15840"/>
          <w:pgMar w:top="3600" w:right="3240" w:bottom="720" w:left="1440" w:header="720" w:footer="720" w:gutter="0"/>
          <w:cols w:space="720"/>
        </w:sectPr>
      </w:pPr>
      <w:r>
        <w:t xml:space="preserve">Due to the temporary nature of their employment, temporary, part-time faculty often do not know until the first week of the semester whether they will have an assignment or not.  This uncertainty in employment forces many temporary, part-time faculty to subsist on food stamps and seek unemployment insurance </w:t>
      </w:r>
    </w:p>
    <w:p w:rsidR="00412513" w:rsidRDefault="00464D3D">
      <w:bookmarkStart w:id="0" w:name="_GoBack"/>
      <w:bookmarkEnd w:id="0"/>
      <w:r>
        <w:lastRenderedPageBreak/>
        <w:t>coverage to bridge the gap until their next assignment comes along.  Even when assigned the equivalent of a full load, many temporary, part-time faculty are barely able to make ends meet.</w:t>
      </w:r>
    </w:p>
    <w:p w:rsidR="00464D3D" w:rsidRDefault="00464D3D"/>
    <w:p w:rsidR="00464D3D" w:rsidRDefault="00464D3D">
      <w:r>
        <w:t>Consequently, in an effort to begin to rectify this abysmal situation, the Community College Council of the California Federation of Teachers is calling upon you to include the following items in your January 2015 budget proposal:</w:t>
      </w:r>
    </w:p>
    <w:p w:rsidR="00464D3D" w:rsidRDefault="0023508E" w:rsidP="0023508E">
      <w:pPr>
        <w:pStyle w:val="ListParagraph"/>
        <w:numPr>
          <w:ilvl w:val="0"/>
          <w:numId w:val="1"/>
        </w:numPr>
      </w:pPr>
      <w:r>
        <w:t xml:space="preserve">$50 million </w:t>
      </w:r>
      <w:r w:rsidR="00027051">
        <w:t xml:space="preserve">in new resources </w:t>
      </w:r>
      <w:r>
        <w:t>to increase the salaries of temporary, part-time faculty as a first step toward achieving pay equity with their tenured/tenure-track colleagues;</w:t>
      </w:r>
    </w:p>
    <w:p w:rsidR="0023508E" w:rsidRDefault="0023508E" w:rsidP="0023508E">
      <w:pPr>
        <w:pStyle w:val="ListParagraph"/>
        <w:numPr>
          <w:ilvl w:val="0"/>
          <w:numId w:val="1"/>
        </w:numPr>
      </w:pPr>
      <w:r>
        <w:t xml:space="preserve">$30 million </w:t>
      </w:r>
      <w:r w:rsidR="00027051">
        <w:t xml:space="preserve">in new resources </w:t>
      </w:r>
      <w:r>
        <w:t>to fund paid office hours for temporary, part-time faculty;</w:t>
      </w:r>
    </w:p>
    <w:p w:rsidR="0023508E" w:rsidRDefault="0023508E" w:rsidP="0023508E">
      <w:pPr>
        <w:pStyle w:val="ListParagraph"/>
        <w:numPr>
          <w:ilvl w:val="0"/>
          <w:numId w:val="1"/>
        </w:numPr>
      </w:pPr>
      <w:r>
        <w:t xml:space="preserve">$100 million </w:t>
      </w:r>
      <w:r w:rsidR="00027051">
        <w:t xml:space="preserve">in new resources </w:t>
      </w:r>
      <w:r>
        <w:t>for the conversion of existing part-time temporary faculty to full-time faculty status.</w:t>
      </w:r>
    </w:p>
    <w:p w:rsidR="0023508E" w:rsidRDefault="0023508E" w:rsidP="0023508E"/>
    <w:p w:rsidR="0023508E" w:rsidRDefault="0023508E" w:rsidP="0023508E">
      <w:r>
        <w:t>We hope that you will give these proposals serious consideration as you develop your January 2015 budget proposal.  Please do not hesitate to contact me if you would like to discuss any of these items in more detail.</w:t>
      </w:r>
    </w:p>
    <w:p w:rsidR="0023508E" w:rsidRDefault="0023508E" w:rsidP="0023508E"/>
    <w:p w:rsidR="0023508E" w:rsidRDefault="0023508E" w:rsidP="0023508E">
      <w:r>
        <w:t>Sincerely,</w:t>
      </w:r>
    </w:p>
    <w:p w:rsidR="0023508E" w:rsidRDefault="0023508E" w:rsidP="0023508E"/>
    <w:p w:rsidR="00533DA0" w:rsidRDefault="00533DA0" w:rsidP="0023508E"/>
    <w:p w:rsidR="0023508E" w:rsidRDefault="0023508E" w:rsidP="0023508E">
      <w:r>
        <w:t>Jim Mahler, President</w:t>
      </w:r>
    </w:p>
    <w:p w:rsidR="0023508E" w:rsidRDefault="0023508E" w:rsidP="0023508E">
      <w:r>
        <w:t>Community College Council of the California Federation of Teachers</w:t>
      </w:r>
    </w:p>
    <w:p w:rsidR="0023508E" w:rsidRDefault="0023508E" w:rsidP="0023508E"/>
    <w:p w:rsidR="0023508E" w:rsidRDefault="0023508E" w:rsidP="0023508E">
      <w:pPr>
        <w:tabs>
          <w:tab w:val="left" w:pos="360"/>
        </w:tabs>
      </w:pPr>
      <w:r>
        <w:t>c:</w:t>
      </w:r>
      <w:r>
        <w:tab/>
        <w:t>Speaker of the Assembly Toni Atkins</w:t>
      </w:r>
    </w:p>
    <w:p w:rsidR="0023508E" w:rsidRDefault="002E1DF2" w:rsidP="0023508E">
      <w:pPr>
        <w:tabs>
          <w:tab w:val="left" w:pos="360"/>
        </w:tabs>
      </w:pPr>
      <w:r>
        <w:tab/>
        <w:t>Senate President Pro t</w:t>
      </w:r>
      <w:r w:rsidR="0023508E">
        <w:t>e</w:t>
      </w:r>
      <w:r>
        <w:t>m</w:t>
      </w:r>
      <w:r w:rsidR="0023508E">
        <w:t xml:space="preserve"> Kevin</w:t>
      </w:r>
      <w:r>
        <w:t xml:space="preserve"> de León</w:t>
      </w:r>
    </w:p>
    <w:p w:rsidR="002E1DF2" w:rsidRDefault="002E1DF2" w:rsidP="0023508E">
      <w:pPr>
        <w:tabs>
          <w:tab w:val="left" w:pos="360"/>
        </w:tabs>
      </w:pPr>
      <w:r>
        <w:tab/>
        <w:t>Assembly Education Finance Budget Subcommittee Chair Al Muratsuchi</w:t>
      </w:r>
    </w:p>
    <w:p w:rsidR="002E1DF2" w:rsidRDefault="002E1DF2" w:rsidP="0023508E">
      <w:pPr>
        <w:tabs>
          <w:tab w:val="left" w:pos="360"/>
        </w:tabs>
        <w:rPr>
          <w:rFonts w:eastAsia="Times New Roman" w:cs="Times New Roman"/>
        </w:rPr>
      </w:pPr>
      <w:r>
        <w:tab/>
        <w:t xml:space="preserve">Senate </w:t>
      </w:r>
      <w:r>
        <w:rPr>
          <w:rFonts w:eastAsia="Times New Roman" w:cs="Times New Roman"/>
        </w:rPr>
        <w:t>Education Budget Subcommittee Chair Marty Block</w:t>
      </w:r>
    </w:p>
    <w:p w:rsidR="00B44FA3" w:rsidRDefault="002E1DF2" w:rsidP="0023508E">
      <w:pPr>
        <w:tabs>
          <w:tab w:val="left" w:pos="360"/>
        </w:tabs>
        <w:rPr>
          <w:rFonts w:eastAsia="Times New Roman" w:cs="Times New Roman"/>
        </w:rPr>
      </w:pPr>
      <w:r>
        <w:rPr>
          <w:rFonts w:eastAsia="Times New Roman" w:cs="Times New Roman"/>
        </w:rPr>
        <w:tab/>
      </w:r>
      <w:r w:rsidR="00B44FA3">
        <w:rPr>
          <w:rFonts w:eastAsia="Times New Roman" w:cs="Times New Roman"/>
        </w:rPr>
        <w:t xml:space="preserve">Department of Finance Director Michael Cohen </w:t>
      </w:r>
    </w:p>
    <w:p w:rsidR="002E1DF2" w:rsidRDefault="00B44FA3" w:rsidP="0023508E">
      <w:pPr>
        <w:tabs>
          <w:tab w:val="left" w:pos="360"/>
        </w:tabs>
        <w:rPr>
          <w:rFonts w:eastAsia="Times New Roman" w:cs="Times New Roman"/>
        </w:rPr>
      </w:pPr>
      <w:r>
        <w:rPr>
          <w:rFonts w:eastAsia="Times New Roman" w:cs="Times New Roman"/>
        </w:rPr>
        <w:tab/>
      </w:r>
      <w:r w:rsidR="002E1DF2">
        <w:rPr>
          <w:rFonts w:eastAsia="Times New Roman" w:cs="Times New Roman"/>
        </w:rPr>
        <w:t>Department of Finance Program Budget Manager Nick Schweizer</w:t>
      </w:r>
    </w:p>
    <w:p w:rsidR="002E1DF2" w:rsidRPr="00700C77" w:rsidRDefault="002E1DF2" w:rsidP="0023508E">
      <w:pPr>
        <w:tabs>
          <w:tab w:val="left" w:pos="360"/>
        </w:tabs>
      </w:pPr>
      <w:r>
        <w:rPr>
          <w:rFonts w:eastAsia="Times New Roman" w:cs="Times New Roman"/>
        </w:rPr>
        <w:tab/>
        <w:t>Community College Chancellor Brice Harris</w:t>
      </w:r>
    </w:p>
    <w:sectPr w:rsidR="002E1DF2" w:rsidRPr="00700C77" w:rsidSect="00B801BB">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A4"/>
    <w:multiLevelType w:val="hybridMultilevel"/>
    <w:tmpl w:val="02D4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E4490D"/>
    <w:rsid w:val="00027051"/>
    <w:rsid w:val="0023508E"/>
    <w:rsid w:val="002D7A15"/>
    <w:rsid w:val="002E1DF2"/>
    <w:rsid w:val="00300179"/>
    <w:rsid w:val="0036732D"/>
    <w:rsid w:val="003B6568"/>
    <w:rsid w:val="00412513"/>
    <w:rsid w:val="00464D3D"/>
    <w:rsid w:val="00533DA0"/>
    <w:rsid w:val="0061125A"/>
    <w:rsid w:val="006D6505"/>
    <w:rsid w:val="00700C77"/>
    <w:rsid w:val="0077348D"/>
    <w:rsid w:val="007A4DBF"/>
    <w:rsid w:val="007E53FB"/>
    <w:rsid w:val="007F5407"/>
    <w:rsid w:val="008E6D6C"/>
    <w:rsid w:val="009F290B"/>
    <w:rsid w:val="00A32A07"/>
    <w:rsid w:val="00AB6F82"/>
    <w:rsid w:val="00AC5962"/>
    <w:rsid w:val="00B44FA3"/>
    <w:rsid w:val="00B801BB"/>
    <w:rsid w:val="00B965F8"/>
    <w:rsid w:val="00BC2BEC"/>
    <w:rsid w:val="00BD2B50"/>
    <w:rsid w:val="00C013AB"/>
    <w:rsid w:val="00C23161"/>
    <w:rsid w:val="00CA7741"/>
    <w:rsid w:val="00DE6564"/>
    <w:rsid w:val="00E16E30"/>
    <w:rsid w:val="00E4490D"/>
    <w:rsid w:val="00F76277"/>
    <w:rsid w:val="00FE0F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2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2BEC"/>
    <w:pPr>
      <w:framePr w:w="7920" w:h="1980" w:hRule="exact" w:hSpace="180" w:wrap="auto" w:hAnchor="page" w:xAlign="center" w:yAlign="bottom"/>
      <w:ind w:left="2880"/>
    </w:pPr>
    <w:rPr>
      <w:rFonts w:eastAsiaTheme="majorEastAsia" w:cstheme="majorBidi"/>
      <w:sz w:val="28"/>
    </w:rPr>
  </w:style>
  <w:style w:type="paragraph" w:styleId="ListParagraph">
    <w:name w:val="List Paragraph"/>
    <w:basedOn w:val="Normal"/>
    <w:uiPriority w:val="34"/>
    <w:qFormat/>
    <w:rsid w:val="002350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2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2BEC"/>
    <w:pPr>
      <w:framePr w:w="7920" w:h="1980" w:hRule="exact" w:hSpace="180" w:wrap="auto" w:hAnchor="page" w:xAlign="center" w:yAlign="bottom"/>
      <w:ind w:left="2880"/>
    </w:pPr>
    <w:rPr>
      <w:rFonts w:eastAsiaTheme="majorEastAsia" w:cstheme="majorBidi"/>
      <w:sz w:val="28"/>
    </w:rPr>
  </w:style>
  <w:style w:type="paragraph" w:styleId="ListParagraph">
    <w:name w:val="List Paragraph"/>
    <w:basedOn w:val="Normal"/>
    <w:uiPriority w:val="34"/>
    <w:qFormat/>
    <w:rsid w:val="0023508E"/>
    <w:pPr>
      <w:ind w:left="720"/>
      <w:contextualSpacing/>
    </w:pPr>
  </w:style>
</w:styles>
</file>

<file path=word/webSettings.xml><?xml version="1.0" encoding="utf-8"?>
<w:webSettings xmlns:r="http://schemas.openxmlformats.org/officeDocument/2006/relationships" xmlns:w="http://schemas.openxmlformats.org/wordprocessingml/2006/main">
  <w:divs>
    <w:div w:id="804733755">
      <w:bodyDiv w:val="1"/>
      <w:marLeft w:val="0"/>
      <w:marRight w:val="0"/>
      <w:marTop w:val="0"/>
      <w:marBottom w:val="0"/>
      <w:divBdr>
        <w:top w:val="none" w:sz="0" w:space="0" w:color="auto"/>
        <w:left w:val="none" w:sz="0" w:space="0" w:color="auto"/>
        <w:bottom w:val="none" w:sz="0" w:space="0" w:color="auto"/>
        <w:right w:val="none" w:sz="0" w:space="0" w:color="auto"/>
      </w:divBdr>
    </w:div>
    <w:div w:id="173076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Mahler</dc:creator>
  <cp:keywords/>
  <dc:description/>
  <cp:lastModifiedBy>Renee</cp:lastModifiedBy>
  <cp:revision>13</cp:revision>
  <cp:lastPrinted>2014-10-23T05:29:00Z</cp:lastPrinted>
  <dcterms:created xsi:type="dcterms:W3CDTF">2014-10-14T15:03:00Z</dcterms:created>
  <dcterms:modified xsi:type="dcterms:W3CDTF">2014-11-17T05:43:00Z</dcterms:modified>
</cp:coreProperties>
</file>