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D2C8B46" w14:textId="1D2CC4E4" w:rsidR="00E23C98" w:rsidRPr="00055B26" w:rsidRDefault="00055B26">
      <w:pPr>
        <w:pStyle w:val="normal0"/>
        <w:widowControl w:val="0"/>
        <w:rPr>
          <w:b/>
        </w:rPr>
      </w:pPr>
      <w:r w:rsidRPr="00055B26">
        <w:rPr>
          <w:b/>
        </w:rPr>
        <w:t>DISTANCE EDUCATION ADDENDUM FALL 2013 (revisited Fall 2014)</w:t>
      </w:r>
    </w:p>
    <w:p w14:paraId="0F496FA4" w14:textId="77777777" w:rsidR="00BC5EBC" w:rsidRPr="005B6DAF" w:rsidRDefault="00BC5EBC" w:rsidP="00BC5EBC">
      <w:pPr>
        <w:spacing w:after="200"/>
        <w:rPr>
          <w:rFonts w:eastAsiaTheme="minorHAnsi"/>
          <w:b/>
          <w:szCs w:val="22"/>
        </w:rPr>
      </w:pPr>
      <w:r w:rsidRPr="005B6DAF">
        <w:rPr>
          <w:rFonts w:eastAsiaTheme="minorHAnsi"/>
          <w:b/>
          <w:szCs w:val="22"/>
        </w:rPr>
        <w:t>1. Please indicate the mode(s) of delivery for this course.</w:t>
      </w:r>
    </w:p>
    <w:p w14:paraId="0F4C94E3" w14:textId="77777777" w:rsidR="00BC5EBC" w:rsidRPr="00B628C2" w:rsidRDefault="00BC5EBC" w:rsidP="00B628C2">
      <w:pPr>
        <w:pStyle w:val="ListParagraph"/>
        <w:numPr>
          <w:ilvl w:val="0"/>
          <w:numId w:val="13"/>
        </w:numPr>
        <w:spacing w:after="200"/>
        <w:rPr>
          <w:rFonts w:eastAsiaTheme="minorHAnsi"/>
          <w:szCs w:val="22"/>
        </w:rPr>
      </w:pPr>
      <w:r w:rsidRPr="00B628C2">
        <w:rPr>
          <w:rFonts w:eastAsiaTheme="minorHAnsi"/>
          <w:szCs w:val="22"/>
        </w:rPr>
        <w:t xml:space="preserve">Online (course will be delivered 100% online) </w:t>
      </w:r>
    </w:p>
    <w:p w14:paraId="07F885AF" w14:textId="77777777" w:rsidR="00BC5EBC" w:rsidRPr="00B628C2" w:rsidRDefault="00BC5EBC" w:rsidP="00B628C2">
      <w:pPr>
        <w:pStyle w:val="ListParagraph"/>
        <w:numPr>
          <w:ilvl w:val="0"/>
          <w:numId w:val="13"/>
        </w:numPr>
        <w:spacing w:after="200"/>
        <w:rPr>
          <w:rFonts w:eastAsiaTheme="minorHAnsi"/>
          <w:szCs w:val="22"/>
        </w:rPr>
      </w:pPr>
      <w:r w:rsidRPr="00B628C2">
        <w:rPr>
          <w:rFonts w:eastAsiaTheme="minorHAnsi"/>
          <w:szCs w:val="22"/>
        </w:rPr>
        <w:t xml:space="preserve">Online with onsite examinations (100% of the instruction will occur online, but examinations and an orientation will be scheduled onsite) </w:t>
      </w:r>
    </w:p>
    <w:p w14:paraId="642D4D69" w14:textId="77777777" w:rsidR="00BC5EBC" w:rsidRPr="00B628C2" w:rsidRDefault="00BC5EBC" w:rsidP="00B628C2">
      <w:pPr>
        <w:pStyle w:val="ListParagraph"/>
        <w:numPr>
          <w:ilvl w:val="0"/>
          <w:numId w:val="13"/>
        </w:numPr>
        <w:spacing w:after="200"/>
        <w:rPr>
          <w:rFonts w:eastAsiaTheme="minorHAnsi"/>
          <w:szCs w:val="22"/>
        </w:rPr>
      </w:pPr>
      <w:r w:rsidRPr="00B628C2">
        <w:rPr>
          <w:rFonts w:eastAsiaTheme="minorHAnsi"/>
          <w:szCs w:val="22"/>
        </w:rPr>
        <w:t xml:space="preserve">Online/Hybrid (a percentage of instruction will be held online and the remaining percentage of instruction will be held onsite) </w:t>
      </w:r>
    </w:p>
    <w:p w14:paraId="38FF8FE2" w14:textId="77777777" w:rsidR="00BC5EBC" w:rsidRPr="00B628C2" w:rsidRDefault="00BC5EBC" w:rsidP="00B628C2">
      <w:pPr>
        <w:pStyle w:val="ListParagraph"/>
        <w:numPr>
          <w:ilvl w:val="0"/>
          <w:numId w:val="13"/>
        </w:numPr>
        <w:spacing w:after="200"/>
        <w:rPr>
          <w:rFonts w:eastAsiaTheme="minorHAnsi"/>
          <w:szCs w:val="22"/>
        </w:rPr>
      </w:pPr>
      <w:r w:rsidRPr="00B628C2">
        <w:rPr>
          <w:rFonts w:eastAsiaTheme="minorHAnsi"/>
          <w:szCs w:val="22"/>
        </w:rPr>
        <w:t xml:space="preserve">Lab activities will be conducted onsite </w:t>
      </w:r>
    </w:p>
    <w:p w14:paraId="3F3FA9AB" w14:textId="77777777" w:rsidR="00BC5EBC" w:rsidRPr="00B628C2" w:rsidRDefault="00BC5EBC" w:rsidP="00B628C2">
      <w:pPr>
        <w:pStyle w:val="ListParagraph"/>
        <w:numPr>
          <w:ilvl w:val="0"/>
          <w:numId w:val="13"/>
        </w:numPr>
        <w:spacing w:after="200"/>
        <w:rPr>
          <w:rFonts w:eastAsiaTheme="minorHAnsi"/>
          <w:szCs w:val="22"/>
        </w:rPr>
      </w:pPr>
      <w:proofErr w:type="spellStart"/>
      <w:r w:rsidRPr="00B628C2">
        <w:rPr>
          <w:rFonts w:eastAsiaTheme="minorHAnsi"/>
          <w:szCs w:val="22"/>
        </w:rPr>
        <w:t>Televideo</w:t>
      </w:r>
      <w:proofErr w:type="spellEnd"/>
      <w:r w:rsidRPr="00B628C2">
        <w:rPr>
          <w:rFonts w:eastAsiaTheme="minorHAnsi"/>
          <w:szCs w:val="22"/>
        </w:rPr>
        <w:t xml:space="preserve"> (Examinations and an orientation will be held onsite) </w:t>
      </w:r>
    </w:p>
    <w:p w14:paraId="085CD36D" w14:textId="77777777" w:rsidR="00BC5EBC" w:rsidRPr="00B628C2" w:rsidRDefault="00BC5EBC" w:rsidP="00B628C2">
      <w:pPr>
        <w:pStyle w:val="ListParagraph"/>
        <w:numPr>
          <w:ilvl w:val="0"/>
          <w:numId w:val="13"/>
        </w:numPr>
        <w:spacing w:after="200"/>
        <w:rPr>
          <w:rFonts w:eastAsiaTheme="minorHAnsi"/>
          <w:szCs w:val="22"/>
        </w:rPr>
      </w:pPr>
      <w:r w:rsidRPr="00B628C2">
        <w:rPr>
          <w:rFonts w:eastAsiaTheme="minorHAnsi"/>
          <w:szCs w:val="22"/>
        </w:rPr>
        <w:t xml:space="preserve">Teleconference </w:t>
      </w:r>
    </w:p>
    <w:p w14:paraId="6C27A8F4" w14:textId="77777777" w:rsidR="00BC5EBC" w:rsidRPr="00B628C2" w:rsidRDefault="00BC5EBC" w:rsidP="00B628C2">
      <w:pPr>
        <w:pStyle w:val="ListParagraph"/>
        <w:numPr>
          <w:ilvl w:val="0"/>
          <w:numId w:val="13"/>
        </w:numPr>
        <w:spacing w:after="200"/>
        <w:rPr>
          <w:rFonts w:eastAsiaTheme="minorHAnsi"/>
          <w:szCs w:val="22"/>
        </w:rPr>
      </w:pPr>
      <w:r w:rsidRPr="00B628C2">
        <w:rPr>
          <w:rFonts w:eastAsiaTheme="minorHAnsi"/>
          <w:szCs w:val="22"/>
        </w:rPr>
        <w:t>Other:</w:t>
      </w:r>
    </w:p>
    <w:p w14:paraId="488986DC" w14:textId="77777777" w:rsidR="00BC5EBC" w:rsidRPr="005B6DAF" w:rsidRDefault="00BC5EBC" w:rsidP="00BC5EBC">
      <w:pPr>
        <w:spacing w:after="200"/>
        <w:rPr>
          <w:rFonts w:eastAsiaTheme="minorHAnsi"/>
          <w:b/>
          <w:szCs w:val="22"/>
        </w:rPr>
      </w:pPr>
      <w:r w:rsidRPr="005B6DAF">
        <w:rPr>
          <w:rFonts w:eastAsiaTheme="minorHAnsi"/>
          <w:b/>
          <w:szCs w:val="22"/>
        </w:rPr>
        <w:t>2.  Please explain the need and/or justification for offering this course via distance education</w:t>
      </w:r>
      <w:r>
        <w:rPr>
          <w:rFonts w:eastAsiaTheme="minorHAnsi"/>
          <w:b/>
          <w:szCs w:val="22"/>
        </w:rPr>
        <w:t xml:space="preserve"> in accordance with your department’s enrollment management plan</w:t>
      </w:r>
      <w:r w:rsidRPr="005B6DAF">
        <w:rPr>
          <w:rFonts w:eastAsiaTheme="minorHAnsi"/>
          <w:b/>
          <w:szCs w:val="22"/>
        </w:rPr>
        <w:t>.</w:t>
      </w:r>
    </w:p>
    <w:p w14:paraId="5F078741" w14:textId="77777777" w:rsidR="00BC5EBC" w:rsidRPr="000C187A" w:rsidRDefault="00BC5EBC" w:rsidP="00BC5EBC">
      <w:pPr>
        <w:spacing w:after="200"/>
        <w:rPr>
          <w:rFonts w:eastAsiaTheme="minorHAnsi"/>
          <w:b/>
          <w:szCs w:val="22"/>
        </w:rPr>
      </w:pPr>
      <w:r w:rsidRPr="005B6DAF">
        <w:rPr>
          <w:rFonts w:eastAsiaTheme="minorHAnsi"/>
          <w:b/>
          <w:szCs w:val="22"/>
        </w:rPr>
        <w:t xml:space="preserve">3.  </w:t>
      </w:r>
      <w:r w:rsidRPr="000C187A">
        <w:rPr>
          <w:rFonts w:eastAsiaTheme="minorHAnsi"/>
          <w:b/>
          <w:szCs w:val="22"/>
        </w:rPr>
        <w:t xml:space="preserve">In accordance with the Carnegie unit formula, instructors are required to provide one lecture hour per course unit </w:t>
      </w:r>
      <w:r w:rsidRPr="005B6DAF">
        <w:rPr>
          <w:rFonts w:eastAsiaTheme="minorHAnsi"/>
          <w:b/>
          <w:szCs w:val="22"/>
        </w:rPr>
        <w:t xml:space="preserve">or three lab hours per course unit.  </w:t>
      </w:r>
      <w:r w:rsidRPr="000C187A">
        <w:rPr>
          <w:rFonts w:eastAsiaTheme="minorHAnsi"/>
          <w:b/>
          <w:szCs w:val="22"/>
        </w:rPr>
        <w:t>Please indicate which methods the instructor of this course will employ throughout the semester to ensure regular and effective faculty-initiated contact with students.  For each selected method, provide a detailed explanation and/or example.  For further explanation of the term “Regular and Effective Faculty-Initiated Contact” please see the attached document.</w:t>
      </w:r>
      <w:r w:rsidRPr="005B6DAF">
        <w:rPr>
          <w:rFonts w:eastAsiaTheme="minorHAnsi"/>
          <w:b/>
          <w:szCs w:val="22"/>
        </w:rPr>
        <w:t xml:space="preserve">  </w:t>
      </w:r>
      <w:r w:rsidRPr="000C187A">
        <w:rPr>
          <w:rFonts w:eastAsiaTheme="minorHAnsi"/>
          <w:b/>
          <w:szCs w:val="22"/>
        </w:rPr>
        <w:t>Possible methods of regular and effective faculty-initiated contact may include, but are not limited to:</w:t>
      </w:r>
    </w:p>
    <w:p w14:paraId="3EDCA094" w14:textId="77777777" w:rsidR="00BC5EBC" w:rsidRPr="00B628C2" w:rsidRDefault="00BC5EBC" w:rsidP="00B628C2">
      <w:pPr>
        <w:pStyle w:val="ListParagraph"/>
        <w:numPr>
          <w:ilvl w:val="0"/>
          <w:numId w:val="14"/>
        </w:numPr>
        <w:spacing w:after="200"/>
        <w:rPr>
          <w:rFonts w:eastAsiaTheme="minorHAnsi"/>
          <w:szCs w:val="22"/>
        </w:rPr>
      </w:pPr>
      <w:r w:rsidRPr="00B628C2">
        <w:rPr>
          <w:rFonts w:eastAsiaTheme="minorHAnsi"/>
          <w:szCs w:val="22"/>
        </w:rPr>
        <w:t>Announcements/News/Bulletin Board Posts</w:t>
      </w:r>
    </w:p>
    <w:p w14:paraId="3109310C" w14:textId="77777777" w:rsidR="00BC5EBC" w:rsidRPr="00B628C2" w:rsidRDefault="00BC5EBC" w:rsidP="00B628C2">
      <w:pPr>
        <w:pStyle w:val="ListParagraph"/>
        <w:numPr>
          <w:ilvl w:val="0"/>
          <w:numId w:val="14"/>
        </w:numPr>
        <w:spacing w:after="200"/>
        <w:rPr>
          <w:rFonts w:eastAsiaTheme="minorHAnsi"/>
          <w:szCs w:val="22"/>
        </w:rPr>
      </w:pPr>
      <w:r w:rsidRPr="00B628C2">
        <w:rPr>
          <w:rFonts w:eastAsiaTheme="minorHAnsi"/>
          <w:szCs w:val="22"/>
        </w:rPr>
        <w:t>Discussion Boards</w:t>
      </w:r>
    </w:p>
    <w:p w14:paraId="48AB66AF" w14:textId="77777777" w:rsidR="00BC5EBC" w:rsidRPr="00B628C2" w:rsidRDefault="00BC5EBC" w:rsidP="00B628C2">
      <w:pPr>
        <w:pStyle w:val="ListParagraph"/>
        <w:numPr>
          <w:ilvl w:val="0"/>
          <w:numId w:val="14"/>
        </w:numPr>
        <w:spacing w:after="200"/>
        <w:rPr>
          <w:rFonts w:eastAsiaTheme="minorHAnsi"/>
          <w:szCs w:val="22"/>
        </w:rPr>
      </w:pPr>
      <w:r w:rsidRPr="00B628C2">
        <w:rPr>
          <w:rFonts w:eastAsiaTheme="minorHAnsi"/>
          <w:szCs w:val="22"/>
        </w:rPr>
        <w:t>Lectures (CCC Confer, live lecture with voice over presentation, Power Points, lecture with audio, text, etc.)</w:t>
      </w:r>
    </w:p>
    <w:p w14:paraId="728F32CB" w14:textId="77777777" w:rsidR="00BC5EBC" w:rsidRPr="00B628C2" w:rsidRDefault="00BC5EBC" w:rsidP="00B628C2">
      <w:pPr>
        <w:pStyle w:val="ListParagraph"/>
        <w:numPr>
          <w:ilvl w:val="0"/>
          <w:numId w:val="14"/>
        </w:numPr>
        <w:spacing w:after="200"/>
        <w:rPr>
          <w:rFonts w:eastAsiaTheme="minorHAnsi"/>
          <w:szCs w:val="22"/>
        </w:rPr>
      </w:pPr>
      <w:r w:rsidRPr="00B628C2">
        <w:rPr>
          <w:rFonts w:eastAsiaTheme="minorHAnsi"/>
          <w:szCs w:val="22"/>
        </w:rPr>
        <w:t>Assignment Feedback</w:t>
      </w:r>
    </w:p>
    <w:p w14:paraId="7A9C932C" w14:textId="77777777" w:rsidR="00BC5EBC" w:rsidRPr="00B628C2" w:rsidRDefault="00BC5EBC" w:rsidP="00B628C2">
      <w:pPr>
        <w:pStyle w:val="ListParagraph"/>
        <w:numPr>
          <w:ilvl w:val="0"/>
          <w:numId w:val="14"/>
        </w:numPr>
        <w:spacing w:after="200"/>
        <w:rPr>
          <w:rFonts w:eastAsiaTheme="minorHAnsi"/>
          <w:szCs w:val="22"/>
        </w:rPr>
      </w:pPr>
      <w:r w:rsidRPr="00B628C2">
        <w:rPr>
          <w:rFonts w:eastAsiaTheme="minorHAnsi"/>
          <w:szCs w:val="22"/>
        </w:rPr>
        <w:t>Webcasts/Podcasts/Listserv</w:t>
      </w:r>
    </w:p>
    <w:p w14:paraId="63C701E2" w14:textId="77777777" w:rsidR="00BC5EBC" w:rsidRPr="00B628C2" w:rsidRDefault="00BC5EBC" w:rsidP="00B628C2">
      <w:pPr>
        <w:pStyle w:val="ListParagraph"/>
        <w:numPr>
          <w:ilvl w:val="0"/>
          <w:numId w:val="14"/>
        </w:numPr>
        <w:spacing w:after="200"/>
        <w:rPr>
          <w:rFonts w:eastAsiaTheme="minorHAnsi"/>
          <w:szCs w:val="22"/>
        </w:rPr>
      </w:pPr>
      <w:r w:rsidRPr="00B628C2">
        <w:rPr>
          <w:rFonts w:eastAsiaTheme="minorHAnsi"/>
          <w:szCs w:val="22"/>
        </w:rPr>
        <w:t>Chat Rooms</w:t>
      </w:r>
    </w:p>
    <w:p w14:paraId="64A02187" w14:textId="77777777" w:rsidR="00BC5EBC" w:rsidRPr="00B628C2" w:rsidRDefault="00BC5EBC" w:rsidP="00B628C2">
      <w:pPr>
        <w:pStyle w:val="ListParagraph"/>
        <w:numPr>
          <w:ilvl w:val="0"/>
          <w:numId w:val="14"/>
        </w:numPr>
        <w:spacing w:after="200"/>
        <w:rPr>
          <w:rFonts w:eastAsiaTheme="minorHAnsi"/>
          <w:szCs w:val="22"/>
        </w:rPr>
      </w:pPr>
      <w:r w:rsidRPr="00B628C2">
        <w:rPr>
          <w:rFonts w:eastAsiaTheme="minorHAnsi"/>
          <w:szCs w:val="22"/>
        </w:rPr>
        <w:t>Email Communication</w:t>
      </w:r>
    </w:p>
    <w:p w14:paraId="6E331D7E" w14:textId="77777777" w:rsidR="00BC5EBC" w:rsidRPr="00B628C2" w:rsidRDefault="00BC5EBC" w:rsidP="00B628C2">
      <w:pPr>
        <w:pStyle w:val="ListParagraph"/>
        <w:numPr>
          <w:ilvl w:val="0"/>
          <w:numId w:val="14"/>
        </w:numPr>
        <w:spacing w:after="200"/>
        <w:rPr>
          <w:rFonts w:eastAsiaTheme="minorHAnsi"/>
          <w:szCs w:val="22"/>
        </w:rPr>
      </w:pPr>
      <w:r w:rsidRPr="00B628C2">
        <w:rPr>
          <w:rFonts w:eastAsiaTheme="minorHAnsi"/>
          <w:szCs w:val="22"/>
        </w:rPr>
        <w:t xml:space="preserve">Social Media (Twitter, Facebook Pages, Google+ Groups, </w:t>
      </w:r>
      <w:proofErr w:type="spellStart"/>
      <w:r w:rsidRPr="00B628C2">
        <w:rPr>
          <w:rFonts w:eastAsiaTheme="minorHAnsi"/>
          <w:szCs w:val="22"/>
        </w:rPr>
        <w:t>Tumblr</w:t>
      </w:r>
      <w:proofErr w:type="spellEnd"/>
      <w:r w:rsidRPr="00B628C2">
        <w:rPr>
          <w:rFonts w:eastAsiaTheme="minorHAnsi"/>
          <w:szCs w:val="22"/>
        </w:rPr>
        <w:t xml:space="preserve">, </w:t>
      </w:r>
      <w:proofErr w:type="spellStart"/>
      <w:r w:rsidRPr="00B628C2">
        <w:rPr>
          <w:rFonts w:eastAsiaTheme="minorHAnsi"/>
          <w:szCs w:val="22"/>
        </w:rPr>
        <w:t>etc</w:t>
      </w:r>
      <w:proofErr w:type="spellEnd"/>
      <w:r w:rsidRPr="00B628C2">
        <w:rPr>
          <w:rFonts w:eastAsiaTheme="minorHAnsi"/>
          <w:szCs w:val="22"/>
        </w:rPr>
        <w:t>)</w:t>
      </w:r>
    </w:p>
    <w:p w14:paraId="39FF68BB" w14:textId="77777777" w:rsidR="00BC5EBC" w:rsidRPr="00B628C2" w:rsidRDefault="00BC5EBC" w:rsidP="00B628C2">
      <w:pPr>
        <w:pStyle w:val="ListParagraph"/>
        <w:numPr>
          <w:ilvl w:val="0"/>
          <w:numId w:val="14"/>
        </w:numPr>
        <w:spacing w:after="200"/>
        <w:rPr>
          <w:rFonts w:eastAsiaTheme="minorHAnsi"/>
          <w:szCs w:val="22"/>
        </w:rPr>
      </w:pPr>
      <w:r w:rsidRPr="00B628C2">
        <w:rPr>
          <w:rFonts w:eastAsiaTheme="minorHAnsi"/>
          <w:szCs w:val="22"/>
        </w:rPr>
        <w:t>Collaboration Sites (Blogs, Wikis)</w:t>
      </w:r>
    </w:p>
    <w:p w14:paraId="16618E73" w14:textId="77777777" w:rsidR="00BC5EBC" w:rsidRPr="00B628C2" w:rsidRDefault="00BC5EBC" w:rsidP="00B628C2">
      <w:pPr>
        <w:pStyle w:val="ListParagraph"/>
        <w:numPr>
          <w:ilvl w:val="0"/>
          <w:numId w:val="14"/>
        </w:numPr>
        <w:spacing w:after="200"/>
        <w:rPr>
          <w:rFonts w:eastAsiaTheme="minorHAnsi"/>
          <w:szCs w:val="22"/>
        </w:rPr>
      </w:pPr>
      <w:r w:rsidRPr="00B628C2">
        <w:rPr>
          <w:rFonts w:eastAsiaTheme="minorHAnsi"/>
          <w:szCs w:val="22"/>
        </w:rPr>
        <w:t xml:space="preserve">Online Office Hours (Chat rooms, Instant messaging or Pager in D2L, CCC Confer, Microsoft </w:t>
      </w:r>
      <w:proofErr w:type="spellStart"/>
      <w:r w:rsidRPr="00B628C2">
        <w:rPr>
          <w:rFonts w:eastAsiaTheme="minorHAnsi"/>
          <w:szCs w:val="22"/>
        </w:rPr>
        <w:t>Lync</w:t>
      </w:r>
      <w:proofErr w:type="spellEnd"/>
      <w:r w:rsidRPr="00B628C2">
        <w:rPr>
          <w:rFonts w:eastAsiaTheme="minorHAnsi"/>
          <w:szCs w:val="22"/>
        </w:rPr>
        <w:t>, Google Hangouts, etc.)</w:t>
      </w:r>
    </w:p>
    <w:p w14:paraId="37A29451" w14:textId="77777777" w:rsidR="00BC5EBC" w:rsidRPr="00B628C2" w:rsidRDefault="00BC5EBC" w:rsidP="00B628C2">
      <w:pPr>
        <w:pStyle w:val="ListParagraph"/>
        <w:numPr>
          <w:ilvl w:val="0"/>
          <w:numId w:val="14"/>
        </w:numPr>
        <w:spacing w:after="200"/>
        <w:rPr>
          <w:rFonts w:eastAsiaTheme="minorHAnsi"/>
          <w:szCs w:val="22"/>
        </w:rPr>
      </w:pPr>
      <w:r w:rsidRPr="00B628C2">
        <w:rPr>
          <w:rFonts w:eastAsiaTheme="minorHAnsi"/>
          <w:szCs w:val="22"/>
        </w:rPr>
        <w:t xml:space="preserve">Interactive Videoconferencing (CCC Confer, Microsoft </w:t>
      </w:r>
      <w:proofErr w:type="spellStart"/>
      <w:r w:rsidRPr="00B628C2">
        <w:rPr>
          <w:rFonts w:eastAsiaTheme="minorHAnsi"/>
          <w:szCs w:val="22"/>
        </w:rPr>
        <w:t>Lync</w:t>
      </w:r>
      <w:proofErr w:type="spellEnd"/>
      <w:r w:rsidRPr="00B628C2">
        <w:rPr>
          <w:rFonts w:eastAsiaTheme="minorHAnsi"/>
          <w:szCs w:val="22"/>
        </w:rPr>
        <w:t>, Google Hangouts, etc.)</w:t>
      </w:r>
    </w:p>
    <w:p w14:paraId="7320A64A" w14:textId="77777777" w:rsidR="00BC5EBC" w:rsidRPr="00B628C2" w:rsidRDefault="00BC5EBC" w:rsidP="00B628C2">
      <w:pPr>
        <w:pStyle w:val="ListParagraph"/>
        <w:numPr>
          <w:ilvl w:val="0"/>
          <w:numId w:val="14"/>
        </w:numPr>
        <w:spacing w:after="200"/>
        <w:rPr>
          <w:rFonts w:eastAsiaTheme="minorHAnsi"/>
          <w:szCs w:val="22"/>
        </w:rPr>
      </w:pPr>
      <w:r w:rsidRPr="00B628C2">
        <w:rPr>
          <w:rFonts w:eastAsiaTheme="minorHAnsi"/>
          <w:szCs w:val="22"/>
        </w:rPr>
        <w:t>Scheduled Face-to-Face Meetings (Orientations, Review Periods, Office Hours, etc.)</w:t>
      </w:r>
    </w:p>
    <w:p w14:paraId="46984DEF" w14:textId="77777777" w:rsidR="00BC5EBC" w:rsidRPr="00B628C2" w:rsidRDefault="00BC5EBC" w:rsidP="00B628C2">
      <w:pPr>
        <w:pStyle w:val="ListParagraph"/>
        <w:numPr>
          <w:ilvl w:val="0"/>
          <w:numId w:val="14"/>
        </w:numPr>
        <w:spacing w:after="200"/>
        <w:rPr>
          <w:rFonts w:eastAsiaTheme="minorHAnsi"/>
          <w:szCs w:val="22"/>
        </w:rPr>
      </w:pPr>
      <w:r w:rsidRPr="00B628C2">
        <w:rPr>
          <w:rFonts w:eastAsiaTheme="minorHAnsi"/>
          <w:szCs w:val="22"/>
        </w:rPr>
        <w:t>Telephone Communication</w:t>
      </w:r>
    </w:p>
    <w:p w14:paraId="3F8EFF8F" w14:textId="28ECD341" w:rsidR="00BC5EBC" w:rsidRPr="00B628C2" w:rsidRDefault="00BC5EBC" w:rsidP="00B628C2">
      <w:pPr>
        <w:pStyle w:val="ListParagraph"/>
        <w:numPr>
          <w:ilvl w:val="0"/>
          <w:numId w:val="14"/>
        </w:numPr>
        <w:spacing w:after="200"/>
        <w:rPr>
          <w:rFonts w:eastAsiaTheme="minorHAnsi"/>
          <w:szCs w:val="22"/>
        </w:rPr>
      </w:pPr>
      <w:r w:rsidRPr="00B628C2">
        <w:rPr>
          <w:rFonts w:eastAsiaTheme="minorHAnsi"/>
          <w:szCs w:val="22"/>
        </w:rPr>
        <w:t>Other</w:t>
      </w:r>
    </w:p>
    <w:p w14:paraId="048F18AD" w14:textId="3C826FAF" w:rsidR="00BC5EBC" w:rsidRDefault="00BC5EBC" w:rsidP="00BC5EBC">
      <w:pPr>
        <w:rPr>
          <w:rFonts w:eastAsiaTheme="minorHAnsi"/>
          <w:i/>
          <w:szCs w:val="22"/>
        </w:rPr>
      </w:pPr>
      <w:r w:rsidRPr="005B6DAF">
        <w:rPr>
          <w:rFonts w:eastAsiaTheme="minorHAnsi"/>
          <w:i/>
          <w:szCs w:val="22"/>
        </w:rPr>
        <w:t xml:space="preserve">**Each option </w:t>
      </w:r>
      <w:r>
        <w:rPr>
          <w:rFonts w:eastAsiaTheme="minorHAnsi"/>
          <w:i/>
          <w:szCs w:val="22"/>
        </w:rPr>
        <w:t>includes</w:t>
      </w:r>
      <w:r w:rsidRPr="005B6DAF">
        <w:rPr>
          <w:rFonts w:eastAsiaTheme="minorHAnsi"/>
          <w:i/>
          <w:szCs w:val="22"/>
        </w:rPr>
        <w:t xml:space="preserve"> a box </w:t>
      </w:r>
      <w:r>
        <w:rPr>
          <w:rFonts w:eastAsiaTheme="minorHAnsi"/>
          <w:i/>
          <w:szCs w:val="22"/>
        </w:rPr>
        <w:t>for course-specific explanations and details</w:t>
      </w:r>
    </w:p>
    <w:p w14:paraId="76B5EE43" w14:textId="77777777" w:rsidR="00BC5EBC" w:rsidRPr="005B6DAF" w:rsidRDefault="00BC5EBC" w:rsidP="00BC5EBC">
      <w:pPr>
        <w:rPr>
          <w:rFonts w:eastAsiaTheme="minorHAnsi"/>
          <w:i/>
          <w:szCs w:val="22"/>
        </w:rPr>
      </w:pPr>
    </w:p>
    <w:p w14:paraId="00B26A29" w14:textId="77777777" w:rsidR="00BC5EBC" w:rsidRPr="005B6DAF" w:rsidRDefault="00BC5EBC" w:rsidP="00BC5EBC">
      <w:pPr>
        <w:rPr>
          <w:rFonts w:eastAsiaTheme="minorEastAsia"/>
          <w:b/>
          <w:szCs w:val="22"/>
        </w:rPr>
      </w:pPr>
      <w:r w:rsidRPr="005B6DAF">
        <w:rPr>
          <w:rFonts w:eastAsiaTheme="minorEastAsia"/>
          <w:b/>
          <w:bCs/>
          <w:szCs w:val="22"/>
        </w:rPr>
        <w:t xml:space="preserve">4.  Please indicate which methods the instructor of this course will employ throughout the semester to ensure students are engaged in active learning.  For each selected </w:t>
      </w:r>
      <w:r w:rsidRPr="005B6DAF">
        <w:rPr>
          <w:rFonts w:eastAsiaTheme="minorEastAsia"/>
          <w:b/>
          <w:bCs/>
          <w:szCs w:val="22"/>
        </w:rPr>
        <w:lastRenderedPageBreak/>
        <w:t>method, provide a detailed explanation and/or example.  For further explanation of the term “Active Learning,” please see the attached document.</w:t>
      </w:r>
      <w:r w:rsidRPr="005B6DAF">
        <w:rPr>
          <w:rFonts w:eastAsiaTheme="minorEastAsia"/>
          <w:b/>
          <w:szCs w:val="22"/>
        </w:rPr>
        <w:t xml:space="preserve">  </w:t>
      </w:r>
      <w:r w:rsidRPr="005B6DAF">
        <w:rPr>
          <w:b/>
          <w:bCs/>
          <w:szCs w:val="22"/>
        </w:rPr>
        <w:t>Possible methods of engaging students in active learning may include, but are not limited to:</w:t>
      </w:r>
    </w:p>
    <w:p w14:paraId="579F5B0B" w14:textId="77777777" w:rsidR="00BC5EBC" w:rsidRPr="005B6DAF" w:rsidRDefault="00BC5EBC" w:rsidP="00BC5EBC">
      <w:pPr>
        <w:widowControl w:val="0"/>
        <w:autoSpaceDE w:val="0"/>
        <w:autoSpaceDN w:val="0"/>
        <w:adjustRightInd w:val="0"/>
        <w:rPr>
          <w:bCs/>
          <w:szCs w:val="22"/>
        </w:rPr>
      </w:pPr>
    </w:p>
    <w:p w14:paraId="17749F06" w14:textId="4DCFFFA3" w:rsidR="00BC5EBC" w:rsidRPr="00B628C2" w:rsidRDefault="00BC5EBC" w:rsidP="00B628C2">
      <w:pPr>
        <w:pStyle w:val="ListParagraph"/>
        <w:widowControl w:val="0"/>
        <w:numPr>
          <w:ilvl w:val="0"/>
          <w:numId w:val="15"/>
        </w:numPr>
        <w:autoSpaceDE w:val="0"/>
        <w:autoSpaceDN w:val="0"/>
        <w:adjustRightInd w:val="0"/>
        <w:rPr>
          <w:bCs/>
          <w:szCs w:val="22"/>
        </w:rPr>
      </w:pPr>
      <w:r w:rsidRPr="00B628C2">
        <w:rPr>
          <w:bCs/>
          <w:szCs w:val="22"/>
        </w:rPr>
        <w:t>Group assignments in which students are assigned to or form a group that will work together to complete an assigned project, paper, or other goal.</w:t>
      </w:r>
    </w:p>
    <w:p w14:paraId="700568F1" w14:textId="77777777" w:rsidR="00BC5EBC" w:rsidRPr="00B628C2" w:rsidRDefault="00BC5EBC" w:rsidP="00B628C2">
      <w:pPr>
        <w:pStyle w:val="ListParagraph"/>
        <w:widowControl w:val="0"/>
        <w:numPr>
          <w:ilvl w:val="0"/>
          <w:numId w:val="15"/>
        </w:numPr>
        <w:autoSpaceDE w:val="0"/>
        <w:autoSpaceDN w:val="0"/>
        <w:adjustRightInd w:val="0"/>
        <w:rPr>
          <w:bCs/>
          <w:szCs w:val="22"/>
        </w:rPr>
      </w:pPr>
      <w:r w:rsidRPr="00B628C2">
        <w:rPr>
          <w:bCs/>
          <w:szCs w:val="22"/>
        </w:rPr>
        <w:t xml:space="preserve">Faculty-led discussions </w:t>
      </w:r>
    </w:p>
    <w:p w14:paraId="1A97D57F" w14:textId="77777777" w:rsidR="00BC5EBC" w:rsidRPr="00B628C2" w:rsidRDefault="00BC5EBC" w:rsidP="00B628C2">
      <w:pPr>
        <w:pStyle w:val="ListParagraph"/>
        <w:widowControl w:val="0"/>
        <w:numPr>
          <w:ilvl w:val="0"/>
          <w:numId w:val="15"/>
        </w:numPr>
        <w:autoSpaceDE w:val="0"/>
        <w:autoSpaceDN w:val="0"/>
        <w:adjustRightInd w:val="0"/>
        <w:rPr>
          <w:bCs/>
          <w:szCs w:val="22"/>
        </w:rPr>
      </w:pPr>
      <w:r w:rsidRPr="00B628C2">
        <w:rPr>
          <w:bCs/>
          <w:szCs w:val="22"/>
        </w:rPr>
        <w:t>Peer-determined discussion topics and peer facilitated discussions</w:t>
      </w:r>
    </w:p>
    <w:p w14:paraId="4DE62B00" w14:textId="77777777" w:rsidR="00BC5EBC" w:rsidRPr="00B628C2" w:rsidRDefault="00BC5EBC" w:rsidP="00B628C2">
      <w:pPr>
        <w:pStyle w:val="ListParagraph"/>
        <w:widowControl w:val="0"/>
        <w:numPr>
          <w:ilvl w:val="0"/>
          <w:numId w:val="15"/>
        </w:numPr>
        <w:autoSpaceDE w:val="0"/>
        <w:autoSpaceDN w:val="0"/>
        <w:adjustRightInd w:val="0"/>
        <w:rPr>
          <w:bCs/>
          <w:szCs w:val="22"/>
        </w:rPr>
      </w:pPr>
      <w:r w:rsidRPr="00B628C2">
        <w:rPr>
          <w:bCs/>
          <w:szCs w:val="22"/>
        </w:rPr>
        <w:t>Peer assessments of group partners</w:t>
      </w:r>
    </w:p>
    <w:p w14:paraId="120C6BE1" w14:textId="77777777" w:rsidR="00BC5EBC" w:rsidRPr="00B628C2" w:rsidRDefault="00BC5EBC" w:rsidP="00B628C2">
      <w:pPr>
        <w:pStyle w:val="ListParagraph"/>
        <w:widowControl w:val="0"/>
        <w:numPr>
          <w:ilvl w:val="0"/>
          <w:numId w:val="15"/>
        </w:numPr>
        <w:autoSpaceDE w:val="0"/>
        <w:autoSpaceDN w:val="0"/>
        <w:adjustRightInd w:val="0"/>
        <w:rPr>
          <w:bCs/>
          <w:szCs w:val="22"/>
        </w:rPr>
      </w:pPr>
      <w:r w:rsidRPr="00B628C2">
        <w:rPr>
          <w:bCs/>
          <w:szCs w:val="22"/>
        </w:rPr>
        <w:t>Peer critiques of student work by pre-assigned pairs</w:t>
      </w:r>
    </w:p>
    <w:p w14:paraId="01935828" w14:textId="77777777" w:rsidR="00BC5EBC" w:rsidRPr="00B628C2" w:rsidRDefault="00BC5EBC" w:rsidP="00B628C2">
      <w:pPr>
        <w:pStyle w:val="ListParagraph"/>
        <w:widowControl w:val="0"/>
        <w:numPr>
          <w:ilvl w:val="0"/>
          <w:numId w:val="15"/>
        </w:numPr>
        <w:autoSpaceDE w:val="0"/>
        <w:autoSpaceDN w:val="0"/>
        <w:adjustRightInd w:val="0"/>
        <w:rPr>
          <w:bCs/>
          <w:szCs w:val="22"/>
        </w:rPr>
      </w:pPr>
      <w:r w:rsidRPr="00B628C2">
        <w:rPr>
          <w:bCs/>
          <w:szCs w:val="22"/>
        </w:rPr>
        <w:t>Individual student assignment requiring application of material or concept to real world examples or personal experiences or situations</w:t>
      </w:r>
    </w:p>
    <w:p w14:paraId="0CA9999A" w14:textId="77777777" w:rsidR="00BC5EBC" w:rsidRPr="00B628C2" w:rsidRDefault="00BC5EBC" w:rsidP="00B628C2">
      <w:pPr>
        <w:pStyle w:val="ListParagraph"/>
        <w:widowControl w:val="0"/>
        <w:numPr>
          <w:ilvl w:val="0"/>
          <w:numId w:val="15"/>
        </w:numPr>
        <w:autoSpaceDE w:val="0"/>
        <w:autoSpaceDN w:val="0"/>
        <w:adjustRightInd w:val="0"/>
        <w:rPr>
          <w:bCs/>
          <w:szCs w:val="22"/>
        </w:rPr>
      </w:pPr>
      <w:r w:rsidRPr="00B628C2">
        <w:rPr>
          <w:bCs/>
          <w:szCs w:val="22"/>
        </w:rPr>
        <w:t>Individual student assignment requiring action outside of course based on student findings or conclusions on research assignment</w:t>
      </w:r>
    </w:p>
    <w:p w14:paraId="61765CB8" w14:textId="77777777" w:rsidR="00BC5EBC" w:rsidRPr="00B628C2" w:rsidRDefault="00BC5EBC" w:rsidP="00B628C2">
      <w:pPr>
        <w:pStyle w:val="ListParagraph"/>
        <w:widowControl w:val="0"/>
        <w:numPr>
          <w:ilvl w:val="0"/>
          <w:numId w:val="15"/>
        </w:numPr>
        <w:autoSpaceDE w:val="0"/>
        <w:autoSpaceDN w:val="0"/>
        <w:adjustRightInd w:val="0"/>
        <w:rPr>
          <w:bCs/>
          <w:szCs w:val="22"/>
        </w:rPr>
      </w:pPr>
      <w:r w:rsidRPr="00B628C2">
        <w:rPr>
          <w:bCs/>
          <w:szCs w:val="22"/>
        </w:rPr>
        <w:t>Opportunities for student feedback on course learning objectives</w:t>
      </w:r>
    </w:p>
    <w:p w14:paraId="14CFF7E5" w14:textId="77777777" w:rsidR="00BC5EBC" w:rsidRPr="00B628C2" w:rsidRDefault="00BC5EBC" w:rsidP="00B628C2">
      <w:pPr>
        <w:pStyle w:val="ListParagraph"/>
        <w:widowControl w:val="0"/>
        <w:numPr>
          <w:ilvl w:val="0"/>
          <w:numId w:val="15"/>
        </w:numPr>
        <w:autoSpaceDE w:val="0"/>
        <w:autoSpaceDN w:val="0"/>
        <w:adjustRightInd w:val="0"/>
        <w:rPr>
          <w:bCs/>
          <w:szCs w:val="22"/>
        </w:rPr>
      </w:pPr>
      <w:r w:rsidRPr="00B628C2">
        <w:rPr>
          <w:bCs/>
          <w:szCs w:val="22"/>
        </w:rPr>
        <w:t>Technology with interactive components</w:t>
      </w:r>
    </w:p>
    <w:p w14:paraId="6631AC9F" w14:textId="1CFE3F17" w:rsidR="00BC5EBC" w:rsidRPr="00B628C2" w:rsidRDefault="00BC5EBC" w:rsidP="00B628C2">
      <w:pPr>
        <w:pStyle w:val="ListParagraph"/>
        <w:widowControl w:val="0"/>
        <w:numPr>
          <w:ilvl w:val="0"/>
          <w:numId w:val="15"/>
        </w:numPr>
        <w:autoSpaceDE w:val="0"/>
        <w:autoSpaceDN w:val="0"/>
        <w:adjustRightInd w:val="0"/>
        <w:rPr>
          <w:bCs/>
          <w:szCs w:val="22"/>
        </w:rPr>
      </w:pPr>
      <w:r w:rsidRPr="00B628C2">
        <w:rPr>
          <w:bCs/>
          <w:szCs w:val="22"/>
        </w:rPr>
        <w:t>Other</w:t>
      </w:r>
    </w:p>
    <w:p w14:paraId="1AB8434E" w14:textId="77777777" w:rsidR="00BC5EBC" w:rsidRDefault="00BC5EBC" w:rsidP="00BC5EBC">
      <w:pPr>
        <w:rPr>
          <w:rFonts w:eastAsiaTheme="minorHAnsi"/>
          <w:i/>
          <w:szCs w:val="22"/>
        </w:rPr>
      </w:pPr>
      <w:r w:rsidRPr="005B6DAF">
        <w:rPr>
          <w:rFonts w:eastAsiaTheme="minorHAnsi"/>
          <w:i/>
          <w:szCs w:val="22"/>
        </w:rPr>
        <w:t xml:space="preserve">**Each option </w:t>
      </w:r>
      <w:r>
        <w:rPr>
          <w:rFonts w:eastAsiaTheme="minorHAnsi"/>
          <w:i/>
          <w:szCs w:val="22"/>
        </w:rPr>
        <w:t>includes</w:t>
      </w:r>
      <w:r w:rsidRPr="005B6DAF">
        <w:rPr>
          <w:rFonts w:eastAsiaTheme="minorHAnsi"/>
          <w:i/>
          <w:szCs w:val="22"/>
        </w:rPr>
        <w:t xml:space="preserve"> a box </w:t>
      </w:r>
      <w:r>
        <w:rPr>
          <w:rFonts w:eastAsiaTheme="minorHAnsi"/>
          <w:i/>
          <w:szCs w:val="22"/>
        </w:rPr>
        <w:t>for course-specific explanations and details</w:t>
      </w:r>
    </w:p>
    <w:p w14:paraId="1A9ADBA8" w14:textId="77777777" w:rsidR="00BC5EBC" w:rsidRPr="005B6DAF" w:rsidRDefault="00BC5EBC" w:rsidP="00BC5EBC">
      <w:pPr>
        <w:spacing w:before="100" w:beforeAutospacing="1" w:after="220"/>
        <w:textAlignment w:val="top"/>
        <w:rPr>
          <w:b/>
          <w:szCs w:val="22"/>
        </w:rPr>
      </w:pPr>
      <w:r w:rsidRPr="005B6DAF">
        <w:rPr>
          <w:b/>
          <w:szCs w:val="22"/>
        </w:rPr>
        <w:t>5. Explain how instructors teaching this course will provide multiple methods of content representation; f</w:t>
      </w:r>
      <w:r w:rsidRPr="005B6DAF">
        <w:rPr>
          <w:rFonts w:eastAsiaTheme="minorEastAsia"/>
          <w:b/>
          <w:bCs/>
          <w:szCs w:val="22"/>
        </w:rPr>
        <w:t>or each selected method, provide a detailed explanation and/or example.</w:t>
      </w:r>
      <w:r w:rsidRPr="005B6DAF">
        <w:rPr>
          <w:b/>
          <w:bCs/>
          <w:szCs w:val="22"/>
        </w:rPr>
        <w:t xml:space="preserve"> Possible methods of content representation may include, but are not limited to:</w:t>
      </w:r>
      <w:r w:rsidRPr="005B6DAF">
        <w:rPr>
          <w:rFonts w:eastAsiaTheme="minorEastAsia"/>
          <w:b/>
          <w:bCs/>
          <w:szCs w:val="22"/>
        </w:rPr>
        <w:t xml:space="preserve">  </w:t>
      </w:r>
    </w:p>
    <w:p w14:paraId="41E981DD" w14:textId="77777777" w:rsidR="00BC5EBC" w:rsidRPr="00B628C2" w:rsidRDefault="00BC5EBC" w:rsidP="00B628C2">
      <w:pPr>
        <w:pStyle w:val="ListParagraph"/>
        <w:numPr>
          <w:ilvl w:val="0"/>
          <w:numId w:val="16"/>
        </w:numPr>
        <w:spacing w:before="100" w:beforeAutospacing="1" w:after="220"/>
        <w:textAlignment w:val="top"/>
        <w:rPr>
          <w:szCs w:val="22"/>
        </w:rPr>
      </w:pPr>
      <w:r w:rsidRPr="00B628C2">
        <w:rPr>
          <w:szCs w:val="22"/>
        </w:rPr>
        <w:t>Text</w:t>
      </w:r>
    </w:p>
    <w:p w14:paraId="3627E037" w14:textId="77777777" w:rsidR="00BC5EBC" w:rsidRPr="00B628C2" w:rsidRDefault="00BC5EBC" w:rsidP="00B628C2">
      <w:pPr>
        <w:pStyle w:val="ListParagraph"/>
        <w:numPr>
          <w:ilvl w:val="0"/>
          <w:numId w:val="16"/>
        </w:numPr>
        <w:spacing w:before="100" w:beforeAutospacing="1" w:after="220"/>
        <w:textAlignment w:val="top"/>
        <w:rPr>
          <w:szCs w:val="22"/>
        </w:rPr>
      </w:pPr>
      <w:r w:rsidRPr="00B628C2">
        <w:rPr>
          <w:szCs w:val="22"/>
        </w:rPr>
        <w:t>Audio</w:t>
      </w:r>
    </w:p>
    <w:p w14:paraId="32D16B28" w14:textId="77777777" w:rsidR="00BC5EBC" w:rsidRPr="00B628C2" w:rsidRDefault="00BC5EBC" w:rsidP="00B628C2">
      <w:pPr>
        <w:pStyle w:val="ListParagraph"/>
        <w:numPr>
          <w:ilvl w:val="0"/>
          <w:numId w:val="16"/>
        </w:numPr>
        <w:spacing w:before="100" w:beforeAutospacing="1" w:after="220"/>
        <w:textAlignment w:val="top"/>
        <w:rPr>
          <w:szCs w:val="22"/>
        </w:rPr>
      </w:pPr>
      <w:r w:rsidRPr="00B628C2">
        <w:rPr>
          <w:szCs w:val="22"/>
        </w:rPr>
        <w:t>Photos and Graphic Elements</w:t>
      </w:r>
    </w:p>
    <w:p w14:paraId="2708BAD2" w14:textId="77777777" w:rsidR="00BC5EBC" w:rsidRPr="00B628C2" w:rsidRDefault="00BC5EBC" w:rsidP="00B628C2">
      <w:pPr>
        <w:pStyle w:val="ListParagraph"/>
        <w:numPr>
          <w:ilvl w:val="0"/>
          <w:numId w:val="16"/>
        </w:numPr>
        <w:spacing w:before="100" w:beforeAutospacing="1" w:after="220"/>
        <w:textAlignment w:val="top"/>
        <w:rPr>
          <w:szCs w:val="22"/>
        </w:rPr>
      </w:pPr>
      <w:r w:rsidRPr="00B628C2">
        <w:rPr>
          <w:szCs w:val="22"/>
        </w:rPr>
        <w:t>Video</w:t>
      </w:r>
    </w:p>
    <w:p w14:paraId="14F3C33D" w14:textId="77777777" w:rsidR="00BC5EBC" w:rsidRPr="00B628C2" w:rsidRDefault="00BC5EBC" w:rsidP="00B628C2">
      <w:pPr>
        <w:pStyle w:val="ListParagraph"/>
        <w:numPr>
          <w:ilvl w:val="0"/>
          <w:numId w:val="16"/>
        </w:numPr>
        <w:spacing w:before="100" w:beforeAutospacing="1" w:after="220"/>
        <w:textAlignment w:val="top"/>
        <w:rPr>
          <w:szCs w:val="22"/>
        </w:rPr>
      </w:pPr>
      <w:r w:rsidRPr="00B628C2">
        <w:rPr>
          <w:szCs w:val="22"/>
        </w:rPr>
        <w:t>Interactive Technology Programs</w:t>
      </w:r>
    </w:p>
    <w:p w14:paraId="29FABE43" w14:textId="1414C7C9" w:rsidR="00BC5EBC" w:rsidRPr="00B628C2" w:rsidRDefault="00BC5EBC" w:rsidP="00B628C2">
      <w:pPr>
        <w:pStyle w:val="ListParagraph"/>
        <w:numPr>
          <w:ilvl w:val="0"/>
          <w:numId w:val="16"/>
        </w:numPr>
        <w:spacing w:before="100" w:beforeAutospacing="1" w:after="220"/>
        <w:textAlignment w:val="top"/>
        <w:rPr>
          <w:szCs w:val="22"/>
        </w:rPr>
      </w:pPr>
      <w:r w:rsidRPr="00B628C2">
        <w:rPr>
          <w:szCs w:val="22"/>
        </w:rPr>
        <w:t>Other:</w:t>
      </w:r>
    </w:p>
    <w:p w14:paraId="1361C94A" w14:textId="77777777" w:rsidR="00BC5EBC" w:rsidRPr="00BC5EBC" w:rsidRDefault="00BC5EBC" w:rsidP="00BC5EBC">
      <w:pPr>
        <w:pStyle w:val="ListParagraph"/>
        <w:numPr>
          <w:ilvl w:val="0"/>
          <w:numId w:val="11"/>
        </w:numPr>
        <w:rPr>
          <w:rFonts w:eastAsiaTheme="minorHAnsi"/>
          <w:i/>
          <w:szCs w:val="22"/>
        </w:rPr>
      </w:pPr>
      <w:r w:rsidRPr="00BC5EBC">
        <w:rPr>
          <w:rFonts w:eastAsiaTheme="minorHAnsi"/>
          <w:i/>
          <w:sz w:val="22"/>
          <w:szCs w:val="22"/>
        </w:rPr>
        <w:t xml:space="preserve">**Each option </w:t>
      </w:r>
      <w:r w:rsidRPr="00BC5EBC">
        <w:rPr>
          <w:rFonts w:eastAsiaTheme="minorHAnsi"/>
          <w:i/>
          <w:szCs w:val="22"/>
        </w:rPr>
        <w:t>includes</w:t>
      </w:r>
      <w:r w:rsidRPr="00BC5EBC">
        <w:rPr>
          <w:rFonts w:eastAsiaTheme="minorHAnsi"/>
          <w:i/>
          <w:sz w:val="22"/>
          <w:szCs w:val="22"/>
        </w:rPr>
        <w:t xml:space="preserve"> a box </w:t>
      </w:r>
      <w:r w:rsidRPr="00BC5EBC">
        <w:rPr>
          <w:rFonts w:eastAsiaTheme="minorHAnsi"/>
          <w:i/>
          <w:szCs w:val="22"/>
        </w:rPr>
        <w:t>for course-specific explanations and details</w:t>
      </w:r>
    </w:p>
    <w:p w14:paraId="347FEF3B" w14:textId="77777777" w:rsidR="00BC5EBC" w:rsidRPr="005B6DAF" w:rsidRDefault="00BC5EBC" w:rsidP="00BC5EBC">
      <w:pPr>
        <w:spacing w:before="100" w:beforeAutospacing="1" w:after="220"/>
        <w:textAlignment w:val="top"/>
        <w:rPr>
          <w:b/>
          <w:szCs w:val="22"/>
        </w:rPr>
      </w:pPr>
      <w:r w:rsidRPr="005B6DAF">
        <w:rPr>
          <w:b/>
          <w:szCs w:val="22"/>
        </w:rPr>
        <w:t>6.  Describe how instructors teaching this course will evaluate student performance; f</w:t>
      </w:r>
      <w:r w:rsidRPr="005B6DAF">
        <w:rPr>
          <w:rFonts w:eastAsiaTheme="minorEastAsia"/>
          <w:b/>
          <w:bCs/>
          <w:szCs w:val="22"/>
        </w:rPr>
        <w:t>or each selected method, provide a detailed explanation and/or example.</w:t>
      </w:r>
      <w:r w:rsidRPr="005B6DAF">
        <w:rPr>
          <w:b/>
          <w:bCs/>
          <w:szCs w:val="22"/>
        </w:rPr>
        <w:t xml:space="preserve"> Possible methods of evaluation may include, but are not limited to:</w:t>
      </w:r>
      <w:r w:rsidRPr="005B6DAF">
        <w:rPr>
          <w:rFonts w:eastAsiaTheme="minorEastAsia"/>
          <w:b/>
          <w:bCs/>
          <w:szCs w:val="22"/>
        </w:rPr>
        <w:t xml:space="preserve">  </w:t>
      </w:r>
    </w:p>
    <w:p w14:paraId="2B0981A7" w14:textId="77777777" w:rsidR="00BC5EBC" w:rsidRPr="00BC5EBC" w:rsidRDefault="00BC5EBC" w:rsidP="00BC5EBC">
      <w:pPr>
        <w:pStyle w:val="ListParagraph"/>
        <w:numPr>
          <w:ilvl w:val="0"/>
          <w:numId w:val="12"/>
        </w:numPr>
        <w:spacing w:before="100" w:beforeAutospacing="1" w:after="220"/>
        <w:textAlignment w:val="top"/>
        <w:rPr>
          <w:szCs w:val="22"/>
        </w:rPr>
      </w:pPr>
      <w:r w:rsidRPr="00BC5EBC">
        <w:rPr>
          <w:szCs w:val="22"/>
        </w:rPr>
        <w:t>Rubrics</w:t>
      </w:r>
    </w:p>
    <w:p w14:paraId="26BFA7A1" w14:textId="77777777" w:rsidR="00BC5EBC" w:rsidRPr="00BC5EBC" w:rsidRDefault="00BC5EBC" w:rsidP="00BC5EBC">
      <w:pPr>
        <w:pStyle w:val="ListParagraph"/>
        <w:numPr>
          <w:ilvl w:val="0"/>
          <w:numId w:val="12"/>
        </w:numPr>
        <w:spacing w:before="100" w:beforeAutospacing="1" w:after="220"/>
        <w:textAlignment w:val="top"/>
        <w:rPr>
          <w:szCs w:val="22"/>
        </w:rPr>
      </w:pPr>
      <w:r w:rsidRPr="00BC5EBC">
        <w:rPr>
          <w:szCs w:val="22"/>
        </w:rPr>
        <w:t>Instructor and/or Peer Critiques</w:t>
      </w:r>
    </w:p>
    <w:p w14:paraId="218E9BAA" w14:textId="77777777" w:rsidR="00BC5EBC" w:rsidRPr="00BC5EBC" w:rsidRDefault="00BC5EBC" w:rsidP="00BC5EBC">
      <w:pPr>
        <w:pStyle w:val="ListParagraph"/>
        <w:numPr>
          <w:ilvl w:val="0"/>
          <w:numId w:val="12"/>
        </w:numPr>
        <w:spacing w:before="100" w:beforeAutospacing="1" w:after="220"/>
        <w:textAlignment w:val="top"/>
        <w:rPr>
          <w:szCs w:val="22"/>
        </w:rPr>
      </w:pPr>
      <w:r w:rsidRPr="00BC5EBC">
        <w:rPr>
          <w:szCs w:val="22"/>
        </w:rPr>
        <w:t>Exams and/or Quizzes</w:t>
      </w:r>
    </w:p>
    <w:p w14:paraId="76F689DE" w14:textId="77777777" w:rsidR="00BC5EBC" w:rsidRPr="00BC5EBC" w:rsidRDefault="00BC5EBC" w:rsidP="00BC5EBC">
      <w:pPr>
        <w:pStyle w:val="ListParagraph"/>
        <w:numPr>
          <w:ilvl w:val="0"/>
          <w:numId w:val="12"/>
        </w:numPr>
        <w:spacing w:before="100" w:beforeAutospacing="1" w:after="220"/>
        <w:textAlignment w:val="top"/>
        <w:rPr>
          <w:szCs w:val="22"/>
        </w:rPr>
      </w:pPr>
      <w:r w:rsidRPr="00BC5EBC">
        <w:rPr>
          <w:szCs w:val="22"/>
        </w:rPr>
        <w:t>Discussions</w:t>
      </w:r>
    </w:p>
    <w:p w14:paraId="6B1403EE" w14:textId="77777777" w:rsidR="00BC5EBC" w:rsidRPr="00BC5EBC" w:rsidRDefault="00BC5EBC" w:rsidP="00BC5EBC">
      <w:pPr>
        <w:pStyle w:val="ListParagraph"/>
        <w:numPr>
          <w:ilvl w:val="0"/>
          <w:numId w:val="12"/>
        </w:numPr>
        <w:spacing w:before="100" w:beforeAutospacing="1" w:after="220"/>
        <w:textAlignment w:val="top"/>
        <w:rPr>
          <w:szCs w:val="22"/>
        </w:rPr>
      </w:pPr>
      <w:r w:rsidRPr="00BC5EBC">
        <w:rPr>
          <w:szCs w:val="22"/>
        </w:rPr>
        <w:t>Assignments and/or Projects</w:t>
      </w:r>
    </w:p>
    <w:p w14:paraId="79E7AC15" w14:textId="77777777" w:rsidR="00BC5EBC" w:rsidRPr="00BC5EBC" w:rsidRDefault="00BC5EBC" w:rsidP="00BC5EBC">
      <w:pPr>
        <w:pStyle w:val="ListParagraph"/>
        <w:numPr>
          <w:ilvl w:val="0"/>
          <w:numId w:val="12"/>
        </w:numPr>
        <w:spacing w:before="100" w:beforeAutospacing="1" w:after="220"/>
        <w:textAlignment w:val="top"/>
        <w:rPr>
          <w:szCs w:val="22"/>
        </w:rPr>
      </w:pPr>
      <w:r w:rsidRPr="00BC5EBC">
        <w:rPr>
          <w:szCs w:val="22"/>
        </w:rPr>
        <w:t>Experiments, lab work, or fieldwork</w:t>
      </w:r>
    </w:p>
    <w:p w14:paraId="47C18DC0" w14:textId="77777777" w:rsidR="00BC5EBC" w:rsidRPr="00BC5EBC" w:rsidRDefault="00BC5EBC" w:rsidP="00BC5EBC">
      <w:pPr>
        <w:pStyle w:val="ListParagraph"/>
        <w:numPr>
          <w:ilvl w:val="0"/>
          <w:numId w:val="12"/>
        </w:numPr>
        <w:spacing w:before="100" w:beforeAutospacing="1" w:after="220"/>
        <w:textAlignment w:val="top"/>
        <w:rPr>
          <w:szCs w:val="22"/>
        </w:rPr>
      </w:pPr>
      <w:r w:rsidRPr="00BC5EBC">
        <w:rPr>
          <w:szCs w:val="22"/>
        </w:rPr>
        <w:t>Group work</w:t>
      </w:r>
    </w:p>
    <w:p w14:paraId="6767DCC8" w14:textId="77777777" w:rsidR="00BC5EBC" w:rsidRPr="00BC5EBC" w:rsidRDefault="00BC5EBC" w:rsidP="00BC5EBC">
      <w:pPr>
        <w:pStyle w:val="ListParagraph"/>
        <w:numPr>
          <w:ilvl w:val="0"/>
          <w:numId w:val="12"/>
        </w:numPr>
        <w:spacing w:before="100" w:beforeAutospacing="1" w:after="220"/>
        <w:textAlignment w:val="top"/>
        <w:rPr>
          <w:szCs w:val="22"/>
        </w:rPr>
      </w:pPr>
      <w:r w:rsidRPr="00BC5EBC">
        <w:rPr>
          <w:szCs w:val="22"/>
        </w:rPr>
        <w:t>Presentations</w:t>
      </w:r>
    </w:p>
    <w:p w14:paraId="495B2A7C" w14:textId="77777777" w:rsidR="00B628C2" w:rsidRDefault="00BC5EBC" w:rsidP="00B628C2">
      <w:pPr>
        <w:pStyle w:val="ListParagraph"/>
        <w:numPr>
          <w:ilvl w:val="0"/>
          <w:numId w:val="12"/>
        </w:numPr>
        <w:spacing w:before="100" w:beforeAutospacing="1" w:after="220"/>
        <w:textAlignment w:val="top"/>
        <w:rPr>
          <w:szCs w:val="22"/>
        </w:rPr>
      </w:pPr>
      <w:r w:rsidRPr="00BC5EBC">
        <w:rPr>
          <w:szCs w:val="22"/>
        </w:rPr>
        <w:t>Other:</w:t>
      </w:r>
    </w:p>
    <w:p w14:paraId="51A9E94D" w14:textId="4979B7B4" w:rsidR="00BC5EBC" w:rsidRPr="00B628C2" w:rsidRDefault="00BC5EBC" w:rsidP="00B628C2">
      <w:pPr>
        <w:pStyle w:val="ListParagraph"/>
        <w:numPr>
          <w:ilvl w:val="0"/>
          <w:numId w:val="12"/>
        </w:numPr>
        <w:spacing w:before="100" w:beforeAutospacing="1" w:after="220"/>
        <w:textAlignment w:val="top"/>
        <w:rPr>
          <w:szCs w:val="22"/>
        </w:rPr>
      </w:pPr>
      <w:r w:rsidRPr="00B628C2">
        <w:rPr>
          <w:rFonts w:eastAsiaTheme="minorHAnsi"/>
          <w:i/>
          <w:szCs w:val="22"/>
        </w:rPr>
        <w:t>**Each option includes a box for course-specific explanations and details</w:t>
      </w:r>
    </w:p>
    <w:p w14:paraId="6E70A328" w14:textId="77777777" w:rsidR="00E23C98" w:rsidRDefault="00E23C98">
      <w:pPr>
        <w:pStyle w:val="normal0"/>
        <w:widowControl w:val="0"/>
      </w:pPr>
    </w:p>
    <w:p w14:paraId="4381AAB2" w14:textId="003A9029" w:rsidR="00E23C98" w:rsidRDefault="003374AE">
      <w:pPr>
        <w:pStyle w:val="normal0"/>
        <w:widowControl w:val="0"/>
      </w:pPr>
      <w:r>
        <w:rPr>
          <w:b/>
        </w:rPr>
        <w:t>Guidelines for Implementing Regular Effective Contact at Moorpark College</w:t>
      </w:r>
    </w:p>
    <w:p w14:paraId="607E55B0" w14:textId="77777777" w:rsidR="00E23C98" w:rsidRDefault="003374AE">
      <w:pPr>
        <w:pStyle w:val="normal0"/>
        <w:widowControl w:val="0"/>
      </w:pPr>
      <w:r>
        <w:t xml:space="preserve">The following are examples of how to implement regular and effective contact:  </w:t>
      </w:r>
    </w:p>
    <w:p w14:paraId="69AA37C6" w14:textId="77777777" w:rsidR="00E23C98" w:rsidRDefault="00E23C98">
      <w:pPr>
        <w:pStyle w:val="normal0"/>
        <w:widowControl w:val="0"/>
      </w:pPr>
    </w:p>
    <w:p w14:paraId="422A83EA" w14:textId="556C6381" w:rsidR="00E23C98" w:rsidRDefault="009A6E15">
      <w:pPr>
        <w:pStyle w:val="normal0"/>
        <w:widowControl w:val="0"/>
      </w:pPr>
      <w:r>
        <w:rPr>
          <w:b/>
        </w:rPr>
        <w:t>Faculty-</w:t>
      </w:r>
      <w:r w:rsidR="003374AE">
        <w:rPr>
          <w:b/>
        </w:rPr>
        <w:t>Initiated Interactions</w:t>
      </w:r>
    </w:p>
    <w:p w14:paraId="741391CE" w14:textId="77777777" w:rsidR="00E23C98" w:rsidRDefault="003374AE">
      <w:pPr>
        <w:pStyle w:val="normal0"/>
        <w:widowControl w:val="0"/>
        <w:numPr>
          <w:ilvl w:val="0"/>
          <w:numId w:val="1"/>
        </w:numPr>
        <w:ind w:hanging="359"/>
        <w:contextualSpacing/>
      </w:pPr>
      <w:r>
        <w:t>Include tools for multiple types of interaction in the course design, such as chat rooms, interactive video conferencing, social media, or instant messaging.</w:t>
      </w:r>
    </w:p>
    <w:p w14:paraId="2DCD77F5" w14:textId="77777777" w:rsidR="00E23C98" w:rsidRDefault="003374AE">
      <w:pPr>
        <w:pStyle w:val="normal0"/>
        <w:widowControl w:val="0"/>
        <w:numPr>
          <w:ilvl w:val="0"/>
          <w:numId w:val="1"/>
        </w:numPr>
        <w:ind w:hanging="359"/>
        <w:contextualSpacing/>
      </w:pPr>
      <w:r>
        <w:t>Design assignments and projects that promote collaboration among students.</w:t>
      </w:r>
    </w:p>
    <w:p w14:paraId="3E7FD00A" w14:textId="77777777" w:rsidR="00E23C98" w:rsidRDefault="003374AE">
      <w:pPr>
        <w:pStyle w:val="normal0"/>
        <w:widowControl w:val="0"/>
        <w:numPr>
          <w:ilvl w:val="0"/>
          <w:numId w:val="1"/>
        </w:numPr>
        <w:ind w:hanging="359"/>
        <w:contextualSpacing/>
      </w:pPr>
      <w:r>
        <w:t>Model course netiquette in faculty and student interactions.</w:t>
      </w:r>
    </w:p>
    <w:p w14:paraId="485CE7E6" w14:textId="77777777" w:rsidR="00E23C98" w:rsidRDefault="003374AE">
      <w:pPr>
        <w:pStyle w:val="normal0"/>
        <w:widowControl w:val="0"/>
        <w:numPr>
          <w:ilvl w:val="0"/>
          <w:numId w:val="1"/>
        </w:numPr>
        <w:ind w:hanging="359"/>
        <w:contextualSpacing/>
      </w:pPr>
      <w:r>
        <w:t>Model interaction at the beginning of the semester with self-introduction and instructor-guided student introductions.</w:t>
      </w:r>
    </w:p>
    <w:p w14:paraId="2F393B59" w14:textId="77777777" w:rsidR="00E23C98" w:rsidRDefault="00EF196B">
      <w:pPr>
        <w:pStyle w:val="normal0"/>
        <w:widowControl w:val="0"/>
        <w:numPr>
          <w:ilvl w:val="0"/>
          <w:numId w:val="1"/>
        </w:numPr>
        <w:ind w:hanging="359"/>
        <w:contextualSpacing/>
      </w:pPr>
      <w:r>
        <w:t>Pose questions in</w:t>
      </w:r>
      <w:r w:rsidR="003374AE">
        <w:t xml:space="preserve"> discussion boards </w:t>
      </w:r>
      <w:r>
        <w:t>to</w:t>
      </w:r>
      <w:r w:rsidR="003374AE">
        <w:t xml:space="preserve"> encourage interaction and critical thinking skills.</w:t>
      </w:r>
    </w:p>
    <w:p w14:paraId="41A6822D" w14:textId="77777777" w:rsidR="00E23C98" w:rsidRDefault="003374AE">
      <w:pPr>
        <w:pStyle w:val="normal0"/>
        <w:widowControl w:val="0"/>
        <w:numPr>
          <w:ilvl w:val="0"/>
          <w:numId w:val="1"/>
        </w:numPr>
        <w:ind w:hanging="359"/>
        <w:contextualSpacing/>
      </w:pPr>
      <w:r>
        <w:t>Monitor and respond to discussion activity to ensure that students participate fully and discussions remain on topic.</w:t>
      </w:r>
    </w:p>
    <w:p w14:paraId="2BDCBEB5" w14:textId="77777777" w:rsidR="00E23C98" w:rsidRDefault="003374AE">
      <w:pPr>
        <w:pStyle w:val="normal0"/>
        <w:widowControl w:val="0"/>
        <w:numPr>
          <w:ilvl w:val="0"/>
          <w:numId w:val="1"/>
        </w:numPr>
        <w:ind w:hanging="359"/>
        <w:contextualSpacing/>
      </w:pPr>
      <w:r>
        <w:t>Create a virtual space for student questions and comments.</w:t>
      </w:r>
    </w:p>
    <w:p w14:paraId="4E8CEEBC" w14:textId="77777777" w:rsidR="00E23C98" w:rsidRDefault="003374AE">
      <w:pPr>
        <w:pStyle w:val="normal0"/>
        <w:widowControl w:val="0"/>
        <w:numPr>
          <w:ilvl w:val="0"/>
          <w:numId w:val="1"/>
        </w:numPr>
        <w:ind w:hanging="359"/>
        <w:contextualSpacing/>
      </w:pPr>
      <w:r>
        <w:t>Ask students for feedback about the course and revise content as appropriate, such as following completion of major units or exams.</w:t>
      </w:r>
    </w:p>
    <w:p w14:paraId="0FAF78FE" w14:textId="77777777" w:rsidR="00E23C98" w:rsidRDefault="003374AE">
      <w:pPr>
        <w:pStyle w:val="normal0"/>
        <w:widowControl w:val="0"/>
        <w:numPr>
          <w:ilvl w:val="0"/>
          <w:numId w:val="1"/>
        </w:numPr>
        <w:ind w:hanging="359"/>
        <w:contextualSpacing/>
      </w:pPr>
      <w:r>
        <w:t>Establish a regular online office hour.</w:t>
      </w:r>
    </w:p>
    <w:p w14:paraId="59C161D1" w14:textId="77777777" w:rsidR="00E23C98" w:rsidRDefault="003374AE">
      <w:pPr>
        <w:pStyle w:val="normal0"/>
        <w:widowControl w:val="0"/>
        <w:numPr>
          <w:ilvl w:val="0"/>
          <w:numId w:val="1"/>
        </w:numPr>
        <w:ind w:hanging="359"/>
        <w:contextualSpacing/>
      </w:pPr>
      <w:r>
        <w:t xml:space="preserve">Provide opportunities for face-to-face meetings, such as campus office hours, review sessions, or campus activities. </w:t>
      </w:r>
    </w:p>
    <w:p w14:paraId="6AD27BF2" w14:textId="77777777" w:rsidR="00E23C98" w:rsidRDefault="003374AE" w:rsidP="00EF196B">
      <w:pPr>
        <w:pStyle w:val="normal0"/>
        <w:widowControl w:val="0"/>
        <w:numPr>
          <w:ilvl w:val="0"/>
          <w:numId w:val="1"/>
        </w:numPr>
        <w:ind w:hanging="359"/>
        <w:contextualSpacing/>
      </w:pPr>
      <w:r>
        <w:t>Provide a course orientation during the first week of classes</w:t>
      </w:r>
    </w:p>
    <w:p w14:paraId="27E9D7C5" w14:textId="77777777" w:rsidR="00E23C98" w:rsidRDefault="00E23C98">
      <w:pPr>
        <w:pStyle w:val="normal0"/>
        <w:widowControl w:val="0"/>
      </w:pPr>
    </w:p>
    <w:p w14:paraId="510766EC" w14:textId="77777777" w:rsidR="00E23C98" w:rsidRDefault="003374AE">
      <w:pPr>
        <w:pStyle w:val="normal0"/>
        <w:widowControl w:val="0"/>
      </w:pPr>
      <w:r>
        <w:rPr>
          <w:b/>
        </w:rPr>
        <w:t>Frequency &amp; Timeliness of Interactions</w:t>
      </w:r>
    </w:p>
    <w:p w14:paraId="24045B14" w14:textId="77777777" w:rsidR="00E23C98" w:rsidRDefault="003374AE">
      <w:pPr>
        <w:pStyle w:val="normal0"/>
        <w:widowControl w:val="0"/>
        <w:numPr>
          <w:ilvl w:val="0"/>
          <w:numId w:val="5"/>
        </w:numPr>
        <w:ind w:hanging="359"/>
        <w:contextualSpacing/>
      </w:pPr>
      <w:r>
        <w:t>Establish guidelines f</w:t>
      </w:r>
      <w:r w:rsidR="00EF196B">
        <w:t>or frequency of contact</w:t>
      </w:r>
      <w:r>
        <w:t xml:space="preserve"> co</w:t>
      </w:r>
      <w:r w:rsidR="00EF196B">
        <w:t>mparable to onsite</w:t>
      </w:r>
      <w:r>
        <w:t xml:space="preserve"> classroom. </w:t>
      </w:r>
    </w:p>
    <w:p w14:paraId="5626E4F5" w14:textId="77777777" w:rsidR="00E23C98" w:rsidRDefault="003374AE">
      <w:pPr>
        <w:pStyle w:val="normal0"/>
        <w:widowControl w:val="0"/>
        <w:numPr>
          <w:ilvl w:val="0"/>
          <w:numId w:val="5"/>
        </w:numPr>
        <w:ind w:hanging="359"/>
        <w:contextualSpacing/>
      </w:pPr>
      <w:r>
        <w:t xml:space="preserve">Establish response times for student inquiries and feedback, such as 24-48 hours for emails. </w:t>
      </w:r>
    </w:p>
    <w:p w14:paraId="2D2A6AEA" w14:textId="77777777" w:rsidR="00E23C98" w:rsidRDefault="003374AE">
      <w:pPr>
        <w:pStyle w:val="normal0"/>
        <w:widowControl w:val="0"/>
        <w:numPr>
          <w:ilvl w:val="0"/>
          <w:numId w:val="5"/>
        </w:numPr>
        <w:ind w:hanging="359"/>
        <w:contextualSpacing/>
      </w:pPr>
      <w:r>
        <w:t>Maintain an active instructor presence throughout the semester, monitoring student progress and providing guidance several times a week.</w:t>
      </w:r>
    </w:p>
    <w:p w14:paraId="4F5459AA" w14:textId="77777777" w:rsidR="00E23C98" w:rsidRDefault="003374AE">
      <w:pPr>
        <w:pStyle w:val="normal0"/>
        <w:widowControl w:val="0"/>
        <w:numPr>
          <w:ilvl w:val="0"/>
          <w:numId w:val="5"/>
        </w:numPr>
        <w:ind w:hanging="359"/>
        <w:contextualSpacing/>
      </w:pPr>
      <w:r>
        <w:t xml:space="preserve">Give prompt and substantive feedback on assignments and student work throughout the course. </w:t>
      </w:r>
    </w:p>
    <w:p w14:paraId="7200B39C" w14:textId="77777777" w:rsidR="00E23C98" w:rsidRDefault="00E23C98">
      <w:pPr>
        <w:pStyle w:val="normal0"/>
        <w:widowControl w:val="0"/>
      </w:pPr>
    </w:p>
    <w:p w14:paraId="1FF7543F" w14:textId="77777777" w:rsidR="00E23C98" w:rsidRDefault="003374AE">
      <w:pPr>
        <w:pStyle w:val="normal0"/>
        <w:widowControl w:val="0"/>
      </w:pPr>
      <w:r>
        <w:rPr>
          <w:b/>
        </w:rPr>
        <w:t>Expectations for Interactions</w:t>
      </w:r>
    </w:p>
    <w:p w14:paraId="6E67B001" w14:textId="77777777" w:rsidR="00E23C98" w:rsidRDefault="003374AE">
      <w:pPr>
        <w:pStyle w:val="normal0"/>
        <w:widowControl w:val="0"/>
        <w:numPr>
          <w:ilvl w:val="0"/>
          <w:numId w:val="3"/>
        </w:numPr>
        <w:ind w:hanging="359"/>
        <w:contextualSpacing/>
      </w:pPr>
      <w:r>
        <w:t>Specify in the syllabus course policy regarding frequency and timeliness of all contact initiated by the instructor.</w:t>
      </w:r>
    </w:p>
    <w:p w14:paraId="1AD7FC45" w14:textId="77777777" w:rsidR="00E23C98" w:rsidRDefault="003374AE">
      <w:pPr>
        <w:pStyle w:val="normal0"/>
        <w:widowControl w:val="0"/>
        <w:numPr>
          <w:ilvl w:val="0"/>
          <w:numId w:val="3"/>
        </w:numPr>
        <w:ind w:hanging="359"/>
        <w:contextualSpacing/>
      </w:pPr>
      <w:r>
        <w:t xml:space="preserve">Specify in the syllabus the course policy regarding student-initiated contact, including how to contact the instructor and other students.   </w:t>
      </w:r>
    </w:p>
    <w:p w14:paraId="6AF597BD" w14:textId="77777777" w:rsidR="00E23C98" w:rsidRDefault="003374AE">
      <w:pPr>
        <w:pStyle w:val="normal0"/>
        <w:widowControl w:val="0"/>
        <w:numPr>
          <w:ilvl w:val="0"/>
          <w:numId w:val="3"/>
        </w:numPr>
        <w:ind w:hanging="359"/>
        <w:contextualSpacing/>
      </w:pPr>
      <w:r>
        <w:t>Specify in the syllabus and model netiquette in all course interactions.</w:t>
      </w:r>
    </w:p>
    <w:p w14:paraId="6ACB2219" w14:textId="77777777" w:rsidR="00E23C98" w:rsidRDefault="003374AE">
      <w:pPr>
        <w:pStyle w:val="normal0"/>
        <w:widowControl w:val="0"/>
        <w:numPr>
          <w:ilvl w:val="0"/>
          <w:numId w:val="3"/>
        </w:numPr>
        <w:ind w:hanging="359"/>
        <w:contextualSpacing/>
      </w:pPr>
      <w:r>
        <w:t>Clarify important dates, such as assignment and assessment deadlines.</w:t>
      </w:r>
    </w:p>
    <w:p w14:paraId="0DE7FD6A" w14:textId="77777777" w:rsidR="00E23C98" w:rsidRDefault="003374AE">
      <w:pPr>
        <w:pStyle w:val="normal0"/>
        <w:widowControl w:val="0"/>
        <w:numPr>
          <w:ilvl w:val="0"/>
          <w:numId w:val="3"/>
        </w:numPr>
        <w:ind w:hanging="359"/>
        <w:contextualSpacing/>
      </w:pPr>
      <w:r>
        <w:t xml:space="preserve">Specify the expected turn-around time for assignment feedback and grades. </w:t>
      </w:r>
    </w:p>
    <w:p w14:paraId="17F18761" w14:textId="77777777" w:rsidR="00E23C98" w:rsidRDefault="00E23C98">
      <w:pPr>
        <w:pStyle w:val="normal0"/>
        <w:widowControl w:val="0"/>
      </w:pPr>
    </w:p>
    <w:p w14:paraId="27E34CBC" w14:textId="77777777" w:rsidR="00E23C98" w:rsidRDefault="003374AE">
      <w:pPr>
        <w:pStyle w:val="normal0"/>
        <w:widowControl w:val="0"/>
      </w:pPr>
      <w:r>
        <w:rPr>
          <w:b/>
        </w:rPr>
        <w:t>Absences from Interactions</w:t>
      </w:r>
    </w:p>
    <w:p w14:paraId="5603A07D" w14:textId="77777777" w:rsidR="00E23C98" w:rsidRDefault="003374AE">
      <w:pPr>
        <w:pStyle w:val="normal0"/>
        <w:widowControl w:val="0"/>
        <w:numPr>
          <w:ilvl w:val="0"/>
          <w:numId w:val="2"/>
        </w:numPr>
        <w:ind w:hanging="359"/>
        <w:contextualSpacing/>
      </w:pPr>
      <w:r>
        <w:t>Inform students immediately of any instructor absences and inform students when instructor contact will resume.</w:t>
      </w:r>
    </w:p>
    <w:p w14:paraId="6430AD3B" w14:textId="72F88A7C" w:rsidR="00E23C98" w:rsidRDefault="003374AE">
      <w:pPr>
        <w:pStyle w:val="normal0"/>
        <w:widowControl w:val="0"/>
        <w:numPr>
          <w:ilvl w:val="0"/>
          <w:numId w:val="2"/>
        </w:numPr>
        <w:ind w:hanging="359"/>
        <w:contextualSpacing/>
      </w:pPr>
      <w:r>
        <w:t>Inform students of any e</w:t>
      </w:r>
      <w:r w:rsidR="00B628C2">
        <w:t>xpected delays in response time</w:t>
      </w:r>
      <w:r>
        <w:t xml:space="preserve"> for assessments.</w:t>
      </w:r>
    </w:p>
    <w:p w14:paraId="3A7297C3" w14:textId="77777777" w:rsidR="00E23C98" w:rsidRDefault="00E23C98">
      <w:pPr>
        <w:pStyle w:val="normal0"/>
        <w:widowControl w:val="0"/>
        <w:ind w:left="4320" w:firstLine="720"/>
      </w:pPr>
    </w:p>
    <w:p w14:paraId="5934D9D2" w14:textId="77777777" w:rsidR="00E23C98" w:rsidRDefault="00E23C98">
      <w:pPr>
        <w:pStyle w:val="normal0"/>
        <w:widowControl w:val="0"/>
        <w:ind w:left="4320" w:firstLine="720"/>
      </w:pPr>
    </w:p>
    <w:p w14:paraId="5B954027" w14:textId="77777777" w:rsidR="00E23C98" w:rsidRDefault="00E23C98">
      <w:pPr>
        <w:pStyle w:val="normal0"/>
        <w:widowControl w:val="0"/>
        <w:ind w:left="4320" w:firstLine="720"/>
      </w:pPr>
    </w:p>
    <w:tbl>
      <w:tblPr>
        <w:tblStyle w:val="a0"/>
        <w:tblW w:w="9360" w:type="dxa"/>
        <w:tblBorders>
          <w:top w:val="single" w:sz="40" w:space="0" w:color="000000"/>
          <w:left w:val="single" w:sz="40" w:space="0" w:color="000000"/>
          <w:bottom w:val="single" w:sz="40" w:space="0" w:color="000000"/>
          <w:right w:val="single" w:sz="40" w:space="0" w:color="000000"/>
          <w:insideH w:val="single" w:sz="40" w:space="0" w:color="000000"/>
          <w:insideV w:val="single" w:sz="40" w:space="0" w:color="000000"/>
        </w:tblBorders>
        <w:tblLayout w:type="fixed"/>
        <w:tblLook w:val="0600" w:firstRow="0" w:lastRow="0" w:firstColumn="0" w:lastColumn="0" w:noHBand="1" w:noVBand="1"/>
      </w:tblPr>
      <w:tblGrid>
        <w:gridCol w:w="4680"/>
        <w:gridCol w:w="4680"/>
      </w:tblGrid>
      <w:tr w:rsidR="00E23C98" w14:paraId="406C6AF8" w14:textId="77777777">
        <w:tc>
          <w:tcPr>
            <w:tcW w:w="4680" w:type="dxa"/>
            <w:tcMar>
              <w:top w:w="100" w:type="dxa"/>
              <w:left w:w="100" w:type="dxa"/>
              <w:bottom w:w="100" w:type="dxa"/>
              <w:right w:w="100" w:type="dxa"/>
            </w:tcMar>
          </w:tcPr>
          <w:p w14:paraId="07CB0378" w14:textId="77777777" w:rsidR="00E23C98" w:rsidRDefault="003374AE">
            <w:pPr>
              <w:pStyle w:val="normal0"/>
              <w:widowControl w:val="0"/>
            </w:pPr>
            <w:r>
              <w:rPr>
                <w:b/>
              </w:rPr>
              <w:t xml:space="preserve">Title V </w:t>
            </w:r>
            <w:proofErr w:type="gramStart"/>
            <w:r>
              <w:rPr>
                <w:b/>
              </w:rPr>
              <w:t>DE  Policy</w:t>
            </w:r>
            <w:proofErr w:type="gramEnd"/>
            <w:r>
              <w:rPr>
                <w:b/>
              </w:rPr>
              <w:t xml:space="preserve"> Guidelines</w:t>
            </w:r>
          </w:p>
        </w:tc>
        <w:tc>
          <w:tcPr>
            <w:tcW w:w="4680" w:type="dxa"/>
            <w:tcMar>
              <w:top w:w="100" w:type="dxa"/>
              <w:left w:w="100" w:type="dxa"/>
              <w:bottom w:w="100" w:type="dxa"/>
              <w:right w:w="100" w:type="dxa"/>
            </w:tcMar>
          </w:tcPr>
          <w:p w14:paraId="1250CA45" w14:textId="77777777" w:rsidR="00E23C98" w:rsidRDefault="003374AE">
            <w:pPr>
              <w:pStyle w:val="normal0"/>
              <w:widowControl w:val="0"/>
            </w:pPr>
            <w:r>
              <w:rPr>
                <w:b/>
              </w:rPr>
              <w:t>What this means @ Moorpark College</w:t>
            </w:r>
          </w:p>
        </w:tc>
      </w:tr>
      <w:tr w:rsidR="00E23C98" w14:paraId="0C3744E4" w14:textId="77777777">
        <w:tc>
          <w:tcPr>
            <w:tcW w:w="4680" w:type="dxa"/>
            <w:tcMar>
              <w:top w:w="100" w:type="dxa"/>
              <w:left w:w="100" w:type="dxa"/>
              <w:bottom w:w="100" w:type="dxa"/>
              <w:right w:w="100" w:type="dxa"/>
            </w:tcMar>
          </w:tcPr>
          <w:p w14:paraId="1A5084E3" w14:textId="77777777" w:rsidR="00E23C98" w:rsidRDefault="003374AE">
            <w:pPr>
              <w:pStyle w:val="normal0"/>
              <w:widowControl w:val="0"/>
            </w:pPr>
            <w:r>
              <w:t>In addition to the requirements of section 55002 and any locally established requirements applicable to all courses, district governing boards shall ensure that:</w:t>
            </w:r>
          </w:p>
          <w:p w14:paraId="1E06B54F" w14:textId="77777777" w:rsidR="00E23C98" w:rsidRDefault="003374AE">
            <w:pPr>
              <w:pStyle w:val="normal0"/>
              <w:widowControl w:val="0"/>
              <w:numPr>
                <w:ilvl w:val="0"/>
                <w:numId w:val="4"/>
              </w:numPr>
              <w:ind w:hanging="359"/>
              <w:contextualSpacing/>
            </w:pPr>
            <w:r>
              <w:t xml:space="preserve">Any portion of a course conducted through distance education includes regular effective contact between instructor and students, through group or individual meetings, orientation and review sessions, supplemental seminar or study sessions, field trips, library workshops, telephone contact, correspondence, voice mail, e-mail, or other activities. Regular effective contact is an academic and professional matter pursuant to sections 53200 </w:t>
            </w:r>
            <w:proofErr w:type="gramStart"/>
            <w:r>
              <w:t>et</w:t>
            </w:r>
            <w:proofErr w:type="gramEnd"/>
            <w:r>
              <w:t xml:space="preserve"> seq.</w:t>
            </w:r>
          </w:p>
          <w:p w14:paraId="02665E10" w14:textId="77777777" w:rsidR="00E23C98" w:rsidRDefault="003374AE">
            <w:pPr>
              <w:pStyle w:val="normal0"/>
              <w:widowControl w:val="0"/>
              <w:numPr>
                <w:ilvl w:val="0"/>
                <w:numId w:val="4"/>
              </w:numPr>
              <w:ind w:hanging="359"/>
              <w:contextualSpacing/>
            </w:pPr>
            <w:r>
              <w:t>Any portion of a course provided through distance education is conducted consistent with guidelines issued by the Chancellor pursuant to section 409 of the Procedures and Standing Orders of the Board of Governors.</w:t>
            </w:r>
          </w:p>
        </w:tc>
        <w:tc>
          <w:tcPr>
            <w:tcW w:w="4680" w:type="dxa"/>
            <w:tcMar>
              <w:top w:w="100" w:type="dxa"/>
              <w:left w:w="100" w:type="dxa"/>
              <w:bottom w:w="100" w:type="dxa"/>
              <w:right w:w="100" w:type="dxa"/>
            </w:tcMar>
          </w:tcPr>
          <w:p w14:paraId="2C332E6E" w14:textId="77777777" w:rsidR="00E23C98" w:rsidRDefault="003374AE">
            <w:pPr>
              <w:pStyle w:val="normal0"/>
              <w:widowControl w:val="0"/>
            </w:pPr>
            <w:r>
              <w:rPr>
                <w:b/>
                <w:color w:val="FF0000"/>
              </w:rPr>
              <w:t>DRAFT</w:t>
            </w:r>
          </w:p>
          <w:p w14:paraId="428908A8" w14:textId="77777777" w:rsidR="00E23C98" w:rsidRDefault="003374AE">
            <w:pPr>
              <w:pStyle w:val="normal0"/>
              <w:widowControl w:val="0"/>
            </w:pPr>
            <w:r>
              <w:t xml:space="preserve">Instructor-initiated contact and interaction with students is integral in the course design and explicit in the course syllabus. </w:t>
            </w:r>
          </w:p>
          <w:p w14:paraId="1E1DE595" w14:textId="77777777" w:rsidR="00E23C98" w:rsidRDefault="003374AE">
            <w:pPr>
              <w:pStyle w:val="normal0"/>
              <w:widowControl w:val="0"/>
            </w:pPr>
            <w:r>
              <w:rPr>
                <w:b/>
              </w:rPr>
              <w:t>Regular</w:t>
            </w:r>
            <w:r>
              <w:t xml:space="preserve"> at Moorpark College</w:t>
            </w:r>
            <w:r>
              <w:rPr>
                <w:b/>
              </w:rPr>
              <w:t xml:space="preserve"> </w:t>
            </w:r>
            <w:r>
              <w:t>means that an instructor teaching a three-unit class is online and available three hours per week at regular intervals.</w:t>
            </w:r>
          </w:p>
          <w:p w14:paraId="7BFD42B7" w14:textId="77777777" w:rsidR="00E23C98" w:rsidRDefault="003374AE">
            <w:pPr>
              <w:pStyle w:val="normal0"/>
              <w:widowControl w:val="0"/>
            </w:pPr>
            <w:r>
              <w:rPr>
                <w:b/>
              </w:rPr>
              <w:t xml:space="preserve">Effective </w:t>
            </w:r>
            <w:r>
              <w:t>at Moorpark College means instructor-initiated interaction, in which the instructor pr</w:t>
            </w:r>
            <w:r w:rsidR="00EF196B">
              <w:t>ovides the opportunity for interaction through a discussion prompt, assignment or other interactive contact</w:t>
            </w:r>
            <w:r>
              <w:t xml:space="preserve"> </w:t>
            </w:r>
            <w:r w:rsidR="00EF196B">
              <w:t>(in addition to r</w:t>
            </w:r>
            <w:r>
              <w:t>eacting or r</w:t>
            </w:r>
            <w:r w:rsidR="00EF196B">
              <w:t>esponding to student inquiries)</w:t>
            </w:r>
            <w:r>
              <w:t xml:space="preserve">  </w:t>
            </w:r>
          </w:p>
          <w:p w14:paraId="3DF57286" w14:textId="77777777" w:rsidR="00E23C98" w:rsidRDefault="003374AE" w:rsidP="00EF196B">
            <w:pPr>
              <w:pStyle w:val="normal0"/>
              <w:widowControl w:val="0"/>
            </w:pPr>
            <w:r>
              <w:rPr>
                <w:b/>
              </w:rPr>
              <w:t>Contact</w:t>
            </w:r>
            <w:r>
              <w:t xml:space="preserve"> means that instructors must keep in contact with students on a </w:t>
            </w:r>
            <w:r>
              <w:rPr>
                <w:b/>
              </w:rPr>
              <w:t>consistent</w:t>
            </w:r>
            <w:r>
              <w:t xml:space="preserve"> and </w:t>
            </w:r>
            <w:r>
              <w:rPr>
                <w:b/>
              </w:rPr>
              <w:t>timely</w:t>
            </w:r>
            <w:r>
              <w:t xml:space="preserve"> basis to both ensure the quality of instruction and verify their performance and participation status. Lack of activity in the course such as in the LMS indicates a lack of regular effective contact. </w:t>
            </w:r>
            <w:r w:rsidR="00EF196B">
              <w:t xml:space="preserve"> </w:t>
            </w:r>
          </w:p>
        </w:tc>
      </w:tr>
      <w:tr w:rsidR="00E07F3A" w14:paraId="45BD6AA4" w14:textId="77777777">
        <w:tc>
          <w:tcPr>
            <w:tcW w:w="4680" w:type="dxa"/>
            <w:tcMar>
              <w:top w:w="100" w:type="dxa"/>
              <w:left w:w="100" w:type="dxa"/>
              <w:bottom w:w="100" w:type="dxa"/>
              <w:right w:w="100" w:type="dxa"/>
            </w:tcMar>
          </w:tcPr>
          <w:p w14:paraId="722DA300" w14:textId="77777777" w:rsidR="00E07F3A" w:rsidRDefault="00E07F3A">
            <w:pPr>
              <w:pStyle w:val="normal0"/>
              <w:widowControl w:val="0"/>
              <w:rPr>
                <w:rFonts w:ascii="Times" w:hAnsi="Times"/>
                <w:b/>
                <w:szCs w:val="22"/>
              </w:rPr>
            </w:pPr>
            <w:r w:rsidRPr="00ED7369">
              <w:rPr>
                <w:rFonts w:ascii="Times" w:hAnsi="Times"/>
                <w:b/>
                <w:szCs w:val="22"/>
              </w:rPr>
              <w:t>Active Learning described in research, literature &amp; Best Practices at other colleges</w:t>
            </w:r>
          </w:p>
          <w:p w14:paraId="6213D110" w14:textId="27E92D4C" w:rsidR="00E07F3A" w:rsidRDefault="00E07F3A">
            <w:pPr>
              <w:pStyle w:val="normal0"/>
              <w:widowControl w:val="0"/>
            </w:pPr>
            <w:r w:rsidRPr="00ED7369">
              <w:rPr>
                <w:rFonts w:ascii="Times" w:hAnsi="Times"/>
                <w:szCs w:val="22"/>
              </w:rPr>
              <w:t xml:space="preserve">Students </w:t>
            </w:r>
            <w:r w:rsidRPr="00ED7369">
              <w:rPr>
                <w:szCs w:val="22"/>
              </w:rPr>
              <w:t>participate</w:t>
            </w:r>
            <w:r>
              <w:rPr>
                <w:szCs w:val="22"/>
              </w:rPr>
              <w:t xml:space="preserve"> actively in their own learning, through interaction in regular discussion in which instructors act as facilitators, group work, peer critiques or other required, graded student interaction. </w:t>
            </w:r>
            <w:r w:rsidRPr="00ED7369">
              <w:rPr>
                <w:szCs w:val="22"/>
              </w:rPr>
              <w:t>(</w:t>
            </w:r>
            <w:r>
              <w:rPr>
                <w:szCs w:val="22"/>
              </w:rPr>
              <w:t xml:space="preserve">Compiled and adapted from policies at </w:t>
            </w:r>
            <w:r w:rsidRPr="00ED7369">
              <w:rPr>
                <w:szCs w:val="22"/>
              </w:rPr>
              <w:t>UC</w:t>
            </w:r>
            <w:r>
              <w:rPr>
                <w:szCs w:val="22"/>
              </w:rPr>
              <w:t xml:space="preserve"> </w:t>
            </w:r>
            <w:r w:rsidRPr="00ED7369">
              <w:rPr>
                <w:szCs w:val="22"/>
              </w:rPr>
              <w:t>D</w:t>
            </w:r>
            <w:r>
              <w:rPr>
                <w:szCs w:val="22"/>
              </w:rPr>
              <w:t>avis, Pasadena City College, and other college online policies.</w:t>
            </w:r>
          </w:p>
        </w:tc>
        <w:tc>
          <w:tcPr>
            <w:tcW w:w="4680" w:type="dxa"/>
            <w:tcMar>
              <w:top w:w="100" w:type="dxa"/>
              <w:left w:w="100" w:type="dxa"/>
              <w:bottom w:w="100" w:type="dxa"/>
              <w:right w:w="100" w:type="dxa"/>
            </w:tcMar>
          </w:tcPr>
          <w:p w14:paraId="1AB3D62E" w14:textId="7C1A85B4" w:rsidR="00E07F3A" w:rsidRDefault="00E07F3A" w:rsidP="00E07F3A">
            <w:pPr>
              <w:pStyle w:val="normal0"/>
              <w:widowControl w:val="0"/>
              <w:rPr>
                <w:rFonts w:ascii="Times" w:hAnsi="Times"/>
                <w:szCs w:val="22"/>
              </w:rPr>
            </w:pPr>
            <w:r w:rsidRPr="00E07F3A">
              <w:rPr>
                <w:rFonts w:ascii="Times" w:hAnsi="Times"/>
                <w:b/>
                <w:szCs w:val="22"/>
              </w:rPr>
              <w:t>Active learning</w:t>
            </w:r>
            <w:r>
              <w:rPr>
                <w:rFonts w:ascii="Times" w:hAnsi="Times"/>
                <w:szCs w:val="22"/>
              </w:rPr>
              <w:t xml:space="preserve"> at Moorpark College means that Students </w:t>
            </w:r>
            <w:r>
              <w:rPr>
                <w:rFonts w:ascii="Times" w:hAnsi="Times"/>
                <w:szCs w:val="22"/>
              </w:rPr>
              <w:t xml:space="preserve">critically </w:t>
            </w:r>
            <w:r w:rsidRPr="00ED7369">
              <w:rPr>
                <w:rFonts w:ascii="Times" w:hAnsi="Times"/>
                <w:szCs w:val="22"/>
              </w:rPr>
              <w:t xml:space="preserve">evaluate and apply the </w:t>
            </w:r>
            <w:r>
              <w:rPr>
                <w:rFonts w:ascii="Times" w:hAnsi="Times"/>
                <w:szCs w:val="22"/>
              </w:rPr>
              <w:t xml:space="preserve">course </w:t>
            </w:r>
            <w:r w:rsidRPr="00ED7369">
              <w:rPr>
                <w:rFonts w:ascii="Times" w:hAnsi="Times"/>
                <w:szCs w:val="22"/>
              </w:rPr>
              <w:t xml:space="preserve">concept or material to the real world or </w:t>
            </w:r>
            <w:r>
              <w:rPr>
                <w:rFonts w:ascii="Times" w:hAnsi="Times"/>
                <w:szCs w:val="22"/>
              </w:rPr>
              <w:t xml:space="preserve">to </w:t>
            </w:r>
            <w:r w:rsidRPr="00ED7369">
              <w:rPr>
                <w:rFonts w:ascii="Times" w:hAnsi="Times"/>
                <w:szCs w:val="22"/>
              </w:rPr>
              <w:t>their own lives</w:t>
            </w:r>
            <w:r>
              <w:rPr>
                <w:rFonts w:ascii="Times" w:hAnsi="Times"/>
                <w:szCs w:val="22"/>
              </w:rPr>
              <w:t xml:space="preserve"> through assignments, discussions or other assessed work, or </w:t>
            </w:r>
          </w:p>
          <w:p w14:paraId="2088528A" w14:textId="1B10C183" w:rsidR="00E07F3A" w:rsidRDefault="00E07F3A" w:rsidP="00E07F3A">
            <w:pPr>
              <w:pStyle w:val="normal0"/>
              <w:widowControl w:val="0"/>
              <w:rPr>
                <w:rFonts w:ascii="Times" w:hAnsi="Times"/>
                <w:szCs w:val="22"/>
              </w:rPr>
            </w:pPr>
            <w:r>
              <w:rPr>
                <w:rFonts w:ascii="Times" w:hAnsi="Times"/>
                <w:szCs w:val="22"/>
              </w:rPr>
              <w:t xml:space="preserve">Students interact regularly with each other with instructor guidance and facilitation through work in discussions, assigned groups, peer-led activities and discussions, peer critiques, or other graded interaction.  </w:t>
            </w:r>
          </w:p>
          <w:p w14:paraId="2D483246" w14:textId="3015C7A1" w:rsidR="00E07F3A" w:rsidRDefault="00E07F3A" w:rsidP="00E07F3A">
            <w:pPr>
              <w:pStyle w:val="normal0"/>
              <w:widowControl w:val="0"/>
              <w:rPr>
                <w:b/>
                <w:color w:val="FF0000"/>
              </w:rPr>
            </w:pPr>
          </w:p>
        </w:tc>
      </w:tr>
    </w:tbl>
    <w:p w14:paraId="21EEC913" w14:textId="6CDC9115" w:rsidR="00E23C98" w:rsidRDefault="003374AE">
      <w:pPr>
        <w:pStyle w:val="normal0"/>
        <w:widowControl w:val="0"/>
      </w:pPr>
      <w:bookmarkStart w:id="0" w:name="_GoBack"/>
      <w:bookmarkEnd w:id="0"/>
      <w:r>
        <w:t xml:space="preserve"> </w:t>
      </w:r>
    </w:p>
    <w:sectPr w:rsidR="00E23C9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27433"/>
    <w:multiLevelType w:val="hybridMultilevel"/>
    <w:tmpl w:val="136C6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7427E6"/>
    <w:multiLevelType w:val="hybridMultilevel"/>
    <w:tmpl w:val="BD1A2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8F6DEE"/>
    <w:multiLevelType w:val="hybridMultilevel"/>
    <w:tmpl w:val="22EE66AE"/>
    <w:lvl w:ilvl="0" w:tplc="27449E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D4972"/>
    <w:multiLevelType w:val="hybridMultilevel"/>
    <w:tmpl w:val="A43AE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3B5338"/>
    <w:multiLevelType w:val="hybridMultilevel"/>
    <w:tmpl w:val="8932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E1134F"/>
    <w:multiLevelType w:val="hybridMultilevel"/>
    <w:tmpl w:val="FC448966"/>
    <w:lvl w:ilvl="0" w:tplc="27449E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3240FF"/>
    <w:multiLevelType w:val="multilevel"/>
    <w:tmpl w:val="54860F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50B0C77"/>
    <w:multiLevelType w:val="hybridMultilevel"/>
    <w:tmpl w:val="A65A63F6"/>
    <w:lvl w:ilvl="0" w:tplc="BCC8E2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1D436D"/>
    <w:multiLevelType w:val="multilevel"/>
    <w:tmpl w:val="D682D5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4225674"/>
    <w:multiLevelType w:val="hybridMultilevel"/>
    <w:tmpl w:val="D4E27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48A6F57"/>
    <w:multiLevelType w:val="hybridMultilevel"/>
    <w:tmpl w:val="57944502"/>
    <w:lvl w:ilvl="0" w:tplc="BCC8E26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387F32"/>
    <w:multiLevelType w:val="hybridMultilevel"/>
    <w:tmpl w:val="CCCC5F14"/>
    <w:lvl w:ilvl="0" w:tplc="27449E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EA39E4"/>
    <w:multiLevelType w:val="multilevel"/>
    <w:tmpl w:val="51C08A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AEB7CE0"/>
    <w:multiLevelType w:val="multilevel"/>
    <w:tmpl w:val="CF0A32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48676E0"/>
    <w:multiLevelType w:val="multilevel"/>
    <w:tmpl w:val="8B944F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B4C5A58"/>
    <w:multiLevelType w:val="hybridMultilevel"/>
    <w:tmpl w:val="74E05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14"/>
  </w:num>
  <w:num w:numId="4">
    <w:abstractNumId w:val="8"/>
  </w:num>
  <w:num w:numId="5">
    <w:abstractNumId w:val="13"/>
  </w:num>
  <w:num w:numId="6">
    <w:abstractNumId w:val="2"/>
  </w:num>
  <w:num w:numId="7">
    <w:abstractNumId w:val="5"/>
  </w:num>
  <w:num w:numId="8">
    <w:abstractNumId w:val="10"/>
  </w:num>
  <w:num w:numId="9">
    <w:abstractNumId w:val="7"/>
  </w:num>
  <w:num w:numId="10">
    <w:abstractNumId w:val="11"/>
  </w:num>
  <w:num w:numId="11">
    <w:abstractNumId w:val="4"/>
  </w:num>
  <w:num w:numId="12">
    <w:abstractNumId w:val="0"/>
  </w:num>
  <w:num w:numId="13">
    <w:abstractNumId w:val="1"/>
  </w:num>
  <w:num w:numId="14">
    <w:abstractNumId w:val="15"/>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E23C98"/>
    <w:rsid w:val="00055B26"/>
    <w:rsid w:val="000F5E60"/>
    <w:rsid w:val="003374AE"/>
    <w:rsid w:val="00702F1F"/>
    <w:rsid w:val="00814CAD"/>
    <w:rsid w:val="00874FD4"/>
    <w:rsid w:val="00925D89"/>
    <w:rsid w:val="009A6E15"/>
    <w:rsid w:val="00B21D37"/>
    <w:rsid w:val="00B628C2"/>
    <w:rsid w:val="00BC5EBC"/>
    <w:rsid w:val="00E07F3A"/>
    <w:rsid w:val="00E23C98"/>
    <w:rsid w:val="00EF1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58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BC5EBC"/>
    <w:pPr>
      <w:spacing w:line="240" w:lineRule="auto"/>
      <w:ind w:left="720"/>
      <w:contextualSpacing/>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BC5EBC"/>
    <w:pPr>
      <w:spacing w:line="240" w:lineRule="auto"/>
      <w:ind w:left="720"/>
      <w:contextualSpacing/>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1363</Words>
  <Characters>7770</Characters>
  <Application>Microsoft Macintosh Word</Application>
  <DocSecurity>0</DocSecurity>
  <Lines>64</Lines>
  <Paragraphs>18</Paragraphs>
  <ScaleCrop>false</ScaleCrop>
  <Company>Moorpark College</Company>
  <LinksUpToDate>false</LinksUpToDate>
  <CharactersWithSpaces>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Regular Effective Contact at Moorpark College.docx</dc:title>
  <cp:lastModifiedBy>Joanna Miller</cp:lastModifiedBy>
  <cp:revision>7</cp:revision>
  <dcterms:created xsi:type="dcterms:W3CDTF">2015-10-30T18:56:00Z</dcterms:created>
  <dcterms:modified xsi:type="dcterms:W3CDTF">2015-10-30T19:17:00Z</dcterms:modified>
</cp:coreProperties>
</file>