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6E" w:rsidRDefault="00A6796E">
      <w:pPr>
        <w:rPr>
          <w:sz w:val="24"/>
          <w:szCs w:val="24"/>
        </w:rPr>
      </w:pPr>
      <w:r>
        <w:rPr>
          <w:sz w:val="24"/>
          <w:szCs w:val="24"/>
        </w:rPr>
        <w:t>Memorandum</w:t>
      </w:r>
    </w:p>
    <w:p w:rsidR="00A6796E" w:rsidRDefault="009E5331">
      <w:pPr>
        <w:rPr>
          <w:sz w:val="24"/>
          <w:szCs w:val="24"/>
        </w:rPr>
      </w:pPr>
      <w:r>
        <w:rPr>
          <w:sz w:val="24"/>
          <w:szCs w:val="24"/>
        </w:rPr>
        <w:t>To:</w:t>
      </w:r>
      <w:r>
        <w:rPr>
          <w:sz w:val="24"/>
          <w:szCs w:val="24"/>
        </w:rPr>
        <w:tab/>
        <w:t xml:space="preserve">Traci Allen, </w:t>
      </w:r>
      <w:r w:rsidR="00A6796E">
        <w:rPr>
          <w:sz w:val="24"/>
          <w:szCs w:val="24"/>
        </w:rPr>
        <w:t>Gr</w:t>
      </w:r>
      <w:r w:rsidR="00395817">
        <w:rPr>
          <w:sz w:val="24"/>
          <w:szCs w:val="24"/>
        </w:rPr>
        <w:t>aciela Casillas-Tortorelli,</w:t>
      </w:r>
      <w:r w:rsidR="00A6796E">
        <w:rPr>
          <w:sz w:val="24"/>
          <w:szCs w:val="24"/>
        </w:rPr>
        <w:t xml:space="preserve"> Corey Wendt</w:t>
      </w:r>
    </w:p>
    <w:p w:rsidR="00A6796E" w:rsidRDefault="00A6796E">
      <w:pPr>
        <w:rPr>
          <w:sz w:val="24"/>
          <w:szCs w:val="24"/>
        </w:rPr>
      </w:pPr>
      <w:r>
        <w:rPr>
          <w:sz w:val="24"/>
          <w:szCs w:val="24"/>
        </w:rPr>
        <w:t>From:</w:t>
      </w:r>
      <w:r>
        <w:rPr>
          <w:sz w:val="24"/>
          <w:szCs w:val="24"/>
        </w:rPr>
        <w:tab/>
        <w:t>Emily Bartel and Trulie Thompson</w:t>
      </w:r>
    </w:p>
    <w:p w:rsidR="00A6796E" w:rsidRDefault="007E2A84">
      <w:pPr>
        <w:rPr>
          <w:sz w:val="24"/>
          <w:szCs w:val="24"/>
        </w:rPr>
      </w:pPr>
      <w:r>
        <w:rPr>
          <w:sz w:val="24"/>
          <w:szCs w:val="24"/>
        </w:rPr>
        <w:t>Date:</w:t>
      </w:r>
      <w:r>
        <w:rPr>
          <w:sz w:val="24"/>
          <w:szCs w:val="24"/>
        </w:rPr>
        <w:tab/>
        <w:t>October 6</w:t>
      </w:r>
      <w:r w:rsidR="00A6796E">
        <w:rPr>
          <w:sz w:val="24"/>
          <w:szCs w:val="24"/>
        </w:rPr>
        <w:t>, 2016</w:t>
      </w:r>
    </w:p>
    <w:p w:rsidR="00A6796E" w:rsidRDefault="00A6796E">
      <w:pPr>
        <w:rPr>
          <w:sz w:val="24"/>
          <w:szCs w:val="24"/>
        </w:rPr>
      </w:pPr>
      <w:r>
        <w:rPr>
          <w:sz w:val="24"/>
          <w:szCs w:val="24"/>
        </w:rPr>
        <w:t>Re:</w:t>
      </w:r>
      <w:r>
        <w:rPr>
          <w:sz w:val="24"/>
          <w:szCs w:val="24"/>
        </w:rPr>
        <w:tab/>
        <w:t>Full-time Non-Tenure Track (Temporary) Faculty</w:t>
      </w:r>
    </w:p>
    <w:p w:rsidR="009A65C1" w:rsidRDefault="009A65C1" w:rsidP="009A65C1">
      <w:pPr>
        <w:pStyle w:val="ListParagraph"/>
        <w:numPr>
          <w:ilvl w:val="0"/>
          <w:numId w:val="1"/>
        </w:numPr>
        <w:spacing w:line="240" w:lineRule="auto"/>
        <w:rPr>
          <w:sz w:val="24"/>
          <w:szCs w:val="24"/>
        </w:rPr>
      </w:pPr>
      <w:r w:rsidRPr="009A65C1">
        <w:rPr>
          <w:sz w:val="24"/>
          <w:szCs w:val="24"/>
        </w:rPr>
        <w:t xml:space="preserve">At the </w:t>
      </w:r>
      <w:r w:rsidR="00A6796E" w:rsidRPr="009A65C1">
        <w:rPr>
          <w:sz w:val="24"/>
          <w:szCs w:val="24"/>
        </w:rPr>
        <w:t>District-wide Counselor In-service on September 8</w:t>
      </w:r>
      <w:r w:rsidR="00A6796E" w:rsidRPr="009A65C1">
        <w:rPr>
          <w:sz w:val="24"/>
          <w:szCs w:val="24"/>
          <w:vertAlign w:val="superscript"/>
        </w:rPr>
        <w:t>th</w:t>
      </w:r>
      <w:r w:rsidRPr="009A65C1">
        <w:rPr>
          <w:sz w:val="24"/>
          <w:szCs w:val="24"/>
          <w:vertAlign w:val="superscript"/>
        </w:rPr>
        <w:t xml:space="preserve"> </w:t>
      </w:r>
      <w:r w:rsidRPr="009A65C1">
        <w:rPr>
          <w:sz w:val="24"/>
          <w:szCs w:val="24"/>
        </w:rPr>
        <w:t xml:space="preserve">we were tasked with providing research on </w:t>
      </w:r>
      <w:r w:rsidR="00A6796E" w:rsidRPr="009A65C1">
        <w:rPr>
          <w:sz w:val="24"/>
          <w:szCs w:val="24"/>
        </w:rPr>
        <w:t>the issue of Full-time Non</w:t>
      </w:r>
      <w:r w:rsidR="00AA1AFD" w:rsidRPr="009A65C1">
        <w:rPr>
          <w:sz w:val="24"/>
          <w:szCs w:val="24"/>
        </w:rPr>
        <w:t>-Tenure Track (FTNTT) Counselor positions.</w:t>
      </w:r>
      <w:r w:rsidRPr="009A65C1">
        <w:rPr>
          <w:sz w:val="24"/>
          <w:szCs w:val="24"/>
        </w:rPr>
        <w:t xml:space="preserve">  </w:t>
      </w:r>
    </w:p>
    <w:p w:rsidR="009A65C1" w:rsidRPr="009A65C1" w:rsidRDefault="009A65C1" w:rsidP="009A65C1">
      <w:pPr>
        <w:pStyle w:val="ListParagraph"/>
        <w:spacing w:line="240" w:lineRule="auto"/>
        <w:rPr>
          <w:sz w:val="24"/>
          <w:szCs w:val="24"/>
        </w:rPr>
      </w:pPr>
      <w:bookmarkStart w:id="0" w:name="_GoBack"/>
      <w:bookmarkEnd w:id="0"/>
    </w:p>
    <w:p w:rsidR="009A65C1" w:rsidRPr="009A65C1" w:rsidRDefault="009A65C1" w:rsidP="009A65C1">
      <w:pPr>
        <w:pStyle w:val="ListParagraph"/>
        <w:numPr>
          <w:ilvl w:val="0"/>
          <w:numId w:val="1"/>
        </w:numPr>
        <w:spacing w:after="0" w:line="240" w:lineRule="auto"/>
        <w:rPr>
          <w:sz w:val="24"/>
          <w:szCs w:val="24"/>
        </w:rPr>
      </w:pPr>
      <w:r w:rsidRPr="009A65C1">
        <w:rPr>
          <w:sz w:val="24"/>
          <w:szCs w:val="24"/>
        </w:rPr>
        <w:t>According to a report by the American Association of University of Professors (AAUP), “As the number of non-tenure-track faculty appointments grows, the base of the tenure system erodes. Failure to extend to all faculty reasonable professional commitments compromises quality and risks the stability of the profession and the integrity of our standing with the public.”*</w:t>
      </w:r>
    </w:p>
    <w:p w:rsidR="009A65C1" w:rsidRPr="009A65C1" w:rsidRDefault="009A65C1" w:rsidP="009A65C1">
      <w:pPr>
        <w:pStyle w:val="ListParagraph"/>
        <w:spacing w:after="0" w:line="240" w:lineRule="auto"/>
        <w:rPr>
          <w:sz w:val="24"/>
          <w:szCs w:val="24"/>
        </w:rPr>
      </w:pPr>
    </w:p>
    <w:p w:rsidR="009A65C1" w:rsidRPr="009A65C1" w:rsidRDefault="00AA1AFD" w:rsidP="009A65C1">
      <w:pPr>
        <w:pStyle w:val="ListParagraph"/>
        <w:numPr>
          <w:ilvl w:val="0"/>
          <w:numId w:val="1"/>
        </w:numPr>
        <w:spacing w:before="240" w:line="240" w:lineRule="auto"/>
        <w:rPr>
          <w:sz w:val="24"/>
          <w:szCs w:val="24"/>
        </w:rPr>
      </w:pPr>
      <w:r w:rsidRPr="009A65C1">
        <w:rPr>
          <w:sz w:val="24"/>
          <w:szCs w:val="24"/>
        </w:rPr>
        <w:t xml:space="preserve">On 9/13/16 a question was posted on the </w:t>
      </w:r>
      <w:r w:rsidR="00801633">
        <w:rPr>
          <w:sz w:val="24"/>
          <w:szCs w:val="24"/>
        </w:rPr>
        <w:t xml:space="preserve">Academic Senate for CA Community Colleges (ASCCC) </w:t>
      </w:r>
      <w:r w:rsidRPr="009A65C1">
        <w:rPr>
          <w:sz w:val="24"/>
          <w:szCs w:val="24"/>
        </w:rPr>
        <w:t>forum board asking how many campuses have recently hired FTNTT</w:t>
      </w:r>
      <w:r w:rsidR="00395817" w:rsidRPr="009A65C1">
        <w:rPr>
          <w:sz w:val="24"/>
          <w:szCs w:val="24"/>
        </w:rPr>
        <w:t xml:space="preserve"> faculty.  The question did not</w:t>
      </w:r>
      <w:r w:rsidR="005550CE" w:rsidRPr="009A65C1">
        <w:rPr>
          <w:sz w:val="24"/>
          <w:szCs w:val="24"/>
        </w:rPr>
        <w:t xml:space="preserve"> specifically qualify if they were counseling positions, just to get a sense of what other disciplines might be FTNTT</w:t>
      </w:r>
      <w:r w:rsidRPr="009A65C1">
        <w:rPr>
          <w:sz w:val="24"/>
          <w:szCs w:val="24"/>
        </w:rPr>
        <w:t>.</w:t>
      </w:r>
      <w:r w:rsidR="00395817" w:rsidRPr="009A65C1">
        <w:rPr>
          <w:sz w:val="24"/>
          <w:szCs w:val="24"/>
        </w:rPr>
        <w:t xml:space="preserve">  In our own District, we’ve recently listed 2 counseling and 1 biological sciences FTNTT.</w:t>
      </w:r>
    </w:p>
    <w:p w:rsidR="009A65C1" w:rsidRPr="009A65C1" w:rsidRDefault="009A65C1" w:rsidP="009A65C1">
      <w:pPr>
        <w:pStyle w:val="ListParagraph"/>
        <w:rPr>
          <w:sz w:val="24"/>
          <w:szCs w:val="24"/>
        </w:rPr>
      </w:pPr>
    </w:p>
    <w:p w:rsidR="009A65C1" w:rsidRDefault="00AA1AFD" w:rsidP="009A65C1">
      <w:pPr>
        <w:pStyle w:val="ListParagraph"/>
        <w:numPr>
          <w:ilvl w:val="0"/>
          <w:numId w:val="1"/>
        </w:numPr>
        <w:spacing w:after="0" w:line="240" w:lineRule="auto"/>
        <w:rPr>
          <w:sz w:val="24"/>
          <w:szCs w:val="24"/>
        </w:rPr>
      </w:pPr>
      <w:r w:rsidRPr="009A65C1">
        <w:rPr>
          <w:sz w:val="24"/>
          <w:szCs w:val="24"/>
        </w:rPr>
        <w:t xml:space="preserve">Responses came back that most were, as expected, counseling faculty positions, but there were </w:t>
      </w:r>
      <w:r w:rsidR="005550CE" w:rsidRPr="009A65C1">
        <w:rPr>
          <w:sz w:val="24"/>
          <w:szCs w:val="24"/>
        </w:rPr>
        <w:t xml:space="preserve">some </w:t>
      </w:r>
      <w:r w:rsidRPr="009A65C1">
        <w:rPr>
          <w:sz w:val="24"/>
          <w:szCs w:val="24"/>
        </w:rPr>
        <w:t>instructional departments also hiring FTNTT.  It was mentioned</w:t>
      </w:r>
      <w:r w:rsidR="00395817" w:rsidRPr="009A65C1">
        <w:rPr>
          <w:sz w:val="24"/>
          <w:szCs w:val="24"/>
        </w:rPr>
        <w:t xml:space="preserve"> that the justification for their </w:t>
      </w:r>
      <w:r w:rsidRPr="009A65C1">
        <w:rPr>
          <w:sz w:val="24"/>
          <w:szCs w:val="24"/>
        </w:rPr>
        <w:t>temporary status was based on how permanent the funding was.  However, there were positions that were hired with SSSP money that were non-tenure track because their administration did not feel that SSSP would be ongoing—an erroneous assumption as the State Chancellor’s Office confirmed that SSSP is considered ongoing categorical appropriation.</w:t>
      </w:r>
    </w:p>
    <w:p w:rsidR="009A65C1" w:rsidRPr="009A65C1" w:rsidRDefault="009A65C1" w:rsidP="009A65C1">
      <w:pPr>
        <w:spacing w:after="0" w:line="240" w:lineRule="auto"/>
        <w:rPr>
          <w:sz w:val="24"/>
          <w:szCs w:val="24"/>
        </w:rPr>
      </w:pPr>
    </w:p>
    <w:p w:rsidR="00A6796E" w:rsidRDefault="00395817" w:rsidP="009A65C1">
      <w:pPr>
        <w:pStyle w:val="ListParagraph"/>
        <w:numPr>
          <w:ilvl w:val="0"/>
          <w:numId w:val="1"/>
        </w:numPr>
        <w:spacing w:after="0" w:line="240" w:lineRule="auto"/>
        <w:rPr>
          <w:sz w:val="24"/>
          <w:szCs w:val="24"/>
        </w:rPr>
      </w:pPr>
      <w:r w:rsidRPr="009A65C1">
        <w:rPr>
          <w:sz w:val="24"/>
          <w:szCs w:val="24"/>
        </w:rPr>
        <w:t xml:space="preserve">Another issue of concern shared by other colleges was that if a faculty member was FTNTT and then applied </w:t>
      </w:r>
      <w:r w:rsidR="005550CE" w:rsidRPr="009A65C1">
        <w:rPr>
          <w:sz w:val="24"/>
          <w:szCs w:val="24"/>
        </w:rPr>
        <w:t xml:space="preserve">for </w:t>
      </w:r>
      <w:r w:rsidRPr="009A65C1">
        <w:rPr>
          <w:sz w:val="24"/>
          <w:szCs w:val="24"/>
        </w:rPr>
        <w:t xml:space="preserve">and was hired full-time, tenure-track, the service and time accrued as FTNTT would be applicable as time served toward tenure. </w:t>
      </w:r>
    </w:p>
    <w:p w:rsidR="009A65C1" w:rsidRPr="009A65C1" w:rsidRDefault="009A65C1" w:rsidP="009A65C1">
      <w:pPr>
        <w:spacing w:after="0" w:line="240" w:lineRule="auto"/>
        <w:rPr>
          <w:sz w:val="24"/>
          <w:szCs w:val="24"/>
        </w:rPr>
      </w:pPr>
    </w:p>
    <w:p w:rsidR="009A65C1" w:rsidRPr="009A65C1" w:rsidRDefault="00395817" w:rsidP="009A65C1">
      <w:pPr>
        <w:pStyle w:val="ListParagraph"/>
        <w:numPr>
          <w:ilvl w:val="0"/>
          <w:numId w:val="1"/>
        </w:numPr>
        <w:spacing w:line="240" w:lineRule="auto"/>
        <w:rPr>
          <w:sz w:val="24"/>
          <w:szCs w:val="24"/>
        </w:rPr>
      </w:pPr>
      <w:r w:rsidRPr="009A65C1">
        <w:rPr>
          <w:sz w:val="24"/>
          <w:szCs w:val="24"/>
        </w:rPr>
        <w:t xml:space="preserve">On 9/19/16, </w:t>
      </w:r>
      <w:r w:rsidR="0036279C" w:rsidRPr="009A65C1">
        <w:rPr>
          <w:sz w:val="24"/>
          <w:szCs w:val="24"/>
        </w:rPr>
        <w:t xml:space="preserve">the </w:t>
      </w:r>
      <w:r w:rsidRPr="009A65C1">
        <w:rPr>
          <w:sz w:val="24"/>
          <w:szCs w:val="24"/>
        </w:rPr>
        <w:t xml:space="preserve">AFT Union President was contacted to clarify if there was a Union “stance” on FTNTT.  Question was referred to </w:t>
      </w:r>
      <w:r w:rsidR="0036279C" w:rsidRPr="009A65C1">
        <w:rPr>
          <w:sz w:val="24"/>
          <w:szCs w:val="24"/>
        </w:rPr>
        <w:t xml:space="preserve">AFT </w:t>
      </w:r>
      <w:r w:rsidRPr="009A65C1">
        <w:rPr>
          <w:sz w:val="24"/>
          <w:szCs w:val="24"/>
        </w:rPr>
        <w:t>Chie</w:t>
      </w:r>
      <w:r w:rsidR="0036279C" w:rsidRPr="009A65C1">
        <w:rPr>
          <w:sz w:val="24"/>
          <w:szCs w:val="24"/>
        </w:rPr>
        <w:t xml:space="preserve">f Grievance Officer </w:t>
      </w:r>
      <w:r w:rsidR="00801633">
        <w:rPr>
          <w:sz w:val="24"/>
          <w:szCs w:val="24"/>
        </w:rPr>
        <w:t xml:space="preserve">who stated </w:t>
      </w:r>
      <w:r w:rsidRPr="009A65C1">
        <w:rPr>
          <w:sz w:val="24"/>
          <w:szCs w:val="24"/>
        </w:rPr>
        <w:t xml:space="preserve">that </w:t>
      </w:r>
      <w:r w:rsidR="00801633">
        <w:rPr>
          <w:sz w:val="24"/>
          <w:szCs w:val="24"/>
        </w:rPr>
        <w:t xml:space="preserve">while the </w:t>
      </w:r>
      <w:r w:rsidRPr="009A65C1">
        <w:rPr>
          <w:sz w:val="24"/>
          <w:szCs w:val="24"/>
        </w:rPr>
        <w:t>hiring of FTNTT is an administrative decision with no Union purview</w:t>
      </w:r>
      <w:r w:rsidR="00801633">
        <w:rPr>
          <w:sz w:val="24"/>
          <w:szCs w:val="24"/>
        </w:rPr>
        <w:t>, we (the faculty) should strongly advocate for FT tenure track positions</w:t>
      </w:r>
      <w:r w:rsidRPr="009A65C1">
        <w:rPr>
          <w:sz w:val="24"/>
          <w:szCs w:val="24"/>
        </w:rPr>
        <w:t>.</w:t>
      </w:r>
      <w:r w:rsidR="005550CE" w:rsidRPr="009A65C1">
        <w:rPr>
          <w:sz w:val="24"/>
          <w:szCs w:val="24"/>
        </w:rPr>
        <w:t xml:space="preserve">  She did confirm that in VCCCD, FTNTT would get credit toward tenure if ever hired for a tenured position.</w:t>
      </w:r>
    </w:p>
    <w:p w:rsidR="0036279C" w:rsidRPr="009A65C1" w:rsidRDefault="0036279C" w:rsidP="009A65C1">
      <w:pPr>
        <w:pStyle w:val="ListParagraph"/>
        <w:numPr>
          <w:ilvl w:val="0"/>
          <w:numId w:val="1"/>
        </w:numPr>
        <w:rPr>
          <w:sz w:val="24"/>
          <w:szCs w:val="24"/>
        </w:rPr>
      </w:pPr>
      <w:r w:rsidRPr="009A65C1">
        <w:rPr>
          <w:sz w:val="24"/>
          <w:szCs w:val="24"/>
        </w:rPr>
        <w:lastRenderedPageBreak/>
        <w:t>On 9/22/16, at an AFT Contract Negotiation meeting, that while FTNTT do get service credit toward tenure,  it was noted that the evaluation process for FTNTT is not the same as tenure-track probationary faculty.  The Union is taking under consideration adding language to make the evaluation process similar for both types of positions.</w:t>
      </w:r>
    </w:p>
    <w:p w:rsidR="00A6796E" w:rsidRDefault="00A6796E">
      <w:pPr>
        <w:rPr>
          <w:sz w:val="24"/>
          <w:szCs w:val="24"/>
        </w:rPr>
      </w:pPr>
    </w:p>
    <w:p w:rsidR="00A6796E" w:rsidRDefault="00395817">
      <w:pPr>
        <w:rPr>
          <w:sz w:val="24"/>
          <w:szCs w:val="24"/>
        </w:rPr>
      </w:pPr>
      <w:r>
        <w:rPr>
          <w:sz w:val="24"/>
          <w:szCs w:val="24"/>
        </w:rPr>
        <w:t>PROPOSED RESOLUTION</w:t>
      </w:r>
    </w:p>
    <w:p w:rsidR="00D15D46" w:rsidRPr="00A6796E" w:rsidRDefault="003E1403" w:rsidP="00DB43B0">
      <w:pPr>
        <w:rPr>
          <w:sz w:val="24"/>
          <w:szCs w:val="24"/>
        </w:rPr>
      </w:pPr>
      <w:r w:rsidRPr="00A6796E">
        <w:rPr>
          <w:sz w:val="24"/>
          <w:szCs w:val="24"/>
        </w:rPr>
        <w:t>Whereas</w:t>
      </w:r>
      <w:r w:rsidR="00D15D46" w:rsidRPr="00A6796E">
        <w:rPr>
          <w:sz w:val="24"/>
          <w:szCs w:val="24"/>
        </w:rPr>
        <w:t>, The Ventura County Community College District has</w:t>
      </w:r>
      <w:r w:rsidR="00BD08D1" w:rsidRPr="00A6796E">
        <w:rPr>
          <w:sz w:val="24"/>
          <w:szCs w:val="24"/>
        </w:rPr>
        <w:t xml:space="preserve">, in the past few months, </w:t>
      </w:r>
      <w:r w:rsidR="00D15D46" w:rsidRPr="00A6796E">
        <w:rPr>
          <w:sz w:val="24"/>
          <w:szCs w:val="24"/>
        </w:rPr>
        <w:t xml:space="preserve"> advertised three Full-time, Non-tenure track faculty pos</w:t>
      </w:r>
      <w:r w:rsidR="00BD08D1" w:rsidRPr="00A6796E">
        <w:rPr>
          <w:sz w:val="24"/>
          <w:szCs w:val="24"/>
        </w:rPr>
        <w:t xml:space="preserve">itions (two Counseling </w:t>
      </w:r>
      <w:r w:rsidR="00D15D46" w:rsidRPr="00A6796E">
        <w:rPr>
          <w:sz w:val="24"/>
          <w:szCs w:val="24"/>
        </w:rPr>
        <w:t>, one Biological Sciences )</w:t>
      </w:r>
      <w:r w:rsidR="00DB43B0">
        <w:rPr>
          <w:sz w:val="24"/>
          <w:szCs w:val="24"/>
        </w:rPr>
        <w:t xml:space="preserve"> and t</w:t>
      </w:r>
      <w:r w:rsidR="00D15D46" w:rsidRPr="00A6796E">
        <w:rPr>
          <w:sz w:val="24"/>
          <w:szCs w:val="24"/>
        </w:rPr>
        <w:t xml:space="preserve">he justification for hiring FT, Non-tenure </w:t>
      </w:r>
      <w:r w:rsidR="00BD08D1" w:rsidRPr="00A6796E">
        <w:rPr>
          <w:sz w:val="24"/>
          <w:szCs w:val="24"/>
        </w:rPr>
        <w:t xml:space="preserve">track </w:t>
      </w:r>
      <w:r w:rsidR="00D15D46" w:rsidRPr="00A6796E">
        <w:rPr>
          <w:sz w:val="24"/>
          <w:szCs w:val="24"/>
        </w:rPr>
        <w:t xml:space="preserve">faculty is often contingent on </w:t>
      </w:r>
      <w:r w:rsidR="00BD08D1" w:rsidRPr="00A6796E">
        <w:rPr>
          <w:sz w:val="24"/>
          <w:szCs w:val="24"/>
        </w:rPr>
        <w:t>w</w:t>
      </w:r>
      <w:r w:rsidR="00DB43B0">
        <w:rPr>
          <w:sz w:val="24"/>
          <w:szCs w:val="24"/>
        </w:rPr>
        <w:t xml:space="preserve">hether funding is permanent and </w:t>
      </w:r>
      <w:r w:rsidR="00BD08D1" w:rsidRPr="00A6796E">
        <w:rPr>
          <w:sz w:val="24"/>
          <w:szCs w:val="24"/>
        </w:rPr>
        <w:t>ongoing;</w:t>
      </w:r>
    </w:p>
    <w:p w:rsidR="00D15D46" w:rsidRPr="00A6796E" w:rsidRDefault="00BD08D1">
      <w:pPr>
        <w:rPr>
          <w:sz w:val="24"/>
          <w:szCs w:val="24"/>
        </w:rPr>
      </w:pPr>
      <w:r w:rsidRPr="00A6796E">
        <w:rPr>
          <w:sz w:val="24"/>
          <w:szCs w:val="24"/>
        </w:rPr>
        <w:t xml:space="preserve">Whereas, Student Success and Support Program </w:t>
      </w:r>
      <w:r w:rsidR="00DB43B0">
        <w:rPr>
          <w:sz w:val="24"/>
          <w:szCs w:val="24"/>
        </w:rPr>
        <w:t xml:space="preserve">(SSSP) funding is considered a permanent and </w:t>
      </w:r>
      <w:r w:rsidRPr="00A6796E">
        <w:rPr>
          <w:sz w:val="24"/>
          <w:szCs w:val="24"/>
        </w:rPr>
        <w:t>ongoing, categorical appropriation (similar to EOPS and Access/DSPS) and will remain so as mandated by legislation;</w:t>
      </w:r>
    </w:p>
    <w:p w:rsidR="003E1403" w:rsidRPr="00A6796E" w:rsidRDefault="00BD08D1">
      <w:pPr>
        <w:rPr>
          <w:sz w:val="24"/>
          <w:szCs w:val="24"/>
        </w:rPr>
      </w:pPr>
      <w:r w:rsidRPr="00A6796E">
        <w:rPr>
          <w:sz w:val="24"/>
          <w:szCs w:val="24"/>
        </w:rPr>
        <w:t xml:space="preserve">Whereas, </w:t>
      </w:r>
      <w:r w:rsidR="0036279C">
        <w:rPr>
          <w:sz w:val="24"/>
          <w:szCs w:val="24"/>
        </w:rPr>
        <w:t>FT Non-tenure track</w:t>
      </w:r>
      <w:r w:rsidR="00DB43B0">
        <w:rPr>
          <w:sz w:val="24"/>
          <w:szCs w:val="24"/>
        </w:rPr>
        <w:t xml:space="preserve"> faculty get service credit toward tenure if they are later hired in a FT Tenure-track position;</w:t>
      </w:r>
    </w:p>
    <w:p w:rsidR="003E1403" w:rsidRPr="000B6A96" w:rsidRDefault="00DB43B0">
      <w:pPr>
        <w:rPr>
          <w:b/>
          <w:i/>
          <w:sz w:val="24"/>
          <w:szCs w:val="24"/>
        </w:rPr>
      </w:pPr>
      <w:r w:rsidRPr="000B6A96">
        <w:rPr>
          <w:b/>
          <w:i/>
          <w:sz w:val="24"/>
          <w:szCs w:val="24"/>
        </w:rPr>
        <w:t xml:space="preserve">Resolved, that the Academic Senate </w:t>
      </w:r>
      <w:r w:rsidR="008739AF" w:rsidRPr="000B6A96">
        <w:rPr>
          <w:b/>
          <w:i/>
          <w:sz w:val="24"/>
          <w:szCs w:val="24"/>
        </w:rPr>
        <w:t>recommend</w:t>
      </w:r>
      <w:r w:rsidRPr="000B6A96">
        <w:rPr>
          <w:b/>
          <w:i/>
          <w:sz w:val="24"/>
          <w:szCs w:val="24"/>
        </w:rPr>
        <w:t xml:space="preserve"> that </w:t>
      </w:r>
      <w:r w:rsidR="003E1403" w:rsidRPr="000B6A96">
        <w:rPr>
          <w:b/>
          <w:i/>
          <w:sz w:val="24"/>
          <w:szCs w:val="24"/>
        </w:rPr>
        <w:t>facu</w:t>
      </w:r>
      <w:r w:rsidR="000B6A96" w:rsidRPr="000B6A96">
        <w:rPr>
          <w:b/>
          <w:i/>
          <w:sz w:val="24"/>
          <w:szCs w:val="24"/>
        </w:rPr>
        <w:t xml:space="preserve">lty positions </w:t>
      </w:r>
      <w:r w:rsidR="003E1403" w:rsidRPr="000B6A96">
        <w:rPr>
          <w:b/>
          <w:i/>
          <w:sz w:val="24"/>
          <w:szCs w:val="24"/>
        </w:rPr>
        <w:t>be hired as FT tenure</w:t>
      </w:r>
      <w:r w:rsidRPr="000B6A96">
        <w:rPr>
          <w:b/>
          <w:i/>
          <w:sz w:val="24"/>
          <w:szCs w:val="24"/>
        </w:rPr>
        <w:t xml:space="preserve"> track</w:t>
      </w:r>
      <w:r w:rsidR="000B6A96" w:rsidRPr="000B6A96">
        <w:rPr>
          <w:b/>
          <w:i/>
          <w:sz w:val="24"/>
          <w:szCs w:val="24"/>
        </w:rPr>
        <w:t xml:space="preserve"> if funding is </w:t>
      </w:r>
      <w:r w:rsidR="008739AF" w:rsidRPr="000B6A96">
        <w:rPr>
          <w:b/>
          <w:i/>
          <w:sz w:val="24"/>
          <w:szCs w:val="24"/>
        </w:rPr>
        <w:t xml:space="preserve">permanent and </w:t>
      </w:r>
      <w:r w:rsidR="003E1403" w:rsidRPr="000B6A96">
        <w:rPr>
          <w:b/>
          <w:i/>
          <w:sz w:val="24"/>
          <w:szCs w:val="24"/>
        </w:rPr>
        <w:t>ongoing (i.e. SSSP)</w:t>
      </w:r>
      <w:r w:rsidR="000B6A96" w:rsidRPr="000B6A96">
        <w:rPr>
          <w:b/>
          <w:i/>
          <w:sz w:val="24"/>
          <w:szCs w:val="24"/>
        </w:rPr>
        <w:t>;</w:t>
      </w:r>
    </w:p>
    <w:p w:rsidR="003E1403" w:rsidRPr="000B6A96" w:rsidRDefault="00DB43B0">
      <w:pPr>
        <w:rPr>
          <w:b/>
          <w:i/>
          <w:sz w:val="24"/>
          <w:szCs w:val="24"/>
        </w:rPr>
      </w:pPr>
      <w:r w:rsidRPr="000B6A96">
        <w:rPr>
          <w:b/>
          <w:i/>
          <w:sz w:val="24"/>
          <w:szCs w:val="24"/>
        </w:rPr>
        <w:t xml:space="preserve">Resolved, that </w:t>
      </w:r>
      <w:r w:rsidR="003E1403" w:rsidRPr="000B6A96">
        <w:rPr>
          <w:b/>
          <w:i/>
          <w:sz w:val="24"/>
          <w:szCs w:val="24"/>
        </w:rPr>
        <w:t xml:space="preserve">any </w:t>
      </w:r>
      <w:r w:rsidRPr="000B6A96">
        <w:rPr>
          <w:b/>
          <w:i/>
          <w:sz w:val="24"/>
          <w:szCs w:val="24"/>
        </w:rPr>
        <w:t xml:space="preserve">FT, Non-tenure track </w:t>
      </w:r>
      <w:r w:rsidR="003E1403" w:rsidRPr="000B6A96">
        <w:rPr>
          <w:b/>
          <w:i/>
          <w:sz w:val="24"/>
          <w:szCs w:val="24"/>
        </w:rPr>
        <w:t xml:space="preserve">positions </w:t>
      </w:r>
      <w:r w:rsidR="000B6A96" w:rsidRPr="000B6A96">
        <w:rPr>
          <w:b/>
          <w:i/>
          <w:sz w:val="24"/>
          <w:szCs w:val="24"/>
        </w:rPr>
        <w:t>revert to tenured positions if their funding source is permanent and ongoing (i.e. SSSP);</w:t>
      </w:r>
    </w:p>
    <w:p w:rsidR="003E1403" w:rsidRPr="000B6A96" w:rsidRDefault="000B6A96">
      <w:pPr>
        <w:rPr>
          <w:b/>
          <w:i/>
          <w:sz w:val="24"/>
          <w:szCs w:val="24"/>
        </w:rPr>
      </w:pPr>
      <w:r w:rsidRPr="000B6A96">
        <w:rPr>
          <w:b/>
          <w:i/>
          <w:sz w:val="24"/>
          <w:szCs w:val="24"/>
        </w:rPr>
        <w:t>Resolved, that the Academic Senate recommend that FT Non-tenure track</w:t>
      </w:r>
      <w:r w:rsidR="003E1403" w:rsidRPr="000B6A96">
        <w:rPr>
          <w:b/>
          <w:i/>
          <w:sz w:val="24"/>
          <w:szCs w:val="24"/>
        </w:rPr>
        <w:t xml:space="preserve"> positions have the same ev</w:t>
      </w:r>
      <w:r w:rsidRPr="000B6A96">
        <w:rPr>
          <w:b/>
          <w:i/>
          <w:sz w:val="24"/>
          <w:szCs w:val="24"/>
        </w:rPr>
        <w:t xml:space="preserve">aluation process as FT </w:t>
      </w:r>
      <w:r w:rsidR="003E1403" w:rsidRPr="000B6A96">
        <w:rPr>
          <w:b/>
          <w:i/>
          <w:sz w:val="24"/>
          <w:szCs w:val="24"/>
        </w:rPr>
        <w:t>tenure track</w:t>
      </w:r>
      <w:r w:rsidRPr="000B6A96">
        <w:rPr>
          <w:b/>
          <w:i/>
          <w:sz w:val="24"/>
          <w:szCs w:val="24"/>
        </w:rPr>
        <w:t xml:space="preserve"> faculty.</w:t>
      </w:r>
    </w:p>
    <w:p w:rsidR="003E1403" w:rsidRDefault="003E1403">
      <w:pPr>
        <w:rPr>
          <w:sz w:val="24"/>
          <w:szCs w:val="24"/>
        </w:rPr>
      </w:pPr>
    </w:p>
    <w:p w:rsidR="009A65C1" w:rsidRDefault="009A65C1">
      <w:pPr>
        <w:rPr>
          <w:sz w:val="24"/>
          <w:szCs w:val="24"/>
        </w:rPr>
      </w:pPr>
    </w:p>
    <w:p w:rsidR="00447072" w:rsidRDefault="00447072">
      <w:pPr>
        <w:rPr>
          <w:sz w:val="24"/>
          <w:szCs w:val="24"/>
        </w:rPr>
      </w:pPr>
    </w:p>
    <w:p w:rsidR="00447072" w:rsidRDefault="00447072">
      <w:pPr>
        <w:rPr>
          <w:sz w:val="24"/>
          <w:szCs w:val="24"/>
        </w:rPr>
      </w:pPr>
    </w:p>
    <w:p w:rsidR="009A65C1" w:rsidRDefault="009A65C1">
      <w:pPr>
        <w:rPr>
          <w:sz w:val="24"/>
          <w:szCs w:val="24"/>
        </w:rPr>
      </w:pPr>
    </w:p>
    <w:p w:rsidR="009A65C1" w:rsidRPr="00A6796E" w:rsidRDefault="009A65C1">
      <w:pPr>
        <w:rPr>
          <w:sz w:val="24"/>
          <w:szCs w:val="24"/>
        </w:rPr>
      </w:pPr>
      <w:r>
        <w:rPr>
          <w:sz w:val="24"/>
          <w:szCs w:val="24"/>
        </w:rPr>
        <w:t>*</w:t>
      </w:r>
      <w:r w:rsidRPr="009A65C1">
        <w:rPr>
          <w:sz w:val="24"/>
          <w:szCs w:val="24"/>
        </w:rPr>
        <w:t xml:space="preserve"> American Association of</w:t>
      </w:r>
      <w:r>
        <w:rPr>
          <w:sz w:val="24"/>
          <w:szCs w:val="24"/>
        </w:rPr>
        <w:t xml:space="preserve"> University of Professors. (1993) </w:t>
      </w:r>
      <w:r w:rsidRPr="009A65C1">
        <w:rPr>
          <w:i/>
          <w:sz w:val="24"/>
          <w:szCs w:val="24"/>
        </w:rPr>
        <w:t>The Status of Non-Tenure Track Faculty</w:t>
      </w:r>
      <w:r>
        <w:rPr>
          <w:sz w:val="24"/>
          <w:szCs w:val="24"/>
        </w:rPr>
        <w:t xml:space="preserve">.  Retrieved from AAUP website:  </w:t>
      </w:r>
      <w:r w:rsidRPr="009A65C1">
        <w:rPr>
          <w:sz w:val="24"/>
          <w:szCs w:val="24"/>
        </w:rPr>
        <w:t>https://www.aaup.org/report/status-non-tenure-track-faculty</w:t>
      </w:r>
    </w:p>
    <w:sectPr w:rsidR="009A65C1" w:rsidRPr="00A679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9B" w:rsidRDefault="00526E9B" w:rsidP="007E2A84">
      <w:pPr>
        <w:spacing w:after="0" w:line="240" w:lineRule="auto"/>
      </w:pPr>
      <w:r>
        <w:separator/>
      </w:r>
    </w:p>
  </w:endnote>
  <w:endnote w:type="continuationSeparator" w:id="0">
    <w:p w:rsidR="00526E9B" w:rsidRDefault="00526E9B" w:rsidP="007E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84" w:rsidRDefault="007E2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84" w:rsidRDefault="007E2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84" w:rsidRDefault="007E2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9B" w:rsidRDefault="00526E9B" w:rsidP="007E2A84">
      <w:pPr>
        <w:spacing w:after="0" w:line="240" w:lineRule="auto"/>
      </w:pPr>
      <w:r>
        <w:separator/>
      </w:r>
    </w:p>
  </w:footnote>
  <w:footnote w:type="continuationSeparator" w:id="0">
    <w:p w:rsidR="00526E9B" w:rsidRDefault="00526E9B" w:rsidP="007E2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84" w:rsidRDefault="007E2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84" w:rsidRDefault="007E2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84" w:rsidRDefault="007E2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2223"/>
    <w:multiLevelType w:val="hybridMultilevel"/>
    <w:tmpl w:val="B47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03"/>
    <w:rsid w:val="000651D6"/>
    <w:rsid w:val="000B6A96"/>
    <w:rsid w:val="001B5049"/>
    <w:rsid w:val="0036279C"/>
    <w:rsid w:val="00385232"/>
    <w:rsid w:val="00395817"/>
    <w:rsid w:val="003E078A"/>
    <w:rsid w:val="003E1403"/>
    <w:rsid w:val="00447072"/>
    <w:rsid w:val="00526E9B"/>
    <w:rsid w:val="005550CE"/>
    <w:rsid w:val="005A7A1E"/>
    <w:rsid w:val="007163EB"/>
    <w:rsid w:val="007E2A84"/>
    <w:rsid w:val="00801633"/>
    <w:rsid w:val="008739AF"/>
    <w:rsid w:val="009A65C1"/>
    <w:rsid w:val="009E5331"/>
    <w:rsid w:val="00A6796E"/>
    <w:rsid w:val="00AA1AFD"/>
    <w:rsid w:val="00BD08D1"/>
    <w:rsid w:val="00D15D46"/>
    <w:rsid w:val="00DB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FB5F2-F2D8-422F-BDEA-E8933A2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C1"/>
    <w:pPr>
      <w:ind w:left="720"/>
      <w:contextualSpacing/>
    </w:pPr>
  </w:style>
  <w:style w:type="paragraph" w:styleId="Header">
    <w:name w:val="header"/>
    <w:basedOn w:val="Normal"/>
    <w:link w:val="HeaderChar"/>
    <w:uiPriority w:val="99"/>
    <w:unhideWhenUsed/>
    <w:rsid w:val="007E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84"/>
  </w:style>
  <w:style w:type="paragraph" w:styleId="Footer">
    <w:name w:val="footer"/>
    <w:basedOn w:val="Normal"/>
    <w:link w:val="FooterChar"/>
    <w:uiPriority w:val="99"/>
    <w:unhideWhenUsed/>
    <w:rsid w:val="007E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AAC5-35EF-4005-AED4-0438AA82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Trulie Thompson</dc:creator>
  <cp:lastModifiedBy>Truly Something</cp:lastModifiedBy>
  <cp:revision>2</cp:revision>
  <dcterms:created xsi:type="dcterms:W3CDTF">2016-10-06T23:48:00Z</dcterms:created>
  <dcterms:modified xsi:type="dcterms:W3CDTF">2016-10-06T23:48:00Z</dcterms:modified>
</cp:coreProperties>
</file>