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1A2E83" w14:textId="433260C8" w:rsidR="002B33D7" w:rsidRDefault="002B33D7" w:rsidP="002B33D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</w:t>
      </w:r>
      <w:r w:rsidR="00E75322">
        <w:rPr>
          <w:rFonts w:ascii="Times New Roman" w:hAnsi="Times New Roman" w:cs="Times New Roman"/>
          <w:sz w:val="32"/>
          <w:szCs w:val="32"/>
        </w:rPr>
        <w:t>cademic Senate Goals for 2018-19</w:t>
      </w:r>
    </w:p>
    <w:p w14:paraId="7C776055" w14:textId="4F8A8276" w:rsidR="002B33D7" w:rsidRDefault="00787629" w:rsidP="002B33D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Brainstormed f</w:t>
      </w:r>
      <w:r w:rsidR="002B33D7">
        <w:rPr>
          <w:rFonts w:ascii="Times New Roman" w:hAnsi="Times New Roman" w:cs="Times New Roman"/>
          <w:sz w:val="32"/>
          <w:szCs w:val="32"/>
        </w:rPr>
        <w:t>rom AS Planning Session</w:t>
      </w:r>
      <w:r>
        <w:rPr>
          <w:rFonts w:ascii="Times New Roman" w:hAnsi="Times New Roman" w:cs="Times New Roman"/>
          <w:sz w:val="32"/>
          <w:szCs w:val="32"/>
        </w:rPr>
        <w:t xml:space="preserve"> and General Meeting</w:t>
      </w:r>
    </w:p>
    <w:p w14:paraId="0AB789C1" w14:textId="77777777" w:rsidR="00B208BE" w:rsidRDefault="00B208BE" w:rsidP="00B208BE">
      <w:pPr>
        <w:rPr>
          <w:rFonts w:ascii="Times New Roman" w:hAnsi="Times New Roman" w:cs="Times New Roman"/>
          <w:sz w:val="24"/>
          <w:szCs w:val="24"/>
        </w:rPr>
      </w:pPr>
    </w:p>
    <w:p w14:paraId="47AE8B71" w14:textId="0159FF8E" w:rsidR="002B33D7" w:rsidRDefault="00B208BE" w:rsidP="002B33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These are </w:t>
      </w:r>
      <w:r w:rsidR="00357BC1">
        <w:rPr>
          <w:rFonts w:ascii="Times New Roman" w:hAnsi="Times New Roman" w:cs="Times New Roman"/>
          <w:sz w:val="24"/>
          <w:szCs w:val="24"/>
        </w:rPr>
        <w:t>the final goals ranked by vote by senators, combining ideas gathered at t</w:t>
      </w:r>
      <w:r>
        <w:rPr>
          <w:rFonts w:ascii="Times New Roman" w:hAnsi="Times New Roman" w:cs="Times New Roman"/>
          <w:sz w:val="24"/>
          <w:szCs w:val="24"/>
        </w:rPr>
        <w:t xml:space="preserve">he AS Planning Session </w:t>
      </w:r>
      <w:r w:rsidR="00787629">
        <w:rPr>
          <w:rFonts w:ascii="Times New Roman" w:hAnsi="Times New Roman" w:cs="Times New Roman"/>
          <w:sz w:val="24"/>
          <w:szCs w:val="24"/>
        </w:rPr>
        <w:t xml:space="preserve">on August 15 </w:t>
      </w:r>
      <w:r w:rsidR="00357BC1">
        <w:rPr>
          <w:rFonts w:ascii="Times New Roman" w:hAnsi="Times New Roman" w:cs="Times New Roman"/>
          <w:sz w:val="24"/>
          <w:szCs w:val="24"/>
        </w:rPr>
        <w:t>and</w:t>
      </w:r>
      <w:r w:rsidR="00787629">
        <w:rPr>
          <w:rFonts w:ascii="Times New Roman" w:hAnsi="Times New Roman" w:cs="Times New Roman"/>
          <w:sz w:val="24"/>
          <w:szCs w:val="24"/>
        </w:rPr>
        <w:t xml:space="preserve"> the A</w:t>
      </w:r>
      <w:r w:rsidR="00357BC1">
        <w:rPr>
          <w:rFonts w:ascii="Times New Roman" w:hAnsi="Times New Roman" w:cs="Times New Roman"/>
          <w:sz w:val="24"/>
          <w:szCs w:val="24"/>
        </w:rPr>
        <w:t>S General Meeting on August 17</w:t>
      </w:r>
      <w:r w:rsidR="003D5383">
        <w:rPr>
          <w:rFonts w:ascii="Times New Roman" w:hAnsi="Times New Roman" w:cs="Times New Roman"/>
          <w:sz w:val="24"/>
          <w:szCs w:val="24"/>
        </w:rPr>
        <w:t>.  Note that 9</w:t>
      </w:r>
      <w:r>
        <w:rPr>
          <w:rFonts w:ascii="Times New Roman" w:hAnsi="Times New Roman" w:cs="Times New Roman"/>
          <w:sz w:val="24"/>
          <w:szCs w:val="24"/>
        </w:rPr>
        <w:t>0% of our time will be spe</w:t>
      </w:r>
      <w:r w:rsidR="005D2D74">
        <w:rPr>
          <w:rFonts w:ascii="Times New Roman" w:hAnsi="Times New Roman" w:cs="Times New Roman"/>
          <w:sz w:val="24"/>
          <w:szCs w:val="24"/>
        </w:rPr>
        <w:t>nt</w:t>
      </w:r>
      <w:r>
        <w:rPr>
          <w:rFonts w:ascii="Times New Roman" w:hAnsi="Times New Roman" w:cs="Times New Roman"/>
          <w:sz w:val="24"/>
          <w:szCs w:val="24"/>
        </w:rPr>
        <w:t xml:space="preserve"> on the usual tasks of AP/BP’s, </w:t>
      </w:r>
      <w:r w:rsidR="00B720B7">
        <w:rPr>
          <w:rFonts w:ascii="Times New Roman" w:hAnsi="Times New Roman" w:cs="Times New Roman"/>
          <w:sz w:val="24"/>
          <w:szCs w:val="24"/>
        </w:rPr>
        <w:t>initiati</w:t>
      </w:r>
      <w:r>
        <w:rPr>
          <w:rFonts w:ascii="Times New Roman" w:hAnsi="Times New Roman" w:cs="Times New Roman"/>
          <w:sz w:val="24"/>
          <w:szCs w:val="24"/>
        </w:rPr>
        <w:t>ves and plans, faculty prioritization</w:t>
      </w:r>
      <w:r w:rsidR="003D538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the like.  We want to select a few th</w:t>
      </w:r>
      <w:r w:rsidR="003D5383">
        <w:rPr>
          <w:rFonts w:ascii="Times New Roman" w:hAnsi="Times New Roman" w:cs="Times New Roman"/>
          <w:sz w:val="24"/>
          <w:szCs w:val="24"/>
        </w:rPr>
        <w:t>ings on which to focus for the 1</w:t>
      </w:r>
      <w:r>
        <w:rPr>
          <w:rFonts w:ascii="Times New Roman" w:hAnsi="Times New Roman" w:cs="Times New Roman"/>
          <w:sz w:val="24"/>
          <w:szCs w:val="24"/>
        </w:rPr>
        <w:t xml:space="preserve">0% of our time that we hope we can dedicate to </w:t>
      </w:r>
      <w:r w:rsidR="00C23259">
        <w:rPr>
          <w:rFonts w:ascii="Times New Roman" w:hAnsi="Times New Roman" w:cs="Times New Roman"/>
          <w:sz w:val="24"/>
          <w:szCs w:val="24"/>
        </w:rPr>
        <w:t>other tasks of our choosing.</w:t>
      </w:r>
    </w:p>
    <w:p w14:paraId="19555DA9" w14:textId="0CBD173B" w:rsidR="004F16AF" w:rsidRDefault="004F16AF" w:rsidP="002B33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These </w:t>
      </w:r>
      <w:r w:rsidR="00A97061">
        <w:rPr>
          <w:rFonts w:ascii="Times New Roman" w:hAnsi="Times New Roman" w:cs="Times New Roman"/>
          <w:sz w:val="24"/>
          <w:szCs w:val="24"/>
        </w:rPr>
        <w:t>results from voting are below</w:t>
      </w:r>
      <w:r w:rsidR="00D32369">
        <w:rPr>
          <w:rFonts w:ascii="Times New Roman" w:hAnsi="Times New Roman" w:cs="Times New Roman"/>
          <w:sz w:val="24"/>
          <w:szCs w:val="24"/>
        </w:rPr>
        <w:t>, listed in order from most to least votes, with the number of votes received in brackets</w:t>
      </w:r>
      <w:bookmarkStart w:id="0" w:name="_GoBack"/>
      <w:bookmarkEnd w:id="0"/>
      <w:r w:rsidR="00A97061">
        <w:rPr>
          <w:rFonts w:ascii="Times New Roman" w:hAnsi="Times New Roman" w:cs="Times New Roman"/>
          <w:sz w:val="24"/>
          <w:szCs w:val="24"/>
        </w:rPr>
        <w:t>.  Those with the same number of votes are listed wit</w:t>
      </w:r>
      <w:r w:rsidR="003078A8">
        <w:rPr>
          <w:rFonts w:ascii="Times New Roman" w:hAnsi="Times New Roman" w:cs="Times New Roman"/>
          <w:sz w:val="24"/>
          <w:szCs w:val="24"/>
        </w:rPr>
        <w:t>h the same order number.  Due to many items with the same number of votes, t</w:t>
      </w:r>
      <w:r w:rsidR="00737012">
        <w:rPr>
          <w:rFonts w:ascii="Times New Roman" w:hAnsi="Times New Roman" w:cs="Times New Roman"/>
          <w:sz w:val="24"/>
          <w:szCs w:val="24"/>
        </w:rPr>
        <w:t>here were 7</w:t>
      </w:r>
      <w:r w:rsidR="00A97061">
        <w:rPr>
          <w:rFonts w:ascii="Times New Roman" w:hAnsi="Times New Roman" w:cs="Times New Roman"/>
          <w:sz w:val="24"/>
          <w:szCs w:val="24"/>
        </w:rPr>
        <w:t xml:space="preserve"> “levels” from our original list of 11 items.</w:t>
      </w:r>
    </w:p>
    <w:p w14:paraId="35A3B22C" w14:textId="77777777" w:rsidR="00787629" w:rsidRDefault="00787629" w:rsidP="002B33D7">
      <w:pPr>
        <w:rPr>
          <w:rFonts w:ascii="Times New Roman" w:hAnsi="Times New Roman" w:cs="Times New Roman"/>
        </w:rPr>
      </w:pPr>
    </w:p>
    <w:p w14:paraId="0D8CE454" w14:textId="776CB76D" w:rsidR="005104DC" w:rsidRPr="005F69B8" w:rsidRDefault="005104DC" w:rsidP="005104DC">
      <w:pPr>
        <w:pStyle w:val="ListParagraph"/>
        <w:numPr>
          <w:ilvl w:val="0"/>
          <w:numId w:val="14"/>
        </w:numPr>
      </w:pPr>
      <w:r w:rsidRPr="005F69B8">
        <w:rPr>
          <w:rFonts w:ascii="National2" w:hAnsi="National2"/>
          <w:color w:val="333E48"/>
        </w:rPr>
        <w:t>Pursue "normal" (compressed) calendar discussions within the VCCCD</w:t>
      </w:r>
      <w:r w:rsidR="00737012">
        <w:rPr>
          <w:rFonts w:ascii="National2" w:hAnsi="National2"/>
          <w:color w:val="333E48"/>
        </w:rPr>
        <w:tab/>
        <w:t>[10]</w:t>
      </w:r>
    </w:p>
    <w:p w14:paraId="79496E13" w14:textId="20C5C364" w:rsidR="005104DC" w:rsidRPr="005F69B8" w:rsidRDefault="005104DC" w:rsidP="005104DC">
      <w:pPr>
        <w:pStyle w:val="ListParagraph"/>
        <w:numPr>
          <w:ilvl w:val="0"/>
          <w:numId w:val="14"/>
        </w:numPr>
      </w:pPr>
      <w:r w:rsidRPr="005F69B8">
        <w:rPr>
          <w:rFonts w:ascii="National2" w:hAnsi="National2"/>
          <w:color w:val="333E48"/>
        </w:rPr>
        <w:t>Finalize and implement updates to the Academic Senate Council membership to ensure stable and full representation of faculty</w:t>
      </w:r>
      <w:r w:rsidR="00737012">
        <w:rPr>
          <w:rFonts w:ascii="National2" w:hAnsi="National2"/>
          <w:color w:val="333E48"/>
        </w:rPr>
        <w:t xml:space="preserve">   [9]</w:t>
      </w:r>
    </w:p>
    <w:p w14:paraId="4BC0DDBF" w14:textId="5DE5914B" w:rsidR="005104DC" w:rsidRPr="005F69B8" w:rsidRDefault="005104DC" w:rsidP="005104DC">
      <w:pPr>
        <w:pStyle w:val="ListParagraph"/>
        <w:numPr>
          <w:ilvl w:val="0"/>
          <w:numId w:val="14"/>
        </w:numPr>
      </w:pPr>
      <w:r w:rsidRPr="005F69B8">
        <w:rPr>
          <w:rFonts w:ascii="National2" w:hAnsi="National2"/>
          <w:color w:val="333E48"/>
        </w:rPr>
        <w:t>Ensure the needs of Moorpark College are fully represented in the re-negotiation of the VCCCD Allocation Model in response to the new Student-Centered Funding Model</w:t>
      </w:r>
      <w:r w:rsidR="00737012">
        <w:rPr>
          <w:rFonts w:ascii="National2" w:hAnsi="National2"/>
          <w:color w:val="333E48"/>
        </w:rPr>
        <w:t xml:space="preserve">  [7]</w:t>
      </w:r>
    </w:p>
    <w:p w14:paraId="626DD456" w14:textId="4B03CC67" w:rsidR="005104DC" w:rsidRPr="005F69B8" w:rsidRDefault="005104DC" w:rsidP="006D0ED2">
      <w:pPr>
        <w:pStyle w:val="ListParagraph"/>
        <w:numPr>
          <w:ilvl w:val="0"/>
          <w:numId w:val="15"/>
        </w:numPr>
      </w:pPr>
      <w:r w:rsidRPr="005F69B8">
        <w:rPr>
          <w:rFonts w:ascii="National2" w:hAnsi="National2"/>
          <w:color w:val="333E48"/>
        </w:rPr>
        <w:t>Reassess the processes for full-time faculty prioritization for improvements whilst continuing to emphasize the expertise of faculty as represented by the Academic Senate Council</w:t>
      </w:r>
      <w:r w:rsidR="00737012">
        <w:rPr>
          <w:rFonts w:ascii="National2" w:hAnsi="National2"/>
          <w:color w:val="333E48"/>
        </w:rPr>
        <w:t xml:space="preserve">  [7]</w:t>
      </w:r>
    </w:p>
    <w:p w14:paraId="4F3FB3EA" w14:textId="6BC5634E" w:rsidR="005104DC" w:rsidRPr="005F69B8" w:rsidRDefault="005104DC" w:rsidP="006D0ED2">
      <w:pPr>
        <w:pStyle w:val="ListParagraph"/>
        <w:numPr>
          <w:ilvl w:val="0"/>
          <w:numId w:val="15"/>
        </w:numPr>
      </w:pPr>
      <w:r w:rsidRPr="005F69B8">
        <w:rPr>
          <w:rFonts w:ascii="National2" w:hAnsi="National2"/>
          <w:color w:val="333E48"/>
        </w:rPr>
        <w:t>Implement the participatory governance processes for grant and categorical funds in order to emphasize direct support of students through instruction and services</w:t>
      </w:r>
      <w:r w:rsidR="00737012">
        <w:rPr>
          <w:rFonts w:ascii="National2" w:hAnsi="National2"/>
          <w:color w:val="333E48"/>
        </w:rPr>
        <w:t xml:space="preserve"> [6]</w:t>
      </w:r>
    </w:p>
    <w:p w14:paraId="6390599E" w14:textId="0E7FAA04" w:rsidR="005104DC" w:rsidRPr="005F69B8" w:rsidRDefault="005104DC" w:rsidP="006D0ED2">
      <w:pPr>
        <w:pStyle w:val="ListParagraph"/>
        <w:numPr>
          <w:ilvl w:val="0"/>
          <w:numId w:val="16"/>
        </w:numPr>
        <w:rPr>
          <w:rStyle w:val="Emphasis"/>
          <w:i w:val="0"/>
          <w:iCs w:val="0"/>
        </w:rPr>
      </w:pPr>
      <w:r w:rsidRPr="005F69B8">
        <w:rPr>
          <w:rFonts w:ascii="National2" w:hAnsi="National2"/>
          <w:color w:val="333E48"/>
        </w:rPr>
        <w:t>Model and promote the culture of "excellence, collegiality, dialogue, inclusiveness, evidence, innovation, and student learning and success," as expressed in the </w:t>
      </w:r>
      <w:r w:rsidRPr="005F69B8">
        <w:rPr>
          <w:rStyle w:val="Emphasis"/>
          <w:rFonts w:ascii="National2" w:hAnsi="National2"/>
          <w:color w:val="333E48"/>
          <w:bdr w:val="none" w:sz="0" w:space="0" w:color="auto" w:frame="1"/>
        </w:rPr>
        <w:t>Moorpark College Decision-Making Handbook</w:t>
      </w:r>
      <w:r w:rsidR="00737012">
        <w:rPr>
          <w:rStyle w:val="Emphasis"/>
          <w:rFonts w:ascii="National2" w:hAnsi="National2"/>
          <w:color w:val="333E48"/>
          <w:bdr w:val="none" w:sz="0" w:space="0" w:color="auto" w:frame="1"/>
        </w:rPr>
        <w:t xml:space="preserve">  </w:t>
      </w:r>
      <w:r w:rsidR="00737012" w:rsidRPr="00737012">
        <w:rPr>
          <w:rStyle w:val="Emphasis"/>
          <w:rFonts w:ascii="National2" w:hAnsi="National2"/>
          <w:i w:val="0"/>
          <w:color w:val="333E48"/>
          <w:bdr w:val="none" w:sz="0" w:space="0" w:color="auto" w:frame="1"/>
        </w:rPr>
        <w:t>[6]</w:t>
      </w:r>
    </w:p>
    <w:p w14:paraId="0A7DEA2B" w14:textId="52AA0689" w:rsidR="005104DC" w:rsidRPr="005F69B8" w:rsidRDefault="005104DC" w:rsidP="006D0ED2">
      <w:pPr>
        <w:pStyle w:val="ListParagraph"/>
        <w:numPr>
          <w:ilvl w:val="0"/>
          <w:numId w:val="17"/>
        </w:numPr>
      </w:pPr>
      <w:r w:rsidRPr="005F69B8">
        <w:rPr>
          <w:rFonts w:ascii="National2" w:hAnsi="National2"/>
          <w:color w:val="333E48"/>
        </w:rPr>
        <w:t>Increase Academic Senate's role in enrollment planning and growth</w:t>
      </w:r>
      <w:r w:rsidR="00737012">
        <w:rPr>
          <w:rFonts w:ascii="National2" w:hAnsi="National2"/>
          <w:color w:val="333E48"/>
        </w:rPr>
        <w:t xml:space="preserve">  [6]</w:t>
      </w:r>
    </w:p>
    <w:p w14:paraId="027459DB" w14:textId="5FC9A09E" w:rsidR="005F69B8" w:rsidRPr="005F69B8" w:rsidRDefault="005F69B8" w:rsidP="006D0ED2">
      <w:pPr>
        <w:pStyle w:val="ListParagraph"/>
        <w:numPr>
          <w:ilvl w:val="0"/>
          <w:numId w:val="17"/>
        </w:numPr>
      </w:pPr>
      <w:r w:rsidRPr="005F69B8">
        <w:rPr>
          <w:rFonts w:ascii="National2" w:hAnsi="National2"/>
          <w:color w:val="333E48"/>
        </w:rPr>
        <w:t>Ensure continued faculty leadership in the development of Guided Pathways as its initial framework is created over this year</w:t>
      </w:r>
      <w:r w:rsidR="00737012">
        <w:rPr>
          <w:rFonts w:ascii="National2" w:hAnsi="National2"/>
          <w:color w:val="333E48"/>
        </w:rPr>
        <w:t xml:space="preserve">  [4]</w:t>
      </w:r>
    </w:p>
    <w:p w14:paraId="130785E7" w14:textId="5523A7FC" w:rsidR="005104DC" w:rsidRPr="005F69B8" w:rsidRDefault="005104DC" w:rsidP="006D0ED2">
      <w:pPr>
        <w:pStyle w:val="ListParagraph"/>
        <w:numPr>
          <w:ilvl w:val="0"/>
          <w:numId w:val="17"/>
        </w:numPr>
      </w:pPr>
      <w:r w:rsidRPr="005F69B8">
        <w:rPr>
          <w:rFonts w:ascii="National2" w:hAnsi="National2"/>
          <w:color w:val="333E48"/>
        </w:rPr>
        <w:t>Encourage faculty to promote civic engagement in their classes</w:t>
      </w:r>
      <w:r w:rsidR="00737012">
        <w:rPr>
          <w:rFonts w:ascii="National2" w:hAnsi="National2"/>
          <w:color w:val="333E48"/>
        </w:rPr>
        <w:t xml:space="preserve">  [2]</w:t>
      </w:r>
    </w:p>
    <w:p w14:paraId="2F253AB6" w14:textId="53F05F8A" w:rsidR="005F69B8" w:rsidRPr="005104DC" w:rsidRDefault="005F69B8" w:rsidP="00737012">
      <w:pPr>
        <w:pStyle w:val="ListParagraph"/>
        <w:numPr>
          <w:ilvl w:val="0"/>
          <w:numId w:val="18"/>
        </w:numPr>
      </w:pPr>
      <w:r w:rsidRPr="005F69B8">
        <w:rPr>
          <w:rFonts w:ascii="National2" w:hAnsi="National2"/>
          <w:color w:val="333E48"/>
        </w:rPr>
        <w:t>Maximize support of part-time faculty within the Academic Senate's academic and professional purview</w:t>
      </w:r>
      <w:r w:rsidR="00737012">
        <w:rPr>
          <w:rFonts w:ascii="National2" w:hAnsi="National2"/>
          <w:color w:val="333E48"/>
        </w:rPr>
        <w:t xml:space="preserve">  [2]</w:t>
      </w:r>
    </w:p>
    <w:p w14:paraId="111A7679" w14:textId="478E07AD" w:rsidR="005104DC" w:rsidRPr="005F69B8" w:rsidRDefault="005104DC" w:rsidP="00737012">
      <w:pPr>
        <w:pStyle w:val="ListParagraph"/>
        <w:numPr>
          <w:ilvl w:val="0"/>
          <w:numId w:val="18"/>
        </w:numPr>
      </w:pPr>
      <w:r w:rsidRPr="005F69B8">
        <w:rPr>
          <w:rFonts w:ascii="National2" w:hAnsi="National2"/>
          <w:color w:val="333E48"/>
        </w:rPr>
        <w:t>Explore and adopt new state chancellor's office initiatives with continuous attention to academic integrity and excellence</w:t>
      </w:r>
      <w:r w:rsidR="00737012">
        <w:rPr>
          <w:rFonts w:ascii="National2" w:hAnsi="National2"/>
          <w:color w:val="333E48"/>
        </w:rPr>
        <w:t xml:space="preserve">  [1]</w:t>
      </w:r>
    </w:p>
    <w:p w14:paraId="3976795B" w14:textId="77777777" w:rsidR="005104DC" w:rsidRPr="005F69B8" w:rsidRDefault="005104DC" w:rsidP="006D0ED2">
      <w:pPr>
        <w:ind w:left="360"/>
      </w:pPr>
    </w:p>
    <w:sectPr w:rsidR="005104DC" w:rsidRPr="005F69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tional2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A71F2"/>
    <w:multiLevelType w:val="hybridMultilevel"/>
    <w:tmpl w:val="41384B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90CE9"/>
    <w:multiLevelType w:val="hybridMultilevel"/>
    <w:tmpl w:val="0ADCF0E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D25B4F"/>
    <w:multiLevelType w:val="hybridMultilevel"/>
    <w:tmpl w:val="7DFA4998"/>
    <w:lvl w:ilvl="0" w:tplc="93F47A44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2695C"/>
    <w:multiLevelType w:val="hybridMultilevel"/>
    <w:tmpl w:val="84366D6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B31389"/>
    <w:multiLevelType w:val="hybridMultilevel"/>
    <w:tmpl w:val="3474C0D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8E776F"/>
    <w:multiLevelType w:val="multilevel"/>
    <w:tmpl w:val="55B68EC2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18A3B01"/>
    <w:multiLevelType w:val="hybridMultilevel"/>
    <w:tmpl w:val="B1523BC2"/>
    <w:lvl w:ilvl="0" w:tplc="C9C64FB6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BF1A84"/>
    <w:multiLevelType w:val="hybridMultilevel"/>
    <w:tmpl w:val="E7E849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5A351D"/>
    <w:multiLevelType w:val="hybridMultilevel"/>
    <w:tmpl w:val="8C7A96FE"/>
    <w:lvl w:ilvl="0" w:tplc="9CD2B8C8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956EE4"/>
    <w:multiLevelType w:val="hybridMultilevel"/>
    <w:tmpl w:val="D3AA97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4C36C8"/>
    <w:multiLevelType w:val="hybridMultilevel"/>
    <w:tmpl w:val="AAB6989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45520F"/>
    <w:multiLevelType w:val="multilevel"/>
    <w:tmpl w:val="55B68EC2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622F740A"/>
    <w:multiLevelType w:val="hybridMultilevel"/>
    <w:tmpl w:val="C77EA382"/>
    <w:lvl w:ilvl="0" w:tplc="DF50A0A8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983515"/>
    <w:multiLevelType w:val="multilevel"/>
    <w:tmpl w:val="C5061D66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29768C8"/>
    <w:multiLevelType w:val="hybridMultilevel"/>
    <w:tmpl w:val="21A634A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F43F65"/>
    <w:multiLevelType w:val="hybridMultilevel"/>
    <w:tmpl w:val="80EC83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57965FA"/>
    <w:multiLevelType w:val="hybridMultilevel"/>
    <w:tmpl w:val="FC8084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7721EA"/>
    <w:multiLevelType w:val="hybridMultilevel"/>
    <w:tmpl w:val="82E2A6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6"/>
  </w:num>
  <w:num w:numId="5">
    <w:abstractNumId w:val="9"/>
  </w:num>
  <w:num w:numId="6">
    <w:abstractNumId w:val="17"/>
  </w:num>
  <w:num w:numId="7">
    <w:abstractNumId w:val="7"/>
  </w:num>
  <w:num w:numId="8">
    <w:abstractNumId w:val="14"/>
  </w:num>
  <w:num w:numId="9">
    <w:abstractNumId w:val="11"/>
  </w:num>
  <w:num w:numId="10">
    <w:abstractNumId w:val="1"/>
  </w:num>
  <w:num w:numId="11">
    <w:abstractNumId w:val="13"/>
  </w:num>
  <w:num w:numId="12">
    <w:abstractNumId w:val="15"/>
  </w:num>
  <w:num w:numId="13">
    <w:abstractNumId w:val="0"/>
  </w:num>
  <w:num w:numId="14">
    <w:abstractNumId w:val="10"/>
  </w:num>
  <w:num w:numId="15">
    <w:abstractNumId w:val="8"/>
  </w:num>
  <w:num w:numId="16">
    <w:abstractNumId w:val="2"/>
  </w:num>
  <w:num w:numId="17">
    <w:abstractNumId w:val="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3D7"/>
    <w:rsid w:val="00174BA6"/>
    <w:rsid w:val="001964BA"/>
    <w:rsid w:val="00202529"/>
    <w:rsid w:val="00204F1A"/>
    <w:rsid w:val="00234D6D"/>
    <w:rsid w:val="00271AE8"/>
    <w:rsid w:val="002B33D7"/>
    <w:rsid w:val="002D1B7C"/>
    <w:rsid w:val="003078A8"/>
    <w:rsid w:val="00357BC1"/>
    <w:rsid w:val="003A69E4"/>
    <w:rsid w:val="003D5383"/>
    <w:rsid w:val="00477B53"/>
    <w:rsid w:val="004B1555"/>
    <w:rsid w:val="004C7000"/>
    <w:rsid w:val="004D7BF7"/>
    <w:rsid w:val="004E3E44"/>
    <w:rsid w:val="004F16AF"/>
    <w:rsid w:val="005104DC"/>
    <w:rsid w:val="005D2D74"/>
    <w:rsid w:val="005F69B8"/>
    <w:rsid w:val="006D0ED2"/>
    <w:rsid w:val="00737012"/>
    <w:rsid w:val="00787629"/>
    <w:rsid w:val="007C5EDB"/>
    <w:rsid w:val="008A3A5D"/>
    <w:rsid w:val="009030B0"/>
    <w:rsid w:val="00911D63"/>
    <w:rsid w:val="009D142F"/>
    <w:rsid w:val="009F6055"/>
    <w:rsid w:val="00A97061"/>
    <w:rsid w:val="00AB3D1D"/>
    <w:rsid w:val="00B208BE"/>
    <w:rsid w:val="00B720B7"/>
    <w:rsid w:val="00BA5CE5"/>
    <w:rsid w:val="00C23259"/>
    <w:rsid w:val="00D2217B"/>
    <w:rsid w:val="00D32369"/>
    <w:rsid w:val="00D3770E"/>
    <w:rsid w:val="00D505BA"/>
    <w:rsid w:val="00DB1F67"/>
    <w:rsid w:val="00DD7B73"/>
    <w:rsid w:val="00E7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3BFD8"/>
  <w15:chartTrackingRefBased/>
  <w15:docId w15:val="{745C77F8-D2A2-4328-B181-1BD2E572A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3D7"/>
    <w:p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NoSpacing">
    <w:name w:val="No Spacing"/>
    <w:uiPriority w:val="1"/>
    <w:qFormat/>
    <w:rsid w:val="002D1B7C"/>
    <w:pPr>
      <w:spacing w:after="0" w:line="240" w:lineRule="auto"/>
    </w:pPr>
  </w:style>
  <w:style w:type="character" w:customStyle="1" w:styleId="checkbox-button-label-text">
    <w:name w:val="checkbox-button-label-text"/>
    <w:basedOn w:val="DefaultParagraphFont"/>
    <w:rsid w:val="005F69B8"/>
  </w:style>
  <w:style w:type="character" w:styleId="Emphasis">
    <w:name w:val="Emphasis"/>
    <w:basedOn w:val="DefaultParagraphFont"/>
    <w:uiPriority w:val="20"/>
    <w:qFormat/>
    <w:rsid w:val="005F69B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60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16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6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1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4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36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6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4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31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9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7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7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5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7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1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8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8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7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5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8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6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Reese</dc:creator>
  <cp:keywords/>
  <dc:description/>
  <cp:lastModifiedBy>Erik Reese</cp:lastModifiedBy>
  <cp:revision>11</cp:revision>
  <dcterms:created xsi:type="dcterms:W3CDTF">2018-09-03T19:51:00Z</dcterms:created>
  <dcterms:modified xsi:type="dcterms:W3CDTF">2018-09-03T20:00:00Z</dcterms:modified>
</cp:coreProperties>
</file>