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F5E7" w14:textId="77777777" w:rsidR="00CB46B4" w:rsidRPr="00037D1C" w:rsidRDefault="00CB46B4" w:rsidP="00CB46B4">
      <w:pPr>
        <w:jc w:val="center"/>
        <w:rPr>
          <w:b/>
        </w:rPr>
      </w:pPr>
      <w:bookmarkStart w:id="0" w:name="_GoBack"/>
      <w:bookmarkEnd w:id="0"/>
      <w:r w:rsidRPr="00037D1C">
        <w:rPr>
          <w:b/>
        </w:rPr>
        <w:t>REVISIONS TO DISCIPLINES LIST</w:t>
      </w:r>
      <w:r>
        <w:rPr>
          <w:b/>
        </w:rPr>
        <w:t xml:space="preserve"> FORM</w:t>
      </w:r>
    </w:p>
    <w:p w14:paraId="09757610" w14:textId="77777777" w:rsidR="00CB46B4" w:rsidRPr="00037D1C" w:rsidRDefault="00CB46B4" w:rsidP="00CB46B4">
      <w:pPr>
        <w:jc w:val="center"/>
        <w:rPr>
          <w:b/>
        </w:rPr>
      </w:pPr>
      <w:r w:rsidRPr="00037D1C">
        <w:rPr>
          <w:b/>
        </w:rPr>
        <w:t>PLEASE TYPE</w:t>
      </w:r>
    </w:p>
    <w:p w14:paraId="7A3F00CD" w14:textId="77777777" w:rsidR="00CB46B4" w:rsidRPr="00037D1C" w:rsidRDefault="00CB46B4" w:rsidP="00CB46B4">
      <w:pPr>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24F55BE0" w:rsidR="00CB46B4" w:rsidRPr="00037D1C" w:rsidRDefault="00F73520" w:rsidP="00CB46B4">
      <w:pPr>
        <w:pStyle w:val="Footer"/>
        <w:rPr>
          <w:b/>
        </w:rPr>
      </w:pPr>
      <w:r>
        <w:rPr>
          <w:b/>
        </w:rPr>
        <w:t xml:space="preserve">DATE SUBMITTED:  </w:t>
      </w:r>
      <w:r w:rsidRPr="00F73520">
        <w:rPr>
          <w:b/>
          <w:u w:val="single"/>
        </w:rPr>
        <w:t>September 27, 2019</w:t>
      </w:r>
      <w:r w:rsidR="00CB46B4" w:rsidRPr="00037D1C">
        <w:rPr>
          <w:b/>
        </w:rPr>
        <w:t xml:space="preserve"> </w:t>
      </w:r>
    </w:p>
    <w:p w14:paraId="798C39DD" w14:textId="77777777" w:rsidR="00CB46B4" w:rsidRPr="00037D1C" w:rsidRDefault="00CB46B4" w:rsidP="00CB46B4">
      <w:pPr>
        <w:rPr>
          <w:b/>
        </w:rPr>
      </w:pPr>
    </w:p>
    <w:p w14:paraId="1394BDD6" w14:textId="17C6294B" w:rsidR="00CB46B4" w:rsidRPr="00037D1C" w:rsidRDefault="00F73520" w:rsidP="00CB46B4">
      <w:pPr>
        <w:rPr>
          <w:b/>
        </w:rPr>
      </w:pPr>
      <w:r>
        <w:rPr>
          <w:b/>
        </w:rPr>
        <w:t xml:space="preserve">DISCIPLINES LIST TITLE: </w:t>
      </w:r>
      <w:r w:rsidRPr="00F73520">
        <w:rPr>
          <w:b/>
          <w:u w:val="single"/>
        </w:rPr>
        <w:t>Registered Behavior Technician</w:t>
      </w:r>
    </w:p>
    <w:p w14:paraId="4C43799B" w14:textId="77777777" w:rsidR="00CB46B4" w:rsidRPr="00037D1C" w:rsidRDefault="00CB46B4" w:rsidP="00CB46B4"/>
    <w:p w14:paraId="539D185B" w14:textId="521F4C8F" w:rsidR="00CB46B4" w:rsidRPr="00037D1C" w:rsidRDefault="00CB46B4" w:rsidP="00CB46B4">
      <w:r w:rsidRPr="00037D1C">
        <w:t xml:space="preserve">This proposal is for a   </w:t>
      </w:r>
      <w:r w:rsidRPr="00037D1C">
        <w:tab/>
      </w:r>
      <w:r>
        <w:tab/>
      </w:r>
      <w:r w:rsidR="00F73520">
        <w:fldChar w:fldCharType="begin">
          <w:ffData>
            <w:name w:val="Check1"/>
            <w:enabled/>
            <w:calcOnExit w:val="0"/>
            <w:checkBox>
              <w:size w:val="20"/>
              <w:default w:val="1"/>
            </w:checkBox>
          </w:ffData>
        </w:fldChar>
      </w:r>
      <w:bookmarkStart w:id="1" w:name="Check1"/>
      <w:r w:rsidR="00F73520">
        <w:instrText xml:space="preserve"> FORMCHECKBOX </w:instrText>
      </w:r>
      <w:r w:rsidR="003127DF">
        <w:fldChar w:fldCharType="separate"/>
      </w:r>
      <w:r w:rsidR="00F73520">
        <w:fldChar w:fldCharType="end"/>
      </w:r>
      <w:bookmarkEnd w:id="1"/>
      <w:r w:rsidRPr="00037D1C">
        <w:t xml:space="preserve">  New discipline</w:t>
      </w:r>
    </w:p>
    <w:p w14:paraId="4CBC4E39" w14:textId="77777777" w:rsidR="00CB46B4" w:rsidRPr="00037D1C" w:rsidRDefault="00CB46B4" w:rsidP="00CB46B4">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2" w:name="Check2"/>
      <w:r w:rsidRPr="00037D1C">
        <w:instrText xml:space="preserve"> FORMCHECKBOX </w:instrText>
      </w:r>
      <w:r w:rsidR="003127DF">
        <w:fldChar w:fldCharType="separate"/>
      </w:r>
      <w:r w:rsidRPr="00037D1C">
        <w:fldChar w:fldCharType="end"/>
      </w:r>
      <w:bookmarkEnd w:id="2"/>
      <w:r w:rsidRPr="00037D1C">
        <w:t xml:space="preserve">  Revision to existing discipline</w:t>
      </w:r>
    </w:p>
    <w:p w14:paraId="6F11C183" w14:textId="77777777" w:rsidR="00CB46B4" w:rsidRPr="00037D1C" w:rsidRDefault="00CB46B4" w:rsidP="00CB46B4"/>
    <w:p w14:paraId="1739B282" w14:textId="51A022EB" w:rsidR="00CB46B4" w:rsidRPr="00037D1C" w:rsidRDefault="00CB46B4" w:rsidP="00CB46B4">
      <w:r w:rsidRPr="00037D1C">
        <w:t>Reason for the proposal</w:t>
      </w:r>
      <w:r>
        <w:tab/>
      </w:r>
      <w:r w:rsidRPr="00037D1C">
        <w:t xml:space="preserve"> </w:t>
      </w:r>
      <w:r w:rsidRPr="00037D1C">
        <w:tab/>
      </w:r>
      <w:r w:rsidR="00F73520">
        <w:fldChar w:fldCharType="begin">
          <w:ffData>
            <w:name w:val="Check5"/>
            <w:enabled/>
            <w:calcOnExit w:val="0"/>
            <w:checkBox>
              <w:size w:val="20"/>
              <w:default w:val="1"/>
            </w:checkBox>
          </w:ffData>
        </w:fldChar>
      </w:r>
      <w:bookmarkStart w:id="3" w:name="Check5"/>
      <w:r w:rsidR="00F73520">
        <w:instrText xml:space="preserve"> FORMCHECKBOX </w:instrText>
      </w:r>
      <w:r w:rsidR="003127DF">
        <w:fldChar w:fldCharType="separate"/>
      </w:r>
      <w:r w:rsidR="00F73520">
        <w:fldChar w:fldCharType="end"/>
      </w:r>
      <w:bookmarkEnd w:id="3"/>
      <w:r w:rsidRPr="00037D1C">
        <w:t xml:space="preserve"> Create a new discipline</w:t>
      </w:r>
    </w:p>
    <w:p w14:paraId="1B81D8B4" w14:textId="77777777" w:rsidR="00CB46B4" w:rsidRPr="00037D1C" w:rsidRDefault="00CB46B4" w:rsidP="00CB46B4">
      <w:pPr>
        <w:ind w:left="2880"/>
      </w:pPr>
      <w:r w:rsidRPr="00037D1C">
        <w:fldChar w:fldCharType="begin">
          <w:ffData>
            <w:name w:val="Check4"/>
            <w:enabled/>
            <w:calcOnExit w:val="0"/>
            <w:checkBox>
              <w:sizeAuto/>
              <w:default w:val="0"/>
            </w:checkBox>
          </w:ffData>
        </w:fldChar>
      </w:r>
      <w:bookmarkStart w:id="4" w:name="Check4"/>
      <w:r w:rsidRPr="00037D1C">
        <w:instrText xml:space="preserve"> FORMCHECKBOX </w:instrText>
      </w:r>
      <w:r w:rsidR="003127DF">
        <w:fldChar w:fldCharType="separate"/>
      </w:r>
      <w:r w:rsidRPr="00037D1C">
        <w:fldChar w:fldCharType="end"/>
      </w:r>
      <w:bookmarkEnd w:id="4"/>
      <w:r w:rsidRPr="00037D1C">
        <w:t xml:space="preserve"> Update language in existing discipline to reflect new terminology</w:t>
      </w:r>
      <w:r w:rsidRPr="00037D1C">
        <w:tab/>
      </w:r>
    </w:p>
    <w:p w14:paraId="5F634310" w14:textId="77777777" w:rsidR="00CB46B4" w:rsidRPr="00037D1C" w:rsidRDefault="00CB46B4" w:rsidP="00CB46B4">
      <w:pPr>
        <w:ind w:left="2880"/>
      </w:pPr>
      <w:r w:rsidRPr="00037D1C">
        <w:fldChar w:fldCharType="begin">
          <w:ffData>
            <w:name w:val="Check6"/>
            <w:enabled/>
            <w:calcOnExit w:val="0"/>
            <w:checkBox>
              <w:sizeAuto/>
              <w:default w:val="0"/>
            </w:checkBox>
          </w:ffData>
        </w:fldChar>
      </w:r>
      <w:bookmarkStart w:id="5" w:name="Check6"/>
      <w:r w:rsidRPr="00037D1C">
        <w:instrText xml:space="preserve"> FORMCHECKBOX </w:instrText>
      </w:r>
      <w:r w:rsidR="003127DF">
        <w:fldChar w:fldCharType="separate"/>
      </w:r>
      <w:r w:rsidRPr="00037D1C">
        <w:fldChar w:fldCharType="end"/>
      </w:r>
      <w:bookmarkEnd w:id="5"/>
      <w:r w:rsidRPr="00037D1C">
        <w:t xml:space="preserve"> Make minimum qualifications in existing discipline more restrictive</w:t>
      </w:r>
    </w:p>
    <w:p w14:paraId="7E109633" w14:textId="77777777" w:rsidR="00CB46B4" w:rsidRPr="00037D1C" w:rsidRDefault="00CB46B4" w:rsidP="00CB46B4">
      <w:pPr>
        <w:ind w:left="2880"/>
      </w:pPr>
      <w:r w:rsidRPr="00037D1C">
        <w:fldChar w:fldCharType="begin">
          <w:ffData>
            <w:name w:val="Check7"/>
            <w:enabled/>
            <w:calcOnExit w:val="0"/>
            <w:checkBox>
              <w:sizeAuto/>
              <w:default w:val="0"/>
            </w:checkBox>
          </w:ffData>
        </w:fldChar>
      </w:r>
      <w:bookmarkStart w:id="6" w:name="Check7"/>
      <w:r w:rsidRPr="00037D1C">
        <w:instrText xml:space="preserve"> FORMCHECKBOX </w:instrText>
      </w:r>
      <w:r w:rsidR="003127DF">
        <w:fldChar w:fldCharType="separate"/>
      </w:r>
      <w:r w:rsidRPr="00037D1C">
        <w:fldChar w:fldCharType="end"/>
      </w:r>
      <w:bookmarkEnd w:id="6"/>
      <w:r w:rsidRPr="00037D1C">
        <w:t xml:space="preserve"> Make minimum qualifications in existing discipline less restrictive</w:t>
      </w:r>
    </w:p>
    <w:p w14:paraId="5D5F171D" w14:textId="77777777" w:rsidR="00CB46B4" w:rsidRPr="00037D1C" w:rsidRDefault="00CB46B4" w:rsidP="00CB46B4"/>
    <w:p w14:paraId="0D7784A2" w14:textId="3D27E496" w:rsidR="00F70639" w:rsidRPr="00037D1C" w:rsidRDefault="00CB46B4" w:rsidP="00CB46B4">
      <w:pPr>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611771D2" w14:textId="77777777" w:rsidR="00CB46B4" w:rsidRPr="00037D1C" w:rsidRDefault="00CB46B4" w:rsidP="00CB46B4"/>
    <w:p w14:paraId="5B76802C" w14:textId="65FE52ED" w:rsidR="00CB46B4" w:rsidRPr="00A315CD" w:rsidRDefault="00C135D2" w:rsidP="00CB46B4">
      <w:pPr>
        <w:rPr>
          <w:color w:val="4472C4" w:themeColor="accent5"/>
        </w:rPr>
      </w:pPr>
      <w:r w:rsidRPr="00A315CD">
        <w:rPr>
          <w:color w:val="4472C4" w:themeColor="accent5"/>
        </w:rPr>
        <w:t xml:space="preserve">Master’s in behavior analysis, education, or psychology OR the equivalent AND </w:t>
      </w:r>
      <w:r w:rsidR="00994252" w:rsidRPr="00A315CD">
        <w:rPr>
          <w:color w:val="4472C4" w:themeColor="accent5"/>
        </w:rPr>
        <w:t xml:space="preserve">certification as a Board Certified Behavior Analyst </w:t>
      </w:r>
      <w:r w:rsidR="00613068" w:rsidRPr="00A315CD">
        <w:rPr>
          <w:color w:val="4472C4" w:themeColor="accent5"/>
        </w:rPr>
        <w:t xml:space="preserve">(BCBA) </w:t>
      </w:r>
      <w:r w:rsidR="00994252" w:rsidRPr="00A315CD">
        <w:rPr>
          <w:color w:val="4472C4" w:themeColor="accent5"/>
        </w:rPr>
        <w:t xml:space="preserve">as set by </w:t>
      </w:r>
      <w:r w:rsidR="00613068" w:rsidRPr="00A315CD">
        <w:rPr>
          <w:color w:val="4472C4" w:themeColor="accent5"/>
        </w:rPr>
        <w:t>the Behavior Analyst Certification Board</w:t>
      </w:r>
      <w:r w:rsidR="00534964" w:rsidRPr="00A315CD">
        <w:rPr>
          <w:color w:val="4472C4" w:themeColor="accent5"/>
        </w:rPr>
        <w:t xml:space="preserve"> (BACB)</w:t>
      </w:r>
      <w:r w:rsidR="00613068" w:rsidRPr="00A315CD">
        <w:rPr>
          <w:color w:val="4472C4" w:themeColor="accent5"/>
        </w:rPr>
        <w:t>.</w:t>
      </w:r>
    </w:p>
    <w:p w14:paraId="1FEC0492" w14:textId="77777777" w:rsidR="00CB46B4" w:rsidRDefault="00CB46B4" w:rsidP="00CB46B4"/>
    <w:p w14:paraId="3E792F00" w14:textId="77777777" w:rsidR="00F70639" w:rsidRPr="00037D1C" w:rsidRDefault="00F70639" w:rsidP="00CB46B4"/>
    <w:p w14:paraId="3C7808D1" w14:textId="77777777" w:rsidR="00CB46B4" w:rsidRPr="00037D1C" w:rsidRDefault="00CB46B4" w:rsidP="00CB46B4">
      <w:pPr>
        <w:rPr>
          <w:b/>
        </w:rPr>
      </w:pPr>
      <w:r w:rsidRPr="00037D1C">
        <w:rPr>
          <w:b/>
        </w:rPr>
        <w:t>PROPOSAL EVIDENCE:</w:t>
      </w:r>
    </w:p>
    <w:p w14:paraId="63F7011B" w14:textId="77777777" w:rsidR="00CB46B4" w:rsidRPr="00037D1C" w:rsidRDefault="00CB46B4" w:rsidP="00CB46B4">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54AA5D89" w14:textId="17116F84" w:rsidR="00E90F5B" w:rsidRPr="00A315CD" w:rsidRDefault="00E90F5B" w:rsidP="00E90F5B">
      <w:pPr>
        <w:pStyle w:val="ListParagraph"/>
        <w:spacing w:after="0" w:line="240" w:lineRule="auto"/>
        <w:ind w:left="360"/>
        <w:rPr>
          <w:rFonts w:ascii="Times New Roman" w:hAnsi="Times New Roman"/>
          <w:color w:val="4472C4" w:themeColor="accent5"/>
        </w:rPr>
      </w:pPr>
      <w:r w:rsidRPr="00A315CD">
        <w:rPr>
          <w:rFonts w:ascii="Times New Roman" w:hAnsi="Times New Roman"/>
          <w:color w:val="4472C4" w:themeColor="accent5"/>
        </w:rPr>
        <w:t>A copy of this proposal has been submitted to the California Association for Behavior Analysis (</w:t>
      </w:r>
      <w:proofErr w:type="spellStart"/>
      <w:r w:rsidRPr="00A315CD">
        <w:rPr>
          <w:rFonts w:ascii="Times New Roman" w:hAnsi="Times New Roman"/>
          <w:color w:val="4472C4" w:themeColor="accent5"/>
        </w:rPr>
        <w:t>CalABA</w:t>
      </w:r>
      <w:proofErr w:type="spellEnd"/>
      <w:r w:rsidRPr="00A315CD">
        <w:rPr>
          <w:rFonts w:ascii="Times New Roman" w:hAnsi="Times New Roman"/>
          <w:color w:val="4472C4" w:themeColor="accent5"/>
        </w:rPr>
        <w:t>).</w:t>
      </w:r>
    </w:p>
    <w:p w14:paraId="46C1CF4A" w14:textId="77777777" w:rsidR="00E90F5B" w:rsidRPr="00037D1C" w:rsidRDefault="00E90F5B" w:rsidP="00E90F5B">
      <w:pPr>
        <w:pStyle w:val="ListParagraph"/>
        <w:spacing w:after="0" w:line="240" w:lineRule="auto"/>
        <w:ind w:left="360"/>
        <w:rPr>
          <w:rFonts w:ascii="Times New Roman" w:hAnsi="Times New Roman"/>
        </w:rPr>
      </w:pP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Master’s List requires evidence of the availability of masters degrees</w:t>
      </w:r>
    </w:p>
    <w:p w14:paraId="1C2A78EC" w14:textId="77777777" w:rsidR="00CB46B4"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lastRenderedPageBreak/>
        <w:t>Disciplines in the Non-masters List requires evidence of the availability of degree, certification, and/or professional experience, if necessary</w:t>
      </w:r>
    </w:p>
    <w:p w14:paraId="460580D0" w14:textId="77777777" w:rsidR="00481185" w:rsidRDefault="00481185" w:rsidP="009678A6"/>
    <w:p w14:paraId="06712000" w14:textId="32886301" w:rsidR="009678A6" w:rsidRPr="00A315CD" w:rsidRDefault="009678A6" w:rsidP="009678A6">
      <w:pPr>
        <w:rPr>
          <w:b/>
          <w:color w:val="4472C4" w:themeColor="accent5"/>
        </w:rPr>
      </w:pPr>
      <w:r w:rsidRPr="00A315CD">
        <w:rPr>
          <w:b/>
          <w:color w:val="4472C4" w:themeColor="accent5"/>
        </w:rPr>
        <w:t>The following accredited institutions in California offer master’s degrees in Behavioral Analysis:</w:t>
      </w:r>
    </w:p>
    <w:p w14:paraId="4C173CE8" w14:textId="2107486E" w:rsidR="009678A6" w:rsidRPr="00A315CD" w:rsidRDefault="009678A6" w:rsidP="00481185">
      <w:pPr>
        <w:pStyle w:val="ListParagraph"/>
        <w:numPr>
          <w:ilvl w:val="0"/>
          <w:numId w:val="3"/>
        </w:numPr>
        <w:spacing w:after="0" w:line="240" w:lineRule="auto"/>
        <w:rPr>
          <w:rFonts w:ascii="Times New Roman" w:hAnsi="Times New Roman"/>
          <w:color w:val="4472C4" w:themeColor="accent5"/>
        </w:rPr>
      </w:pPr>
      <w:r w:rsidRPr="00A315CD">
        <w:rPr>
          <w:rFonts w:ascii="Times New Roman" w:hAnsi="Times New Roman"/>
          <w:color w:val="4472C4" w:themeColor="accent5"/>
        </w:rPr>
        <w:t>California State University Northridge: Master of Science in Applied Behavioral Analysis</w:t>
      </w:r>
    </w:p>
    <w:p w14:paraId="6012FCE7" w14:textId="77777777" w:rsidR="00DE45E6" w:rsidRPr="00A315CD" w:rsidRDefault="009678A6" w:rsidP="00C9751F">
      <w:pPr>
        <w:pStyle w:val="ListParagraph"/>
        <w:numPr>
          <w:ilvl w:val="0"/>
          <w:numId w:val="3"/>
        </w:numPr>
        <w:spacing w:after="0" w:line="240" w:lineRule="auto"/>
        <w:rPr>
          <w:rFonts w:ascii="Times New Roman" w:hAnsi="Times New Roman"/>
          <w:color w:val="4472C4" w:themeColor="accent5"/>
        </w:rPr>
      </w:pPr>
      <w:r w:rsidRPr="00A315CD">
        <w:rPr>
          <w:rFonts w:ascii="Times New Roman" w:hAnsi="Times New Roman"/>
          <w:color w:val="4472C4" w:themeColor="accent5"/>
        </w:rPr>
        <w:t>California State University Sacramento</w:t>
      </w:r>
      <w:r w:rsidR="0018137A" w:rsidRPr="00A315CD">
        <w:rPr>
          <w:rFonts w:ascii="Times New Roman" w:hAnsi="Times New Roman"/>
          <w:color w:val="4472C4" w:themeColor="accent5"/>
        </w:rPr>
        <w:t>: Master of Science in ABA</w:t>
      </w:r>
    </w:p>
    <w:p w14:paraId="5C33A606" w14:textId="537D0BC6" w:rsidR="008B2291" w:rsidRPr="00A315CD" w:rsidRDefault="0018137A" w:rsidP="00C9751F">
      <w:pPr>
        <w:pStyle w:val="ListParagraph"/>
        <w:numPr>
          <w:ilvl w:val="0"/>
          <w:numId w:val="3"/>
        </w:numPr>
        <w:spacing w:after="0" w:line="240" w:lineRule="auto"/>
        <w:rPr>
          <w:rFonts w:ascii="Times New Roman" w:hAnsi="Times New Roman"/>
          <w:color w:val="4472C4" w:themeColor="accent5"/>
        </w:rPr>
      </w:pPr>
      <w:r w:rsidRPr="00A315CD">
        <w:rPr>
          <w:rFonts w:ascii="Times New Roman" w:hAnsi="Times New Roman"/>
          <w:color w:val="4472C4" w:themeColor="accent5"/>
        </w:rPr>
        <w:t>California State University Los Angeles: Master of Science in Psychology with an option in Applied Behavior Analysis</w:t>
      </w:r>
    </w:p>
    <w:p w14:paraId="7F398D4F" w14:textId="0974DE99" w:rsidR="00DE45E6" w:rsidRPr="00A315CD" w:rsidRDefault="00DE45E6" w:rsidP="00C9751F">
      <w:pPr>
        <w:pStyle w:val="ListParagraph"/>
        <w:numPr>
          <w:ilvl w:val="0"/>
          <w:numId w:val="3"/>
        </w:numPr>
        <w:spacing w:after="0" w:line="240" w:lineRule="auto"/>
        <w:rPr>
          <w:rFonts w:ascii="Times New Roman" w:hAnsi="Times New Roman"/>
          <w:color w:val="4472C4" w:themeColor="accent5"/>
        </w:rPr>
      </w:pPr>
      <w:r w:rsidRPr="00A315CD">
        <w:rPr>
          <w:rFonts w:ascii="Times New Roman" w:hAnsi="Times New Roman"/>
          <w:color w:val="4472C4" w:themeColor="accent5"/>
        </w:rPr>
        <w:t>Pepperdine University: Master of Science in Behavioral Psychology</w:t>
      </w:r>
    </w:p>
    <w:p w14:paraId="366C60DA" w14:textId="1ABFD6C5" w:rsidR="00F70639" w:rsidRPr="00A315CD" w:rsidRDefault="00F70639" w:rsidP="00C9751F">
      <w:pPr>
        <w:pStyle w:val="ListParagraph"/>
        <w:numPr>
          <w:ilvl w:val="0"/>
          <w:numId w:val="3"/>
        </w:numPr>
        <w:spacing w:after="0" w:line="240" w:lineRule="auto"/>
        <w:rPr>
          <w:rFonts w:ascii="Times New Roman" w:hAnsi="Times New Roman"/>
          <w:color w:val="4472C4" w:themeColor="accent5"/>
        </w:rPr>
      </w:pPr>
      <w:r w:rsidRPr="00A315CD">
        <w:rPr>
          <w:rFonts w:ascii="Times New Roman" w:hAnsi="Times New Roman"/>
          <w:color w:val="4472C4" w:themeColor="accent5"/>
        </w:rPr>
        <w:t>The Chicago School of Professional Psychology (Los Angeles): Master of Science in Applied Behavior Analysis</w:t>
      </w:r>
    </w:p>
    <w:p w14:paraId="7AA48F3B" w14:textId="77777777" w:rsidR="00520B67" w:rsidRPr="00A315CD" w:rsidRDefault="00520B67" w:rsidP="00520B67">
      <w:pPr>
        <w:pStyle w:val="NormalWeb"/>
        <w:spacing w:before="0" w:beforeAutospacing="0" w:after="0" w:afterAutospacing="0"/>
        <w:rPr>
          <w:b/>
          <w:color w:val="4472C4" w:themeColor="accent5"/>
        </w:rPr>
      </w:pPr>
    </w:p>
    <w:p w14:paraId="37D966B7" w14:textId="612FE51B" w:rsidR="00DE45E6" w:rsidRPr="00A315CD" w:rsidRDefault="00DE45E6" w:rsidP="00520B67">
      <w:pPr>
        <w:pStyle w:val="NormalWeb"/>
        <w:spacing w:before="0" w:beforeAutospacing="0" w:after="0" w:afterAutospacing="0"/>
        <w:rPr>
          <w:b/>
          <w:color w:val="4472C4" w:themeColor="accent5"/>
        </w:rPr>
      </w:pPr>
      <w:r w:rsidRPr="00A315CD">
        <w:rPr>
          <w:b/>
          <w:color w:val="4472C4" w:themeColor="accent5"/>
        </w:rPr>
        <w:t xml:space="preserve">The following institutions in California offer </w:t>
      </w:r>
      <w:r w:rsidR="00651E43" w:rsidRPr="00A315CD">
        <w:rPr>
          <w:b/>
          <w:color w:val="4472C4" w:themeColor="accent5"/>
        </w:rPr>
        <w:t>BACB</w:t>
      </w:r>
      <w:r w:rsidR="00F70639" w:rsidRPr="00A315CD">
        <w:rPr>
          <w:b/>
          <w:color w:val="4472C4" w:themeColor="accent5"/>
        </w:rPr>
        <w:t xml:space="preserve"> </w:t>
      </w:r>
      <w:r w:rsidRPr="00A315CD">
        <w:rPr>
          <w:b/>
          <w:color w:val="4472C4" w:themeColor="accent5"/>
        </w:rPr>
        <w:t>approved course sequence</w:t>
      </w:r>
      <w:r w:rsidR="00651E43" w:rsidRPr="00A315CD">
        <w:rPr>
          <w:b/>
          <w:color w:val="4472C4" w:themeColor="accent5"/>
        </w:rPr>
        <w:t>s</w:t>
      </w:r>
      <w:r w:rsidRPr="00A315CD">
        <w:rPr>
          <w:b/>
          <w:color w:val="4472C4" w:themeColor="accent5"/>
        </w:rPr>
        <w:t xml:space="preserve"> for </w:t>
      </w:r>
      <w:r w:rsidR="00520B67" w:rsidRPr="00A315CD">
        <w:rPr>
          <w:b/>
          <w:color w:val="4472C4" w:themeColor="accent5"/>
        </w:rPr>
        <w:t>BCBA C</w:t>
      </w:r>
      <w:r w:rsidRPr="00A315CD">
        <w:rPr>
          <w:b/>
          <w:color w:val="4472C4" w:themeColor="accent5"/>
        </w:rPr>
        <w:t>ertification:</w:t>
      </w:r>
    </w:p>
    <w:p w14:paraId="63B0E6E7" w14:textId="77777777" w:rsidR="00DE45E6" w:rsidRPr="00A315CD" w:rsidRDefault="008B2291" w:rsidP="00520B67">
      <w:pPr>
        <w:pStyle w:val="NormalWeb"/>
        <w:numPr>
          <w:ilvl w:val="0"/>
          <w:numId w:val="4"/>
        </w:numPr>
        <w:spacing w:before="0" w:beforeAutospacing="0" w:after="0" w:afterAutospacing="0"/>
        <w:rPr>
          <w:color w:val="4472C4" w:themeColor="accent5"/>
        </w:rPr>
      </w:pPr>
      <w:r w:rsidRPr="00A315CD">
        <w:rPr>
          <w:color w:val="4472C4" w:themeColor="accent5"/>
        </w:rPr>
        <w:t>California State University San Diego, College of Education: Advanced Certificate in Behavior Analysis</w:t>
      </w:r>
    </w:p>
    <w:p w14:paraId="78E8FF9C" w14:textId="77777777" w:rsidR="00F70639" w:rsidRPr="00A315CD" w:rsidRDefault="00DE45E6" w:rsidP="00F70639">
      <w:pPr>
        <w:pStyle w:val="NormalWeb"/>
        <w:numPr>
          <w:ilvl w:val="0"/>
          <w:numId w:val="4"/>
        </w:numPr>
        <w:rPr>
          <w:color w:val="4472C4" w:themeColor="accent5"/>
        </w:rPr>
      </w:pPr>
      <w:r w:rsidRPr="00A315CD">
        <w:rPr>
          <w:color w:val="4472C4" w:themeColor="accent5"/>
        </w:rPr>
        <w:t>Brandman University: Applied Behavior Analysis Graduate Certificate</w:t>
      </w:r>
    </w:p>
    <w:p w14:paraId="0E5A8245" w14:textId="77777777" w:rsidR="00F70639" w:rsidRPr="00A315CD" w:rsidRDefault="00F70639" w:rsidP="00F70639">
      <w:pPr>
        <w:pStyle w:val="NormalWeb"/>
        <w:numPr>
          <w:ilvl w:val="0"/>
          <w:numId w:val="4"/>
        </w:numPr>
        <w:rPr>
          <w:color w:val="4472C4" w:themeColor="accent5"/>
        </w:rPr>
      </w:pPr>
      <w:r w:rsidRPr="00A315CD">
        <w:rPr>
          <w:color w:val="4472C4" w:themeColor="accent5"/>
        </w:rPr>
        <w:t>Loyola Marymount University: Board Certified Behavior Analyst Online Certificate</w:t>
      </w:r>
    </w:p>
    <w:p w14:paraId="438F4767" w14:textId="498027A7" w:rsidR="009678A6" w:rsidRPr="00A315CD" w:rsidRDefault="00F70639" w:rsidP="009678A6">
      <w:pPr>
        <w:pStyle w:val="NormalWeb"/>
        <w:numPr>
          <w:ilvl w:val="0"/>
          <w:numId w:val="4"/>
        </w:numPr>
        <w:rPr>
          <w:color w:val="4472C4" w:themeColor="accent5"/>
        </w:rPr>
      </w:pPr>
      <w:r w:rsidRPr="00A315CD">
        <w:rPr>
          <w:color w:val="4472C4" w:themeColor="accent5"/>
        </w:rPr>
        <w:t xml:space="preserve">California State University Los Angeles: Applied Behavior Analysis Certificate </w:t>
      </w:r>
    </w:p>
    <w:p w14:paraId="0A157EF5" w14:textId="77777777" w:rsidR="009678A6" w:rsidRPr="009678A6" w:rsidRDefault="009678A6" w:rsidP="009678A6"/>
    <w:p w14:paraId="246DC935"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1B891A9" w14:textId="77777777" w:rsidR="00481185" w:rsidRDefault="00481185" w:rsidP="00481185"/>
    <w:p w14:paraId="7A27D323" w14:textId="53E1FDD1" w:rsidR="00E90318" w:rsidRPr="00A315CD" w:rsidRDefault="00E90318" w:rsidP="00481185">
      <w:pPr>
        <w:pStyle w:val="NormalWeb"/>
        <w:shd w:val="clear" w:color="auto" w:fill="FFFFFF"/>
        <w:spacing w:before="0" w:beforeAutospacing="0" w:after="150" w:afterAutospacing="0"/>
        <w:rPr>
          <w:rFonts w:ascii="robotolight" w:hAnsi="robotolight"/>
          <w:color w:val="4472C4" w:themeColor="accent5"/>
        </w:rPr>
      </w:pPr>
      <w:r w:rsidRPr="00A315CD">
        <w:rPr>
          <w:rFonts w:ascii="robotolight" w:hAnsi="robotolight"/>
          <w:color w:val="4472C4" w:themeColor="accent5"/>
        </w:rPr>
        <w:t>Careers in behavioral analysis are growing across the state</w:t>
      </w:r>
      <w:r w:rsidR="00A73EE3">
        <w:rPr>
          <w:rFonts w:ascii="robotolight" w:hAnsi="robotolight"/>
          <w:color w:val="4472C4" w:themeColor="accent5"/>
        </w:rPr>
        <w:t xml:space="preserve"> (Burning Glass Technologies, 2016)</w:t>
      </w:r>
      <w:r w:rsidRPr="00A315CD">
        <w:rPr>
          <w:rFonts w:ascii="robotolight" w:hAnsi="robotolight"/>
          <w:color w:val="4472C4" w:themeColor="accent5"/>
        </w:rPr>
        <w:t xml:space="preserve">. The </w:t>
      </w:r>
      <w:r w:rsidRPr="00A315CD">
        <w:rPr>
          <w:rFonts w:ascii="robotolight" w:hAnsi="robotolight" w:hint="eastAsia"/>
          <w:color w:val="4472C4" w:themeColor="accent5"/>
        </w:rPr>
        <w:t>following</w:t>
      </w:r>
      <w:r w:rsidRPr="00A315CD">
        <w:rPr>
          <w:rFonts w:ascii="robotolight" w:hAnsi="robotolight"/>
          <w:color w:val="4472C4" w:themeColor="accent5"/>
        </w:rPr>
        <w:t xml:space="preserve"> </w:t>
      </w:r>
      <w:r w:rsidR="004B6B43" w:rsidRPr="00A315CD">
        <w:rPr>
          <w:rFonts w:ascii="robotolight" w:hAnsi="robotolight"/>
          <w:color w:val="4472C4" w:themeColor="accent5"/>
        </w:rPr>
        <w:t xml:space="preserve">summary </w:t>
      </w:r>
      <w:r w:rsidR="00A73EE3">
        <w:rPr>
          <w:rFonts w:ascii="robotolight" w:hAnsi="robotolight"/>
          <w:color w:val="4472C4" w:themeColor="accent5"/>
        </w:rPr>
        <w:t xml:space="preserve">created by Applied Behavior Analysis Edu (2019) </w:t>
      </w:r>
      <w:r w:rsidRPr="00A315CD">
        <w:rPr>
          <w:rFonts w:ascii="robotolight" w:hAnsi="robotolight"/>
          <w:color w:val="4472C4" w:themeColor="accent5"/>
        </w:rPr>
        <w:t>explains the widespread impact on this field created by recent California legislation:</w:t>
      </w:r>
    </w:p>
    <w:p w14:paraId="243C5321" w14:textId="64DBE850" w:rsidR="00481185" w:rsidRPr="00A315CD" w:rsidRDefault="00BE317C" w:rsidP="00481185">
      <w:pPr>
        <w:pStyle w:val="NormalWeb"/>
        <w:shd w:val="clear" w:color="auto" w:fill="FFFFFF"/>
        <w:spacing w:before="0" w:beforeAutospacing="0" w:after="150" w:afterAutospacing="0"/>
        <w:rPr>
          <w:rFonts w:ascii="robotolight" w:hAnsi="robotolight"/>
          <w:color w:val="4472C4" w:themeColor="accent5"/>
        </w:rPr>
      </w:pPr>
      <w:r w:rsidRPr="00A315CD">
        <w:rPr>
          <w:rFonts w:ascii="robotolight" w:hAnsi="robotolight"/>
          <w:color w:val="4472C4" w:themeColor="accent5"/>
        </w:rPr>
        <w:t xml:space="preserve">California </w:t>
      </w:r>
      <w:r w:rsidR="00481185" w:rsidRPr="00A315CD">
        <w:rPr>
          <w:rFonts w:ascii="robotolight" w:hAnsi="robotolight"/>
          <w:color w:val="4472C4" w:themeColor="accent5"/>
        </w:rPr>
        <w:t xml:space="preserve">Senate Bill 946 </w:t>
      </w:r>
      <w:r w:rsidRPr="00A315CD">
        <w:rPr>
          <w:rFonts w:ascii="robotolight" w:hAnsi="robotolight"/>
          <w:color w:val="4472C4" w:themeColor="accent5"/>
        </w:rPr>
        <w:t xml:space="preserve">(effective July 1, 2012) </w:t>
      </w:r>
      <w:r w:rsidR="00481185" w:rsidRPr="00A315CD">
        <w:rPr>
          <w:rFonts w:ascii="robotolight" w:hAnsi="robotolight"/>
          <w:color w:val="4472C4" w:themeColor="accent5"/>
        </w:rPr>
        <w:t>requires healthcare service plan contracts and health insurance policies to provide coverage for behavioral health treatment for individuals with autism and other developmental disorders.</w:t>
      </w:r>
    </w:p>
    <w:p w14:paraId="394DCC9D" w14:textId="77777777" w:rsidR="00481185" w:rsidRPr="00A315CD" w:rsidRDefault="00481185" w:rsidP="00481185">
      <w:pPr>
        <w:pStyle w:val="NormalWeb"/>
        <w:shd w:val="clear" w:color="auto" w:fill="FFFFFF"/>
        <w:spacing w:before="0" w:beforeAutospacing="0" w:after="150" w:afterAutospacing="0"/>
        <w:rPr>
          <w:rFonts w:ascii="robotolight" w:hAnsi="robotolight"/>
          <w:color w:val="4472C4" w:themeColor="accent5"/>
        </w:rPr>
      </w:pPr>
      <w:r w:rsidRPr="00A315CD">
        <w:rPr>
          <w:rFonts w:ascii="robotolight" w:hAnsi="robotolight"/>
          <w:color w:val="4472C4" w:themeColor="accent5"/>
        </w:rPr>
        <w:t>This insurance mandate requires health insurers to maintain an adequate network of providers, including qualified autism service providers. The bill encompasses the provision of several evidence-based therapies, including applied behavioral analysis (ABA).</w:t>
      </w:r>
    </w:p>
    <w:p w14:paraId="78AF82A4" w14:textId="77777777" w:rsidR="00481185" w:rsidRPr="00A315CD" w:rsidRDefault="00481185" w:rsidP="00481185">
      <w:pPr>
        <w:pStyle w:val="NormalWeb"/>
        <w:shd w:val="clear" w:color="auto" w:fill="FFFFFF"/>
        <w:spacing w:before="0" w:beforeAutospacing="0" w:after="150" w:afterAutospacing="0"/>
        <w:rPr>
          <w:rFonts w:ascii="robotolight" w:hAnsi="robotolight"/>
          <w:color w:val="4472C4" w:themeColor="accent5"/>
        </w:rPr>
      </w:pPr>
      <w:r w:rsidRPr="00A315CD">
        <w:rPr>
          <w:rFonts w:ascii="robotolight" w:hAnsi="robotolight"/>
          <w:color w:val="4472C4" w:themeColor="accent5"/>
        </w:rPr>
        <w:t>As a result of the adoption of SB 946, the demand for ABA services in California has increased dramatically, greatly precipitating the need to adopt standards and procedures for protecting consumers.</w:t>
      </w:r>
    </w:p>
    <w:p w14:paraId="0033C518" w14:textId="74AFCE61" w:rsidR="00481185" w:rsidRPr="00A315CD" w:rsidRDefault="00B668B0" w:rsidP="00481185">
      <w:pPr>
        <w:pStyle w:val="NormalWeb"/>
        <w:shd w:val="clear" w:color="auto" w:fill="FFFFFF"/>
        <w:spacing w:before="0" w:beforeAutospacing="0" w:after="150" w:afterAutospacing="0"/>
        <w:rPr>
          <w:rFonts w:ascii="robotolight" w:hAnsi="robotolight"/>
          <w:color w:val="4472C4" w:themeColor="accent5"/>
        </w:rPr>
      </w:pPr>
      <w:r w:rsidRPr="00A315CD">
        <w:rPr>
          <w:rFonts w:ascii="robotolight" w:hAnsi="robotolight"/>
          <w:color w:val="4472C4" w:themeColor="accent5"/>
        </w:rPr>
        <w:t>Furthermore, California</w:t>
      </w:r>
      <w:r w:rsidR="00481185" w:rsidRPr="00A315CD">
        <w:rPr>
          <w:rFonts w:ascii="robotolight" w:hAnsi="robotolight"/>
          <w:color w:val="4472C4" w:themeColor="accent5"/>
        </w:rPr>
        <w:t> </w:t>
      </w:r>
      <w:hyperlink r:id="rId7" w:tgtFrame="_blank" w:history="1">
        <w:r w:rsidR="00481185" w:rsidRPr="00A315CD">
          <w:rPr>
            <w:rStyle w:val="Hyperlink"/>
            <w:rFonts w:ascii="robotolight" w:hAnsi="robotolight"/>
            <w:color w:val="4472C4" w:themeColor="accent5"/>
            <w:u w:val="none"/>
          </w:rPr>
          <w:t>Assembly Bill 1715</w:t>
        </w:r>
      </w:hyperlink>
      <w:r w:rsidR="00481185" w:rsidRPr="00A315CD">
        <w:rPr>
          <w:rFonts w:ascii="robotolight" w:hAnsi="robotolight"/>
          <w:color w:val="4472C4" w:themeColor="accent5"/>
        </w:rPr>
        <w:t> </w:t>
      </w:r>
      <w:r w:rsidR="00CC2392" w:rsidRPr="00A315CD">
        <w:rPr>
          <w:rFonts w:ascii="robotolight" w:hAnsi="robotolight"/>
          <w:color w:val="4472C4" w:themeColor="accent5"/>
        </w:rPr>
        <w:t xml:space="preserve">was passed in </w:t>
      </w:r>
      <w:r w:rsidR="00481185" w:rsidRPr="00A315CD">
        <w:rPr>
          <w:rFonts w:ascii="robotolight" w:hAnsi="robotolight"/>
          <w:color w:val="4472C4" w:themeColor="accent5"/>
        </w:rPr>
        <w:t>2016, which was designed to protect children with autism and other individuals receiving behavior analysis services by ensuring that only qualified professionals can provide them with care.</w:t>
      </w:r>
    </w:p>
    <w:p w14:paraId="5FD38406" w14:textId="0C2281F1" w:rsidR="00481185" w:rsidRPr="00A315CD" w:rsidRDefault="00E90318" w:rsidP="00481185">
      <w:pPr>
        <w:rPr>
          <w:color w:val="4472C4" w:themeColor="accent5"/>
        </w:rPr>
      </w:pPr>
      <w:r w:rsidRPr="00A315CD">
        <w:rPr>
          <w:color w:val="4472C4" w:themeColor="accent5"/>
        </w:rPr>
        <w:t>Qualified professionals are identified by their level of education and professional certification.</w:t>
      </w:r>
      <w:r w:rsidR="00A73EE3">
        <w:rPr>
          <w:color w:val="4472C4" w:themeColor="accent5"/>
        </w:rPr>
        <w:t xml:space="preserve"> P</w:t>
      </w:r>
      <w:r w:rsidR="004B6B43" w:rsidRPr="00A315CD">
        <w:rPr>
          <w:color w:val="4472C4" w:themeColor="accent5"/>
        </w:rPr>
        <w:t xml:space="preserve">araprofessionals </w:t>
      </w:r>
      <w:r w:rsidR="00175DCF">
        <w:rPr>
          <w:color w:val="4472C4" w:themeColor="accent5"/>
        </w:rPr>
        <w:t>serving in the role of behavioral technician</w:t>
      </w:r>
      <w:r w:rsidR="004B6B43" w:rsidRPr="00A315CD">
        <w:rPr>
          <w:color w:val="4472C4" w:themeColor="accent5"/>
        </w:rPr>
        <w:t xml:space="preserve"> </w:t>
      </w:r>
      <w:r w:rsidR="00E90F5B" w:rsidRPr="00A315CD">
        <w:rPr>
          <w:color w:val="4472C4" w:themeColor="accent5"/>
        </w:rPr>
        <w:t>may</w:t>
      </w:r>
      <w:r w:rsidR="004B6B43" w:rsidRPr="00A315CD">
        <w:rPr>
          <w:color w:val="4472C4" w:themeColor="accent5"/>
        </w:rPr>
        <w:t xml:space="preserve"> have been hired without </w:t>
      </w:r>
      <w:r w:rsidR="00A73EE3">
        <w:rPr>
          <w:color w:val="4472C4" w:themeColor="accent5"/>
        </w:rPr>
        <w:t>certification prior to 2016; however,</w:t>
      </w:r>
      <w:r w:rsidR="004B6B43" w:rsidRPr="00A315CD">
        <w:rPr>
          <w:color w:val="4472C4" w:themeColor="accent5"/>
        </w:rPr>
        <w:t xml:space="preserve"> this is no longer the case.</w:t>
      </w:r>
    </w:p>
    <w:p w14:paraId="7177EC60" w14:textId="77777777" w:rsidR="00E90318" w:rsidRDefault="00E90318" w:rsidP="00481185"/>
    <w:p w14:paraId="5D04D1C5" w14:textId="77777777" w:rsidR="004B6B43" w:rsidRDefault="004B6B43" w:rsidP="00481185"/>
    <w:p w14:paraId="1CF062F6" w14:textId="77777777" w:rsidR="004B6B43" w:rsidRDefault="004B6B43" w:rsidP="00481185"/>
    <w:p w14:paraId="4D113C87" w14:textId="77777777" w:rsidR="004B6B43" w:rsidRDefault="004B6B43" w:rsidP="00481185"/>
    <w:p w14:paraId="294BD39F" w14:textId="77777777" w:rsidR="004B6B43" w:rsidRPr="00481185" w:rsidRDefault="004B6B43" w:rsidP="00481185"/>
    <w:p w14:paraId="22CCB712"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178D5E66" w14:textId="77777777" w:rsidR="00CC2392" w:rsidRDefault="00CC2392" w:rsidP="005E5A1C"/>
    <w:p w14:paraId="01AF0450" w14:textId="490FBBDE" w:rsidR="005E5A1C" w:rsidRPr="00A315CD" w:rsidRDefault="005E5A1C" w:rsidP="005E5A1C">
      <w:pPr>
        <w:rPr>
          <w:b/>
          <w:color w:val="4472C4" w:themeColor="accent5"/>
        </w:rPr>
      </w:pPr>
      <w:r w:rsidRPr="00A315CD">
        <w:rPr>
          <w:b/>
          <w:color w:val="4472C4" w:themeColor="accent5"/>
        </w:rPr>
        <w:t>Pro</w:t>
      </w:r>
      <w:r w:rsidR="00AF22DD" w:rsidRPr="00A315CD">
        <w:rPr>
          <w:b/>
          <w:color w:val="4472C4" w:themeColor="accent5"/>
        </w:rPr>
        <w:t xml:space="preserve"> Arg</w:t>
      </w:r>
      <w:r w:rsidR="00256393" w:rsidRPr="00A315CD">
        <w:rPr>
          <w:b/>
          <w:color w:val="4472C4" w:themeColor="accent5"/>
        </w:rPr>
        <w:t>u</w:t>
      </w:r>
      <w:r w:rsidR="00AF22DD" w:rsidRPr="00A315CD">
        <w:rPr>
          <w:b/>
          <w:color w:val="4472C4" w:themeColor="accent5"/>
        </w:rPr>
        <w:t>ments</w:t>
      </w:r>
    </w:p>
    <w:p w14:paraId="256B1C8A" w14:textId="46C3C9B3" w:rsidR="00CC2392" w:rsidRPr="00A315CD" w:rsidRDefault="00B668B0" w:rsidP="00534964">
      <w:pPr>
        <w:pStyle w:val="ListParagraph"/>
        <w:numPr>
          <w:ilvl w:val="0"/>
          <w:numId w:val="6"/>
        </w:numPr>
        <w:rPr>
          <w:rFonts w:ascii="Times New Roman" w:hAnsi="Times New Roman"/>
          <w:color w:val="4472C4" w:themeColor="accent5"/>
          <w:sz w:val="24"/>
          <w:szCs w:val="24"/>
        </w:rPr>
      </w:pPr>
      <w:r w:rsidRPr="00A315CD">
        <w:rPr>
          <w:rFonts w:ascii="Times New Roman" w:hAnsi="Times New Roman"/>
          <w:color w:val="4472C4" w:themeColor="accent5"/>
          <w:sz w:val="24"/>
          <w:szCs w:val="24"/>
        </w:rPr>
        <w:t xml:space="preserve">RBT </w:t>
      </w:r>
      <w:r w:rsidR="00CC2392" w:rsidRPr="00A315CD">
        <w:rPr>
          <w:rFonts w:ascii="Times New Roman" w:hAnsi="Times New Roman"/>
          <w:color w:val="4472C4" w:themeColor="accent5"/>
          <w:sz w:val="24"/>
          <w:szCs w:val="24"/>
        </w:rPr>
        <w:t xml:space="preserve">training and </w:t>
      </w:r>
      <w:r w:rsidRPr="00A315CD">
        <w:rPr>
          <w:rFonts w:ascii="Times New Roman" w:hAnsi="Times New Roman"/>
          <w:color w:val="4472C4" w:themeColor="accent5"/>
          <w:sz w:val="24"/>
          <w:szCs w:val="24"/>
        </w:rPr>
        <w:t xml:space="preserve">certification is </w:t>
      </w:r>
      <w:r w:rsidR="00CC2392" w:rsidRPr="00A315CD">
        <w:rPr>
          <w:rFonts w:ascii="Times New Roman" w:hAnsi="Times New Roman"/>
          <w:color w:val="4472C4" w:themeColor="accent5"/>
          <w:sz w:val="24"/>
          <w:szCs w:val="24"/>
        </w:rPr>
        <w:t xml:space="preserve">required for </w:t>
      </w:r>
      <w:r w:rsidR="00520B67" w:rsidRPr="00A315CD">
        <w:rPr>
          <w:rFonts w:ascii="Times New Roman" w:hAnsi="Times New Roman"/>
          <w:color w:val="4472C4" w:themeColor="accent5"/>
          <w:sz w:val="24"/>
          <w:szCs w:val="24"/>
        </w:rPr>
        <w:t xml:space="preserve">individuals when the services are covered by insurance, creating a </w:t>
      </w:r>
      <w:r w:rsidRPr="00A315CD">
        <w:rPr>
          <w:rFonts w:ascii="Times New Roman" w:hAnsi="Times New Roman"/>
          <w:color w:val="4472C4" w:themeColor="accent5"/>
          <w:sz w:val="24"/>
          <w:szCs w:val="24"/>
        </w:rPr>
        <w:t>high market demand for certified RBTs.</w:t>
      </w:r>
    </w:p>
    <w:p w14:paraId="69CFEDB7" w14:textId="68DF8754" w:rsidR="00CC2392" w:rsidRPr="00A315CD" w:rsidRDefault="00CC2392" w:rsidP="00534964">
      <w:pPr>
        <w:pStyle w:val="ListParagraph"/>
        <w:numPr>
          <w:ilvl w:val="0"/>
          <w:numId w:val="6"/>
        </w:numPr>
        <w:rPr>
          <w:rFonts w:ascii="Times New Roman" w:hAnsi="Times New Roman"/>
          <w:color w:val="4472C4" w:themeColor="accent5"/>
          <w:sz w:val="24"/>
          <w:szCs w:val="24"/>
        </w:rPr>
      </w:pPr>
      <w:r w:rsidRPr="00A315CD">
        <w:rPr>
          <w:rFonts w:ascii="Times New Roman" w:hAnsi="Times New Roman"/>
          <w:color w:val="4472C4" w:themeColor="accent5"/>
          <w:sz w:val="24"/>
          <w:szCs w:val="24"/>
        </w:rPr>
        <w:t>Valid RBT training must be overseen by a Board Certified Behavior Analyst (BCBA).</w:t>
      </w:r>
    </w:p>
    <w:p w14:paraId="245113BC" w14:textId="2F04C2FA" w:rsidR="00B668B0" w:rsidRPr="00A315CD" w:rsidRDefault="00CC2392" w:rsidP="005E5A1C">
      <w:pPr>
        <w:pStyle w:val="ListParagraph"/>
        <w:numPr>
          <w:ilvl w:val="0"/>
          <w:numId w:val="6"/>
        </w:numPr>
        <w:rPr>
          <w:rFonts w:ascii="Times New Roman" w:hAnsi="Times New Roman"/>
          <w:color w:val="4472C4" w:themeColor="accent5"/>
          <w:sz w:val="24"/>
          <w:szCs w:val="24"/>
        </w:rPr>
      </w:pPr>
      <w:r w:rsidRPr="00A315CD">
        <w:rPr>
          <w:rFonts w:ascii="Times New Roman" w:hAnsi="Times New Roman"/>
          <w:color w:val="4472C4" w:themeColor="accent5"/>
          <w:sz w:val="24"/>
          <w:szCs w:val="24"/>
        </w:rPr>
        <w:t>Existing minimum qualifications for Psychology, Education, Child Development</w:t>
      </w:r>
      <w:r w:rsidR="00534964" w:rsidRPr="00A315CD">
        <w:rPr>
          <w:rFonts w:ascii="Times New Roman" w:hAnsi="Times New Roman"/>
          <w:color w:val="4472C4" w:themeColor="accent5"/>
          <w:sz w:val="24"/>
          <w:szCs w:val="24"/>
        </w:rPr>
        <w:t>,</w:t>
      </w:r>
      <w:r w:rsidRPr="00A315CD">
        <w:rPr>
          <w:rFonts w:ascii="Times New Roman" w:hAnsi="Times New Roman"/>
          <w:color w:val="4472C4" w:themeColor="accent5"/>
          <w:sz w:val="24"/>
          <w:szCs w:val="24"/>
        </w:rPr>
        <w:t xml:space="preserve"> and the CTE disciplines do not address the </w:t>
      </w:r>
      <w:r w:rsidR="00534964" w:rsidRPr="00A315CD">
        <w:rPr>
          <w:rFonts w:ascii="Times New Roman" w:hAnsi="Times New Roman"/>
          <w:color w:val="4472C4" w:themeColor="accent5"/>
          <w:sz w:val="24"/>
          <w:szCs w:val="24"/>
        </w:rPr>
        <w:t xml:space="preserve">BACB </w:t>
      </w:r>
      <w:r w:rsidRPr="00A315CD">
        <w:rPr>
          <w:rFonts w:ascii="Times New Roman" w:hAnsi="Times New Roman"/>
          <w:color w:val="4472C4" w:themeColor="accent5"/>
          <w:sz w:val="24"/>
          <w:szCs w:val="24"/>
        </w:rPr>
        <w:t>certification requirements necessary for valid RBT training.</w:t>
      </w:r>
    </w:p>
    <w:p w14:paraId="5158D61E" w14:textId="581B22BA" w:rsidR="00256393" w:rsidRPr="00A315CD" w:rsidRDefault="00256393" w:rsidP="005E5A1C">
      <w:pPr>
        <w:rPr>
          <w:b/>
          <w:color w:val="4472C4" w:themeColor="accent5"/>
        </w:rPr>
      </w:pPr>
      <w:r w:rsidRPr="00A315CD">
        <w:rPr>
          <w:b/>
          <w:color w:val="4472C4" w:themeColor="accent5"/>
        </w:rPr>
        <w:t>Con Arguments</w:t>
      </w:r>
    </w:p>
    <w:p w14:paraId="549418C9" w14:textId="28C76F97" w:rsidR="00534964" w:rsidRPr="00A315CD" w:rsidRDefault="00CC2392" w:rsidP="00E90318">
      <w:pPr>
        <w:pStyle w:val="ListParagraph"/>
        <w:numPr>
          <w:ilvl w:val="0"/>
          <w:numId w:val="9"/>
        </w:numPr>
        <w:rPr>
          <w:rFonts w:ascii="Times New Roman" w:hAnsi="Times New Roman"/>
          <w:color w:val="4472C4" w:themeColor="accent5"/>
          <w:sz w:val="24"/>
          <w:szCs w:val="24"/>
        </w:rPr>
      </w:pPr>
      <w:r w:rsidRPr="00A315CD">
        <w:rPr>
          <w:rFonts w:ascii="Times New Roman" w:hAnsi="Times New Roman"/>
          <w:color w:val="4472C4" w:themeColor="accent5"/>
          <w:sz w:val="24"/>
          <w:szCs w:val="24"/>
        </w:rPr>
        <w:t>RBT train</w:t>
      </w:r>
      <w:r w:rsidR="00E90318" w:rsidRPr="00A315CD">
        <w:rPr>
          <w:rFonts w:ascii="Times New Roman" w:hAnsi="Times New Roman"/>
          <w:color w:val="4472C4" w:themeColor="accent5"/>
          <w:sz w:val="24"/>
          <w:szCs w:val="24"/>
        </w:rPr>
        <w:t>ing coursework could be taught</w:t>
      </w:r>
      <w:r w:rsidRPr="00A315CD">
        <w:rPr>
          <w:rFonts w:ascii="Times New Roman" w:hAnsi="Times New Roman"/>
          <w:color w:val="4472C4" w:themeColor="accent5"/>
          <w:sz w:val="24"/>
          <w:szCs w:val="24"/>
        </w:rPr>
        <w:t xml:space="preserve"> by a Board Certified Assistant Behavior Analyst (</w:t>
      </w:r>
      <w:proofErr w:type="spellStart"/>
      <w:r w:rsidRPr="00A315CD">
        <w:rPr>
          <w:rFonts w:ascii="Times New Roman" w:hAnsi="Times New Roman"/>
          <w:color w:val="4472C4" w:themeColor="accent5"/>
          <w:sz w:val="24"/>
          <w:szCs w:val="24"/>
        </w:rPr>
        <w:t>BCaBA</w:t>
      </w:r>
      <w:proofErr w:type="spellEnd"/>
      <w:r w:rsidRPr="00A315CD">
        <w:rPr>
          <w:rFonts w:ascii="Times New Roman" w:hAnsi="Times New Roman"/>
          <w:color w:val="4472C4" w:themeColor="accent5"/>
          <w:sz w:val="24"/>
          <w:szCs w:val="24"/>
        </w:rPr>
        <w:t xml:space="preserve">), which requires a </w:t>
      </w:r>
      <w:r w:rsidR="00A315CD" w:rsidRPr="00A315CD">
        <w:rPr>
          <w:rFonts w:ascii="Times New Roman" w:hAnsi="Times New Roman"/>
          <w:color w:val="4472C4" w:themeColor="accent5"/>
          <w:sz w:val="24"/>
          <w:szCs w:val="24"/>
        </w:rPr>
        <w:t xml:space="preserve">lower level of certification (i.e., any </w:t>
      </w:r>
      <w:r w:rsidRPr="00A315CD">
        <w:rPr>
          <w:rFonts w:ascii="Times New Roman" w:hAnsi="Times New Roman"/>
          <w:color w:val="4472C4" w:themeColor="accent5"/>
          <w:sz w:val="24"/>
          <w:szCs w:val="24"/>
        </w:rPr>
        <w:t xml:space="preserve">bachelor’s degree and </w:t>
      </w:r>
      <w:proofErr w:type="spellStart"/>
      <w:r w:rsidRPr="00A315CD">
        <w:rPr>
          <w:rFonts w:ascii="Times New Roman" w:hAnsi="Times New Roman"/>
          <w:color w:val="4472C4" w:themeColor="accent5"/>
          <w:sz w:val="24"/>
          <w:szCs w:val="24"/>
        </w:rPr>
        <w:t>BCaBA</w:t>
      </w:r>
      <w:proofErr w:type="spellEnd"/>
      <w:r w:rsidRPr="00A315CD">
        <w:rPr>
          <w:rFonts w:ascii="Times New Roman" w:hAnsi="Times New Roman"/>
          <w:color w:val="4472C4" w:themeColor="accent5"/>
          <w:sz w:val="24"/>
          <w:szCs w:val="24"/>
        </w:rPr>
        <w:t xml:space="preserve"> certification</w:t>
      </w:r>
      <w:r w:rsidR="00A315CD" w:rsidRPr="00A315CD">
        <w:rPr>
          <w:rFonts w:ascii="Times New Roman" w:hAnsi="Times New Roman"/>
          <w:color w:val="4472C4" w:themeColor="accent5"/>
          <w:sz w:val="24"/>
          <w:szCs w:val="24"/>
        </w:rPr>
        <w:t>)</w:t>
      </w:r>
      <w:r w:rsidRPr="00A315CD">
        <w:rPr>
          <w:rFonts w:ascii="Times New Roman" w:hAnsi="Times New Roman"/>
          <w:color w:val="4472C4" w:themeColor="accent5"/>
          <w:sz w:val="24"/>
          <w:szCs w:val="24"/>
        </w:rPr>
        <w:t>.</w:t>
      </w:r>
    </w:p>
    <w:p w14:paraId="2D83AC0F" w14:textId="0551BD0A" w:rsidR="00CC2392" w:rsidRPr="00A315CD" w:rsidRDefault="00CC2392" w:rsidP="00E90318">
      <w:pPr>
        <w:pStyle w:val="ListParagraph"/>
        <w:numPr>
          <w:ilvl w:val="1"/>
          <w:numId w:val="9"/>
        </w:numPr>
        <w:rPr>
          <w:rFonts w:ascii="Times New Roman" w:hAnsi="Times New Roman"/>
          <w:color w:val="4472C4" w:themeColor="accent5"/>
          <w:sz w:val="24"/>
          <w:szCs w:val="24"/>
        </w:rPr>
      </w:pPr>
      <w:r w:rsidRPr="00A315CD">
        <w:rPr>
          <w:rFonts w:ascii="Times New Roman" w:hAnsi="Times New Roman"/>
          <w:b/>
          <w:color w:val="4472C4" w:themeColor="accent5"/>
          <w:sz w:val="24"/>
          <w:szCs w:val="24"/>
        </w:rPr>
        <w:t>Refutation:</w:t>
      </w:r>
      <w:r w:rsidRPr="00A315CD">
        <w:rPr>
          <w:rFonts w:ascii="Times New Roman" w:hAnsi="Times New Roman"/>
          <w:color w:val="4472C4" w:themeColor="accent5"/>
          <w:sz w:val="24"/>
          <w:szCs w:val="24"/>
        </w:rPr>
        <w:t xml:space="preserve"> A </w:t>
      </w:r>
      <w:proofErr w:type="spellStart"/>
      <w:r w:rsidRPr="00A315CD">
        <w:rPr>
          <w:rFonts w:ascii="Times New Roman" w:hAnsi="Times New Roman"/>
          <w:color w:val="4472C4" w:themeColor="accent5"/>
          <w:sz w:val="24"/>
          <w:szCs w:val="24"/>
        </w:rPr>
        <w:t>BCaBA</w:t>
      </w:r>
      <w:proofErr w:type="spellEnd"/>
      <w:r w:rsidRPr="00A315CD">
        <w:rPr>
          <w:rFonts w:ascii="Times New Roman" w:hAnsi="Times New Roman"/>
          <w:color w:val="4472C4" w:themeColor="accent5"/>
          <w:sz w:val="24"/>
          <w:szCs w:val="24"/>
        </w:rPr>
        <w:t xml:space="preserve"> is not licensed to operate independently; therefore, an individual with BCBA certification would </w:t>
      </w:r>
      <w:r w:rsidR="00534964" w:rsidRPr="00A315CD">
        <w:rPr>
          <w:rFonts w:ascii="Times New Roman" w:hAnsi="Times New Roman"/>
          <w:color w:val="4472C4" w:themeColor="accent5"/>
          <w:sz w:val="24"/>
          <w:szCs w:val="24"/>
        </w:rPr>
        <w:t xml:space="preserve">still </w:t>
      </w:r>
      <w:r w:rsidRPr="00A315CD">
        <w:rPr>
          <w:rFonts w:ascii="Times New Roman" w:hAnsi="Times New Roman"/>
          <w:color w:val="4472C4" w:themeColor="accent5"/>
          <w:sz w:val="24"/>
          <w:szCs w:val="24"/>
        </w:rPr>
        <w:t>be required to oversee the course</w:t>
      </w:r>
      <w:r w:rsidR="00534964" w:rsidRPr="00A315CD">
        <w:rPr>
          <w:rFonts w:ascii="Times New Roman" w:hAnsi="Times New Roman"/>
          <w:color w:val="4472C4" w:themeColor="accent5"/>
          <w:sz w:val="24"/>
          <w:szCs w:val="24"/>
        </w:rPr>
        <w:t xml:space="preserve">. </w:t>
      </w:r>
    </w:p>
    <w:p w14:paraId="601DBCF4" w14:textId="77777777" w:rsidR="00520B67" w:rsidRPr="00A315CD" w:rsidRDefault="00520B67" w:rsidP="005E5A1C">
      <w:pPr>
        <w:rPr>
          <w:color w:val="4472C4" w:themeColor="accent5"/>
        </w:rPr>
      </w:pPr>
    </w:p>
    <w:p w14:paraId="0378C549" w14:textId="13897D6A" w:rsidR="00E90318" w:rsidRPr="00A315CD" w:rsidRDefault="00E90318" w:rsidP="00E90318">
      <w:pPr>
        <w:pStyle w:val="ListParagraph"/>
        <w:numPr>
          <w:ilvl w:val="0"/>
          <w:numId w:val="9"/>
        </w:numPr>
        <w:rPr>
          <w:rFonts w:ascii="Times New Roman" w:hAnsi="Times New Roman"/>
          <w:color w:val="4472C4" w:themeColor="accent5"/>
          <w:sz w:val="24"/>
          <w:szCs w:val="24"/>
        </w:rPr>
      </w:pPr>
      <w:r w:rsidRPr="00A315CD">
        <w:rPr>
          <w:rFonts w:ascii="Times New Roman" w:hAnsi="Times New Roman"/>
          <w:color w:val="4472C4" w:themeColor="accent5"/>
          <w:sz w:val="24"/>
          <w:szCs w:val="24"/>
        </w:rPr>
        <w:t>RBT training can be provided independently by qualified individuals.</w:t>
      </w:r>
    </w:p>
    <w:p w14:paraId="70D0C103" w14:textId="0610C6F4" w:rsidR="00E90318" w:rsidRPr="00A315CD" w:rsidRDefault="00E90318" w:rsidP="00E90318">
      <w:pPr>
        <w:pStyle w:val="ListParagraph"/>
        <w:numPr>
          <w:ilvl w:val="1"/>
          <w:numId w:val="9"/>
        </w:numPr>
        <w:rPr>
          <w:rFonts w:ascii="Times New Roman" w:hAnsi="Times New Roman"/>
          <w:color w:val="4472C4" w:themeColor="accent5"/>
          <w:sz w:val="24"/>
          <w:szCs w:val="24"/>
        </w:rPr>
      </w:pPr>
      <w:r w:rsidRPr="00A315CD">
        <w:rPr>
          <w:rFonts w:ascii="Times New Roman" w:hAnsi="Times New Roman"/>
          <w:b/>
          <w:color w:val="4472C4" w:themeColor="accent5"/>
          <w:sz w:val="24"/>
          <w:szCs w:val="24"/>
        </w:rPr>
        <w:t>Refutation:</w:t>
      </w:r>
      <w:r w:rsidRPr="00A315CD">
        <w:rPr>
          <w:rFonts w:ascii="Times New Roman" w:hAnsi="Times New Roman"/>
          <w:color w:val="4472C4" w:themeColor="accent5"/>
          <w:sz w:val="24"/>
          <w:szCs w:val="24"/>
        </w:rPr>
        <w:t xml:space="preserve"> The growing demand for RBTs has created a need for training to be available across a broader market. Additionally, training provided through an</w:t>
      </w:r>
      <w:r w:rsidR="00B33CEF" w:rsidRPr="00A315CD">
        <w:rPr>
          <w:rFonts w:ascii="Times New Roman" w:hAnsi="Times New Roman"/>
          <w:color w:val="4472C4" w:themeColor="accent5"/>
          <w:sz w:val="24"/>
          <w:szCs w:val="24"/>
        </w:rPr>
        <w:t xml:space="preserve"> accredited institution can offer</w:t>
      </w:r>
      <w:r w:rsidRPr="00A315CD">
        <w:rPr>
          <w:rFonts w:ascii="Times New Roman" w:hAnsi="Times New Roman"/>
          <w:color w:val="4472C4" w:themeColor="accent5"/>
          <w:sz w:val="24"/>
          <w:szCs w:val="24"/>
        </w:rPr>
        <w:t xml:space="preserve"> </w:t>
      </w:r>
      <w:r w:rsidR="00B33CEF" w:rsidRPr="00A315CD">
        <w:rPr>
          <w:rFonts w:ascii="Times New Roman" w:hAnsi="Times New Roman"/>
          <w:color w:val="4472C4" w:themeColor="accent5"/>
          <w:sz w:val="24"/>
          <w:szCs w:val="24"/>
        </w:rPr>
        <w:t>quality assurances that individual providers may not</w:t>
      </w:r>
      <w:r w:rsidR="00A315CD" w:rsidRPr="00A315CD">
        <w:rPr>
          <w:rFonts w:ascii="Times New Roman" w:hAnsi="Times New Roman"/>
          <w:color w:val="4472C4" w:themeColor="accent5"/>
          <w:sz w:val="24"/>
          <w:szCs w:val="24"/>
        </w:rPr>
        <w:t xml:space="preserve"> be able to provide</w:t>
      </w:r>
      <w:r w:rsidR="00B33CEF" w:rsidRPr="00A315CD">
        <w:rPr>
          <w:rFonts w:ascii="Times New Roman" w:hAnsi="Times New Roman"/>
          <w:color w:val="4472C4" w:themeColor="accent5"/>
          <w:sz w:val="24"/>
          <w:szCs w:val="24"/>
        </w:rPr>
        <w:t xml:space="preserve">. </w:t>
      </w:r>
    </w:p>
    <w:p w14:paraId="4E05DA2F" w14:textId="77777777" w:rsidR="00E90318" w:rsidRPr="00A315CD" w:rsidRDefault="00E90318" w:rsidP="00E90318">
      <w:pPr>
        <w:pStyle w:val="ListParagraph"/>
        <w:ind w:left="1440"/>
        <w:rPr>
          <w:rFonts w:ascii="Times New Roman" w:hAnsi="Times New Roman"/>
          <w:color w:val="4472C4" w:themeColor="accent5"/>
          <w:sz w:val="24"/>
          <w:szCs w:val="24"/>
        </w:rPr>
      </w:pPr>
    </w:p>
    <w:p w14:paraId="33C1BF93" w14:textId="7A5C7F64" w:rsidR="00520B67" w:rsidRPr="00A315CD" w:rsidRDefault="00520B67" w:rsidP="00E90318">
      <w:pPr>
        <w:pStyle w:val="ListParagraph"/>
        <w:numPr>
          <w:ilvl w:val="0"/>
          <w:numId w:val="9"/>
        </w:numPr>
        <w:rPr>
          <w:rFonts w:ascii="Times New Roman" w:hAnsi="Times New Roman"/>
          <w:color w:val="4472C4" w:themeColor="accent5"/>
          <w:sz w:val="24"/>
          <w:szCs w:val="24"/>
        </w:rPr>
      </w:pPr>
      <w:r w:rsidRPr="00A315CD">
        <w:rPr>
          <w:rFonts w:ascii="Times New Roman" w:hAnsi="Times New Roman"/>
          <w:color w:val="4472C4" w:themeColor="accent5"/>
          <w:sz w:val="24"/>
          <w:szCs w:val="24"/>
        </w:rPr>
        <w:t>An available alternative discipline could be used to determine qualifications of faculty.</w:t>
      </w:r>
    </w:p>
    <w:p w14:paraId="4EF4169B" w14:textId="7528D550" w:rsidR="00520B67" w:rsidRPr="00A315CD" w:rsidRDefault="00520B67" w:rsidP="005E5A1C">
      <w:pPr>
        <w:pStyle w:val="ListParagraph"/>
        <w:numPr>
          <w:ilvl w:val="1"/>
          <w:numId w:val="9"/>
        </w:numPr>
        <w:shd w:val="clear" w:color="auto" w:fill="FFFFFF"/>
        <w:textAlignment w:val="baseline"/>
        <w:rPr>
          <w:rFonts w:ascii="Times New Roman" w:eastAsia="Times New Roman" w:hAnsi="Times New Roman"/>
          <w:color w:val="4472C4" w:themeColor="accent5"/>
          <w:sz w:val="24"/>
          <w:szCs w:val="24"/>
        </w:rPr>
      </w:pPr>
      <w:r w:rsidRPr="00A315CD">
        <w:rPr>
          <w:rFonts w:ascii="Times New Roman" w:hAnsi="Times New Roman"/>
          <w:b/>
          <w:color w:val="4472C4" w:themeColor="accent5"/>
          <w:sz w:val="24"/>
          <w:szCs w:val="24"/>
        </w:rPr>
        <w:t xml:space="preserve">Refutation: </w:t>
      </w:r>
      <w:r w:rsidR="004B6B43" w:rsidRPr="00A315CD">
        <w:rPr>
          <w:rFonts w:ascii="Times New Roman" w:eastAsia="Times New Roman" w:hAnsi="Times New Roman"/>
          <w:color w:val="4472C4" w:themeColor="accent5"/>
          <w:sz w:val="24"/>
          <w:szCs w:val="24"/>
        </w:rPr>
        <w:t>To hire a RBT faculty member under a different discipline would indicate that the individual qualifies to teach all courses in that discipline, which may not be the case. Similarly, someone hired under existing disciplines, such as Psychology or Education would not necessarily possess the required BCBA certification.</w:t>
      </w:r>
    </w:p>
    <w:p w14:paraId="707C0476" w14:textId="77777777" w:rsidR="00AF22DD" w:rsidRPr="005E5A1C" w:rsidRDefault="00AF22DD" w:rsidP="005E5A1C"/>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638C56B7" w14:textId="77777777" w:rsidR="00DE45E6" w:rsidRDefault="00DE45E6" w:rsidP="00DE45E6"/>
    <w:p w14:paraId="25C98A4D" w14:textId="77777777" w:rsidR="00DA2942" w:rsidRDefault="00DA2942" w:rsidP="00817AEE">
      <w:pPr>
        <w:shd w:val="clear" w:color="auto" w:fill="FFFFFF"/>
        <w:textAlignment w:val="baseline"/>
        <w:rPr>
          <w:rFonts w:eastAsia="Times New Roman"/>
          <w:color w:val="000000" w:themeColor="text1"/>
          <w:bdr w:val="none" w:sz="0" w:space="0" w:color="auto" w:frame="1"/>
          <w:shd w:val="clear" w:color="auto" w:fill="FFFFFF"/>
        </w:rPr>
      </w:pPr>
    </w:p>
    <w:p w14:paraId="6CE46B26" w14:textId="3D10B2FB" w:rsidR="00817AEE" w:rsidRPr="00A315CD" w:rsidRDefault="0041038C" w:rsidP="00817AEE">
      <w:pPr>
        <w:shd w:val="clear" w:color="auto" w:fill="FFFFFF"/>
        <w:textAlignment w:val="baseline"/>
        <w:rPr>
          <w:rFonts w:eastAsia="Times New Roman"/>
          <w:color w:val="4472C4" w:themeColor="accent5"/>
        </w:rPr>
      </w:pPr>
      <w:r>
        <w:rPr>
          <w:rFonts w:eastAsia="Times New Roman"/>
          <w:color w:val="4472C4" w:themeColor="accent5"/>
        </w:rPr>
        <w:lastRenderedPageBreak/>
        <w:t>Recent legislative actions</w:t>
      </w:r>
      <w:r w:rsidR="00A315CD" w:rsidRPr="00A315CD">
        <w:rPr>
          <w:rFonts w:eastAsia="Times New Roman"/>
          <w:color w:val="4472C4" w:themeColor="accent5"/>
        </w:rPr>
        <w:t xml:space="preserve"> requiring </w:t>
      </w:r>
      <w:r>
        <w:rPr>
          <w:rFonts w:eastAsia="Times New Roman"/>
          <w:color w:val="4472C4" w:themeColor="accent5"/>
        </w:rPr>
        <w:t xml:space="preserve">the </w:t>
      </w:r>
      <w:r w:rsidR="00A315CD" w:rsidRPr="00A315CD">
        <w:rPr>
          <w:rFonts w:eastAsia="Times New Roman"/>
          <w:color w:val="4472C4" w:themeColor="accent5"/>
        </w:rPr>
        <w:t xml:space="preserve">certification of all professionals involved in Applied Behavioral Analysis have created a demand for individuals in the </w:t>
      </w:r>
      <w:r w:rsidR="00A315CD" w:rsidRPr="00A315CD">
        <w:rPr>
          <w:rFonts w:eastAsia="Times New Roman"/>
          <w:color w:val="4472C4" w:themeColor="accent5"/>
          <w:bdr w:val="none" w:sz="0" w:space="0" w:color="auto" w:frame="1"/>
          <w:shd w:val="clear" w:color="auto" w:fill="FFFFFF"/>
        </w:rPr>
        <w:t>Registered Behavior Technician</w:t>
      </w:r>
      <w:r w:rsidR="00A315CD" w:rsidRPr="00A315CD">
        <w:rPr>
          <w:rFonts w:eastAsia="Times New Roman"/>
          <w:color w:val="4472C4" w:themeColor="accent5"/>
        </w:rPr>
        <w:t xml:space="preserve"> </w:t>
      </w:r>
      <w:r w:rsidR="00A315CD">
        <w:rPr>
          <w:rFonts w:eastAsia="Times New Roman"/>
          <w:color w:val="4472C4" w:themeColor="accent5"/>
        </w:rPr>
        <w:t>(</w:t>
      </w:r>
      <w:r w:rsidR="00A315CD" w:rsidRPr="00A315CD">
        <w:rPr>
          <w:rFonts w:eastAsia="Times New Roman"/>
          <w:color w:val="4472C4" w:themeColor="accent5"/>
        </w:rPr>
        <w:t>RBT</w:t>
      </w:r>
      <w:r w:rsidR="00A315CD">
        <w:rPr>
          <w:rFonts w:eastAsia="Times New Roman"/>
          <w:color w:val="4472C4" w:themeColor="accent5"/>
        </w:rPr>
        <w:t>)</w:t>
      </w:r>
      <w:r w:rsidR="00A315CD" w:rsidRPr="00A315CD">
        <w:rPr>
          <w:rFonts w:eastAsia="Times New Roman"/>
          <w:color w:val="4472C4" w:themeColor="accent5"/>
        </w:rPr>
        <w:t xml:space="preserve"> occupation. </w:t>
      </w:r>
      <w:r w:rsidR="00817AEE" w:rsidRPr="00A315CD">
        <w:rPr>
          <w:rFonts w:eastAsia="Times New Roman"/>
          <w:color w:val="4472C4" w:themeColor="accent5"/>
          <w:bdr w:val="none" w:sz="0" w:space="0" w:color="auto" w:frame="1"/>
          <w:shd w:val="clear" w:color="auto" w:fill="FFFFFF"/>
        </w:rPr>
        <w:t>The RBT is a paraprofession</w:t>
      </w:r>
      <w:r w:rsidR="00A315CD">
        <w:rPr>
          <w:rFonts w:eastAsia="Times New Roman"/>
          <w:color w:val="4472C4" w:themeColor="accent5"/>
          <w:bdr w:val="none" w:sz="0" w:space="0" w:color="auto" w:frame="1"/>
          <w:shd w:val="clear" w:color="auto" w:fill="FFFFFF"/>
        </w:rPr>
        <w:t xml:space="preserve">al who practices under the </w:t>
      </w:r>
      <w:r w:rsidR="00817AEE" w:rsidRPr="00A315CD">
        <w:rPr>
          <w:rFonts w:eastAsia="Times New Roman"/>
          <w:color w:val="4472C4" w:themeColor="accent5"/>
          <w:bdr w:val="none" w:sz="0" w:space="0" w:color="auto" w:frame="1"/>
          <w:shd w:val="clear" w:color="auto" w:fill="FFFFFF"/>
        </w:rPr>
        <w:t xml:space="preserve">supervision of a </w:t>
      </w:r>
      <w:r w:rsidR="006B2ABA" w:rsidRPr="00A315CD">
        <w:rPr>
          <w:rFonts w:eastAsia="Times New Roman"/>
          <w:color w:val="4472C4" w:themeColor="accent5"/>
          <w:bdr w:val="none" w:sz="0" w:space="0" w:color="auto" w:frame="1"/>
          <w:shd w:val="clear" w:color="auto" w:fill="FFFFFF"/>
        </w:rPr>
        <w:t>Board Certified Behavior Analyst (BCBA) or Board Certified Assistant Behavior Analyst (</w:t>
      </w:r>
      <w:proofErr w:type="spellStart"/>
      <w:r w:rsidR="00817AEE" w:rsidRPr="00A315CD">
        <w:rPr>
          <w:rFonts w:eastAsia="Times New Roman"/>
          <w:color w:val="4472C4" w:themeColor="accent5"/>
          <w:bdr w:val="none" w:sz="0" w:space="0" w:color="auto" w:frame="1"/>
          <w:shd w:val="clear" w:color="auto" w:fill="FFFFFF"/>
        </w:rPr>
        <w:t>BCaBA</w:t>
      </w:r>
      <w:proofErr w:type="spellEnd"/>
      <w:r w:rsidR="006B2ABA" w:rsidRPr="00A315CD">
        <w:rPr>
          <w:rFonts w:eastAsia="Times New Roman"/>
          <w:color w:val="4472C4" w:themeColor="accent5"/>
          <w:bdr w:val="none" w:sz="0" w:space="0" w:color="auto" w:frame="1"/>
          <w:shd w:val="clear" w:color="auto" w:fill="FFFFFF"/>
        </w:rPr>
        <w:t xml:space="preserve">). The RBT is primarily </w:t>
      </w:r>
      <w:r w:rsidR="00817AEE" w:rsidRPr="00A315CD">
        <w:rPr>
          <w:rFonts w:eastAsia="Times New Roman"/>
          <w:color w:val="4472C4" w:themeColor="accent5"/>
          <w:bdr w:val="none" w:sz="0" w:space="0" w:color="auto" w:frame="1"/>
          <w:shd w:val="clear" w:color="auto" w:fill="FFFFFF"/>
        </w:rPr>
        <w:t>responsible for the direct implementation of behavior-analytic services</w:t>
      </w:r>
      <w:r w:rsidR="00B33CEF" w:rsidRPr="00A315CD">
        <w:rPr>
          <w:rFonts w:eastAsia="Times New Roman"/>
          <w:color w:val="4472C4" w:themeColor="accent5"/>
          <w:bdr w:val="none" w:sz="0" w:space="0" w:color="auto" w:frame="1"/>
          <w:shd w:val="clear" w:color="auto" w:fill="FFFFFF"/>
        </w:rPr>
        <w:t xml:space="preserve"> </w:t>
      </w:r>
      <w:r w:rsidR="00B33CEF" w:rsidRPr="00A315CD">
        <w:rPr>
          <w:rFonts w:eastAsia="Times New Roman"/>
          <w:color w:val="4472C4" w:themeColor="accent5"/>
          <w:shd w:val="clear" w:color="auto" w:fill="FFFFFF"/>
        </w:rPr>
        <w:t>working with individuals with impairments such as autism spectrum disorders, developmental disabilities, or traumatic brain injury (TBI). </w:t>
      </w:r>
    </w:p>
    <w:p w14:paraId="11EF8180" w14:textId="77777777" w:rsidR="00817AEE" w:rsidRPr="00A315CD" w:rsidRDefault="00817AEE" w:rsidP="00817AEE">
      <w:pPr>
        <w:shd w:val="clear" w:color="auto" w:fill="FFFFFF"/>
        <w:textAlignment w:val="baseline"/>
        <w:rPr>
          <w:rFonts w:eastAsia="Times New Roman"/>
          <w:color w:val="4472C4" w:themeColor="accent5"/>
        </w:rPr>
      </w:pPr>
    </w:p>
    <w:p w14:paraId="2C47C62C" w14:textId="0105C975" w:rsidR="00817AEE" w:rsidRPr="00A315CD" w:rsidRDefault="00B33CEF" w:rsidP="00817AEE">
      <w:pPr>
        <w:shd w:val="clear" w:color="auto" w:fill="FFFFFF"/>
        <w:textAlignment w:val="baseline"/>
        <w:rPr>
          <w:rFonts w:eastAsia="Times New Roman"/>
          <w:color w:val="4472C4" w:themeColor="accent5"/>
        </w:rPr>
      </w:pPr>
      <w:r w:rsidRPr="00A315CD">
        <w:rPr>
          <w:rFonts w:eastAsia="Times New Roman"/>
          <w:color w:val="4472C4" w:themeColor="accent5"/>
        </w:rPr>
        <w:t>Currently, the RBT t</w:t>
      </w:r>
      <w:r w:rsidR="006B2ABA" w:rsidRPr="00A315CD">
        <w:rPr>
          <w:rFonts w:eastAsia="Times New Roman"/>
          <w:color w:val="4472C4" w:themeColor="accent5"/>
        </w:rPr>
        <w:t xml:space="preserve">raining available </w:t>
      </w:r>
      <w:r w:rsidR="00817AEE" w:rsidRPr="00A315CD">
        <w:rPr>
          <w:rFonts w:eastAsia="Times New Roman"/>
          <w:color w:val="4472C4" w:themeColor="accent5"/>
        </w:rPr>
        <w:t xml:space="preserve">is provided by private companies </w:t>
      </w:r>
      <w:r w:rsidR="006B2ABA" w:rsidRPr="00A315CD">
        <w:rPr>
          <w:rFonts w:eastAsia="Times New Roman"/>
          <w:color w:val="4472C4" w:themeColor="accent5"/>
        </w:rPr>
        <w:t>and individual professionals</w:t>
      </w:r>
      <w:r w:rsidR="004D2A25">
        <w:rPr>
          <w:rFonts w:eastAsia="Times New Roman"/>
          <w:color w:val="4472C4" w:themeColor="accent5"/>
        </w:rPr>
        <w:t xml:space="preserve"> or service organizations</w:t>
      </w:r>
      <w:r w:rsidR="006B2ABA" w:rsidRPr="00A315CD">
        <w:rPr>
          <w:rFonts w:eastAsia="Times New Roman"/>
          <w:color w:val="4472C4" w:themeColor="accent5"/>
        </w:rPr>
        <w:t xml:space="preserve">. </w:t>
      </w:r>
      <w:r w:rsidR="00DA2942" w:rsidRPr="00A315CD">
        <w:rPr>
          <w:rFonts w:eastAsia="Times New Roman"/>
          <w:color w:val="4472C4" w:themeColor="accent5"/>
        </w:rPr>
        <w:t>These options can</w:t>
      </w:r>
      <w:r w:rsidR="006B2ABA" w:rsidRPr="00A315CD">
        <w:rPr>
          <w:rFonts w:eastAsia="Times New Roman"/>
          <w:color w:val="4472C4" w:themeColor="accent5"/>
        </w:rPr>
        <w:t xml:space="preserve"> result in a higher fee for training</w:t>
      </w:r>
      <w:r w:rsidR="00817AEE" w:rsidRPr="00A315CD">
        <w:rPr>
          <w:rFonts w:eastAsia="Times New Roman"/>
          <w:color w:val="4472C4" w:themeColor="accent5"/>
        </w:rPr>
        <w:t xml:space="preserve"> </w:t>
      </w:r>
      <w:r w:rsidR="00DA2942" w:rsidRPr="00A315CD">
        <w:rPr>
          <w:rFonts w:eastAsia="Times New Roman"/>
          <w:color w:val="4472C4" w:themeColor="accent5"/>
        </w:rPr>
        <w:t xml:space="preserve">or </w:t>
      </w:r>
      <w:r w:rsidRPr="00A315CD">
        <w:rPr>
          <w:rFonts w:eastAsia="Times New Roman"/>
          <w:color w:val="4472C4" w:themeColor="accent5"/>
        </w:rPr>
        <w:t xml:space="preserve">potentially lower quality </w:t>
      </w:r>
      <w:r w:rsidR="00DA2942" w:rsidRPr="00A315CD">
        <w:rPr>
          <w:rFonts w:eastAsia="Times New Roman"/>
          <w:color w:val="4472C4" w:themeColor="accent5"/>
        </w:rPr>
        <w:t xml:space="preserve">training </w:t>
      </w:r>
      <w:r w:rsidR="00A315CD">
        <w:rPr>
          <w:rFonts w:eastAsia="Times New Roman"/>
          <w:color w:val="4472C4" w:themeColor="accent5"/>
        </w:rPr>
        <w:t>than what could be offered through an accredited c</w:t>
      </w:r>
      <w:r w:rsidR="00DA2942" w:rsidRPr="00A315CD">
        <w:rPr>
          <w:rFonts w:eastAsia="Times New Roman"/>
          <w:color w:val="4472C4" w:themeColor="accent5"/>
        </w:rPr>
        <w:t>omm</w:t>
      </w:r>
      <w:r w:rsidR="00A315CD">
        <w:rPr>
          <w:rFonts w:eastAsia="Times New Roman"/>
          <w:color w:val="4472C4" w:themeColor="accent5"/>
        </w:rPr>
        <w:t>unity college</w:t>
      </w:r>
      <w:r w:rsidR="00817AEE" w:rsidRPr="00A315CD">
        <w:rPr>
          <w:rFonts w:eastAsia="Times New Roman"/>
          <w:color w:val="4472C4" w:themeColor="accent5"/>
        </w:rPr>
        <w:t xml:space="preserve">. </w:t>
      </w:r>
      <w:r w:rsidR="006B2ABA" w:rsidRPr="00A315CD">
        <w:rPr>
          <w:rFonts w:eastAsia="Times New Roman"/>
          <w:color w:val="4472C4" w:themeColor="accent5"/>
        </w:rPr>
        <w:t>RBT training must be sufficiently rigorous and effective to prepare the individual to demonstrate required competencies and pass the certification exam.</w:t>
      </w:r>
    </w:p>
    <w:p w14:paraId="588A4213" w14:textId="77777777" w:rsidR="00817AEE" w:rsidRPr="00A315CD" w:rsidRDefault="00817AEE" w:rsidP="00817AEE">
      <w:pPr>
        <w:shd w:val="clear" w:color="auto" w:fill="FFFFFF"/>
        <w:textAlignment w:val="baseline"/>
        <w:rPr>
          <w:rFonts w:eastAsia="Times New Roman"/>
          <w:color w:val="4472C4" w:themeColor="accent5"/>
        </w:rPr>
      </w:pPr>
    </w:p>
    <w:p w14:paraId="4B15C6AB" w14:textId="5C79C1C7" w:rsidR="00817AEE" w:rsidRPr="00A315CD" w:rsidRDefault="006B2ABA" w:rsidP="00817AEE">
      <w:pPr>
        <w:shd w:val="clear" w:color="auto" w:fill="FFFFFF"/>
        <w:textAlignment w:val="baseline"/>
        <w:rPr>
          <w:rFonts w:eastAsia="Times New Roman"/>
          <w:color w:val="4472C4" w:themeColor="accent5"/>
        </w:rPr>
      </w:pPr>
      <w:r w:rsidRPr="00A315CD">
        <w:rPr>
          <w:rFonts w:eastAsia="Times New Roman"/>
          <w:color w:val="4472C4" w:themeColor="accent5"/>
        </w:rPr>
        <w:t xml:space="preserve">Students may elect to take </w:t>
      </w:r>
      <w:r w:rsidR="00DA2942" w:rsidRPr="00A315CD">
        <w:rPr>
          <w:rFonts w:eastAsia="Times New Roman"/>
          <w:color w:val="4472C4" w:themeColor="accent5"/>
        </w:rPr>
        <w:t xml:space="preserve">the </w:t>
      </w:r>
      <w:r w:rsidRPr="00A315CD">
        <w:rPr>
          <w:rFonts w:eastAsia="Times New Roman"/>
          <w:color w:val="4472C4" w:themeColor="accent5"/>
        </w:rPr>
        <w:t>RBT</w:t>
      </w:r>
      <w:r w:rsidR="00817AEE" w:rsidRPr="00A315CD">
        <w:rPr>
          <w:rFonts w:eastAsia="Times New Roman"/>
          <w:color w:val="4472C4" w:themeColor="accent5"/>
        </w:rPr>
        <w:t xml:space="preserve"> </w:t>
      </w:r>
      <w:r w:rsidR="00DA2942" w:rsidRPr="00A315CD">
        <w:rPr>
          <w:rFonts w:eastAsia="Times New Roman"/>
          <w:color w:val="4472C4" w:themeColor="accent5"/>
        </w:rPr>
        <w:t>course</w:t>
      </w:r>
      <w:r w:rsidRPr="00A315CD">
        <w:rPr>
          <w:rFonts w:eastAsia="Times New Roman"/>
          <w:color w:val="4472C4" w:themeColor="accent5"/>
        </w:rPr>
        <w:t xml:space="preserve"> alone to gain this </w:t>
      </w:r>
      <w:r w:rsidR="00DA2942" w:rsidRPr="00A315CD">
        <w:rPr>
          <w:rFonts w:eastAsia="Times New Roman"/>
          <w:color w:val="4472C4" w:themeColor="accent5"/>
        </w:rPr>
        <w:t>certification, or they may</w:t>
      </w:r>
      <w:r w:rsidRPr="00A315CD">
        <w:rPr>
          <w:rFonts w:eastAsia="Times New Roman"/>
          <w:color w:val="4472C4" w:themeColor="accent5"/>
        </w:rPr>
        <w:t xml:space="preserve"> combine this training with degree coursework in related fields, such as Education, Child Development, or Psychology. Gaining this </w:t>
      </w:r>
      <w:r w:rsidR="00817AEE" w:rsidRPr="00A315CD">
        <w:rPr>
          <w:rFonts w:eastAsia="Times New Roman"/>
          <w:color w:val="4472C4" w:themeColor="accent5"/>
        </w:rPr>
        <w:t xml:space="preserve">certification </w:t>
      </w:r>
      <w:r w:rsidRPr="00A315CD">
        <w:rPr>
          <w:rFonts w:eastAsia="Times New Roman"/>
          <w:color w:val="4472C4" w:themeColor="accent5"/>
        </w:rPr>
        <w:t xml:space="preserve">early in a student’s college career </w:t>
      </w:r>
      <w:r w:rsidR="00817AEE" w:rsidRPr="00A315CD">
        <w:rPr>
          <w:rFonts w:eastAsia="Times New Roman"/>
          <w:color w:val="4472C4" w:themeColor="accent5"/>
        </w:rPr>
        <w:t>also creates a</w:t>
      </w:r>
      <w:r w:rsidRPr="00A315CD">
        <w:rPr>
          <w:rFonts w:eastAsia="Times New Roman"/>
          <w:color w:val="4472C4" w:themeColor="accent5"/>
        </w:rPr>
        <w:t xml:space="preserve"> potential income source for </w:t>
      </w:r>
      <w:r w:rsidR="00817AEE" w:rsidRPr="00A315CD">
        <w:rPr>
          <w:rFonts w:eastAsia="Times New Roman"/>
          <w:color w:val="4472C4" w:themeColor="accent5"/>
        </w:rPr>
        <w:t>students while they earn their degrees.</w:t>
      </w:r>
      <w:r w:rsidRPr="00A315CD">
        <w:rPr>
          <w:rFonts w:eastAsia="Times New Roman"/>
          <w:color w:val="4472C4" w:themeColor="accent5"/>
        </w:rPr>
        <w:t xml:space="preserve"> </w:t>
      </w:r>
    </w:p>
    <w:p w14:paraId="1D7359F3" w14:textId="77777777" w:rsidR="00817AEE" w:rsidRPr="00A315CD" w:rsidRDefault="00817AEE" w:rsidP="00817AEE">
      <w:pPr>
        <w:shd w:val="clear" w:color="auto" w:fill="FFFFFF"/>
        <w:textAlignment w:val="baseline"/>
        <w:rPr>
          <w:rFonts w:eastAsia="Times New Roman"/>
          <w:color w:val="4472C4" w:themeColor="accent5"/>
        </w:rPr>
      </w:pPr>
    </w:p>
    <w:p w14:paraId="7AEDEFDB" w14:textId="77777777" w:rsidR="00DA2942" w:rsidRPr="00A315CD" w:rsidRDefault="00DA2942" w:rsidP="00DA2942">
      <w:pPr>
        <w:rPr>
          <w:rFonts w:eastAsia="Times New Roman"/>
          <w:color w:val="4472C4" w:themeColor="accent5"/>
        </w:rPr>
      </w:pPr>
      <w:r w:rsidRPr="00A315CD">
        <w:rPr>
          <w:rFonts w:eastAsia="Times New Roman"/>
          <w:color w:val="4472C4" w:themeColor="accent5"/>
        </w:rPr>
        <w:t>A new Registered Behavior Technician discipline is required, as the Behavior Analyst Certification Board requirements for individuals training RBTs do not match any existing disciplines as described in the Minimum Qualifications for Faculty and Administrators in California Community Colleges.</w:t>
      </w:r>
    </w:p>
    <w:p w14:paraId="27A197D4" w14:textId="77777777" w:rsidR="00DE45E6" w:rsidRDefault="00DE45E6" w:rsidP="00DE45E6">
      <w:pPr>
        <w:rPr>
          <w:rFonts w:eastAsia="Times New Roman"/>
        </w:rPr>
      </w:pPr>
    </w:p>
    <w:p w14:paraId="38FE08FE" w14:textId="77777777" w:rsidR="00DE45E6" w:rsidRPr="00DE45E6" w:rsidRDefault="00DE45E6" w:rsidP="00DE45E6"/>
    <w:p w14:paraId="74C78022" w14:textId="77777777" w:rsidR="006921B5" w:rsidRDefault="006921B5" w:rsidP="00CB46B4">
      <w:pPr>
        <w:rPr>
          <w:b/>
        </w:rPr>
      </w:pPr>
    </w:p>
    <w:p w14:paraId="384F803D" w14:textId="49BD0DCE" w:rsidR="00CB46B4" w:rsidRPr="00037D1C" w:rsidRDefault="00CB46B4" w:rsidP="00CB46B4">
      <w:pPr>
        <w:rPr>
          <w:b/>
        </w:rPr>
      </w:pPr>
      <w:r w:rsidRPr="00037D1C">
        <w:rPr>
          <w:b/>
        </w:rPr>
        <w:t xml:space="preserve">SUBMISSION </w:t>
      </w:r>
    </w:p>
    <w:p w14:paraId="5CF76858" w14:textId="77777777" w:rsidR="00CB46B4" w:rsidRPr="00037D1C" w:rsidRDefault="00CB46B4" w:rsidP="00CB46B4">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 w14:paraId="10AEF07A" w14:textId="77777777" w:rsidR="00CB46B4" w:rsidRPr="00037D1C" w:rsidRDefault="00CB46B4" w:rsidP="00CB46B4">
      <w:pPr>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 w14:paraId="5E810B0E" w14:textId="77777777" w:rsidR="00CB46B4" w:rsidRPr="009433D7" w:rsidRDefault="00CB46B4" w:rsidP="00CB46B4">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8" w:history="1">
        <w:r w:rsidRPr="00037D1C">
          <w:rPr>
            <w:rStyle w:val="Hyperlink"/>
          </w:rPr>
          <w:t>http://asccc.org/disciplines-list</w:t>
        </w:r>
      </w:hyperlink>
      <w:r>
        <w:t xml:space="preserve">. </w:t>
      </w:r>
    </w:p>
    <w:p w14:paraId="1792130C" w14:textId="77777777" w:rsidR="00CB46B4" w:rsidRDefault="00CB46B4" w:rsidP="00CB46B4"/>
    <w:p w14:paraId="59F1699B" w14:textId="77777777" w:rsidR="00CB46B4" w:rsidRPr="00037D1C" w:rsidRDefault="00CB46B4" w:rsidP="00CB46B4">
      <w:r>
        <w:rPr>
          <w:noProof/>
        </w:rPr>
        <w:lastRenderedPageBreak/>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AFF7B" id="_x0000_t32" coordsize="21600,21600" o:spt="32" o:oned="t" path="m,l21600,21600e" filled="f">
                <v:path arrowok="t" fillok="f" o:connecttype="none"/>
                <o:lock v:ext="edit" shapetype="t"/>
              </v:shapetype>
              <v:shape id="Straight Arrow Connector 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" strokeweight="2pt">
                <v:stroke dashstyle="dash"/>
              </v:shape>
            </w:pict>
          </mc:Fallback>
        </mc:AlternateContent>
      </w:r>
    </w:p>
    <w:p w14:paraId="1D6D4CA2" w14:textId="31290B8C" w:rsidR="00CB46B4" w:rsidRPr="00037D1C" w:rsidRDefault="00CB46B4" w:rsidP="00CB46B4">
      <w:r w:rsidRPr="00037D1C">
        <w:t xml:space="preserve">Contact person (author of proposal) </w:t>
      </w:r>
      <w:r w:rsidR="009678A6">
        <w:rPr>
          <w:u w:val="single"/>
        </w:rPr>
        <w:t xml:space="preserve">Cynthia </w:t>
      </w:r>
      <w:proofErr w:type="spellStart"/>
      <w:r w:rsidR="009678A6">
        <w:rPr>
          <w:u w:val="single"/>
        </w:rPr>
        <w:t>Sheaks</w:t>
      </w:r>
      <w:proofErr w:type="spellEnd"/>
      <w:r w:rsidR="009678A6">
        <w:rPr>
          <w:u w:val="single"/>
        </w:rPr>
        <w:t xml:space="preserve">-McGowan, Ed.D. </w:t>
      </w:r>
      <w:r w:rsidRPr="00037D1C">
        <w:t xml:space="preserve">                                </w:t>
      </w:r>
    </w:p>
    <w:p w14:paraId="052196DB" w14:textId="75EDC225" w:rsidR="00CB46B4" w:rsidRPr="00037D1C" w:rsidRDefault="00CB46B4" w:rsidP="00CB46B4">
      <w:r w:rsidRPr="00037D1C">
        <w:t xml:space="preserve">Phone number (please provide at least two numbers) </w:t>
      </w:r>
      <w:r w:rsidR="009678A6">
        <w:t>805-553-4819 or 805-509-0722</w:t>
      </w:r>
    </w:p>
    <w:p w14:paraId="74A50547" w14:textId="7CE6139F" w:rsidR="00CB46B4" w:rsidRDefault="00CB46B4" w:rsidP="00CB46B4">
      <w:r w:rsidRPr="00037D1C">
        <w:t>Email</w:t>
      </w:r>
      <w:r w:rsidR="009678A6">
        <w:t xml:space="preserve"> </w:t>
      </w:r>
      <w:hyperlink r:id="rId9" w:history="1">
        <w:r w:rsidR="009678A6" w:rsidRPr="005D77FB">
          <w:rPr>
            <w:rStyle w:val="Hyperlink"/>
          </w:rPr>
          <w:t>csheaksmcgowan@vcccd.edu</w:t>
        </w:r>
      </w:hyperlink>
      <w:r w:rsidR="009678A6">
        <w:t xml:space="preserve"> </w:t>
      </w:r>
    </w:p>
    <w:p w14:paraId="218BACCE" w14:textId="77777777" w:rsidR="009678A6" w:rsidRPr="00037D1C" w:rsidRDefault="009678A6" w:rsidP="00CB46B4"/>
    <w:p w14:paraId="79C87E0F" w14:textId="34AF7C1D" w:rsidR="00CB46B4" w:rsidRDefault="00CB46B4" w:rsidP="00CB46B4">
      <w:r w:rsidRPr="00037D1C">
        <w:t xml:space="preserve">Seconder (must be from another </w:t>
      </w:r>
      <w:r w:rsidR="00BF52CF">
        <w:t xml:space="preserve">District) </w:t>
      </w:r>
      <w:proofErr w:type="spellStart"/>
      <w:r w:rsidR="00BF52CF" w:rsidRPr="00BF52CF">
        <w:rPr>
          <w:u w:val="single"/>
        </w:rPr>
        <w:t>Thesa</w:t>
      </w:r>
      <w:proofErr w:type="spellEnd"/>
      <w:r w:rsidR="00BF52CF" w:rsidRPr="00BF52CF">
        <w:rPr>
          <w:u w:val="single"/>
        </w:rPr>
        <w:t xml:space="preserve"> </w:t>
      </w:r>
      <w:proofErr w:type="spellStart"/>
      <w:r w:rsidR="00BF52CF" w:rsidRPr="00BF52CF">
        <w:rPr>
          <w:u w:val="single"/>
        </w:rPr>
        <w:t>Roepke</w:t>
      </w:r>
      <w:proofErr w:type="spellEnd"/>
      <w:r w:rsidR="00BF52CF" w:rsidRPr="00BF52CF">
        <w:rPr>
          <w:u w:val="single"/>
        </w:rPr>
        <w:t>, Alan Hancock College</w:t>
      </w:r>
      <w:r w:rsidR="00BF52CF">
        <w:t xml:space="preserve"> </w:t>
      </w:r>
    </w:p>
    <w:p w14:paraId="4B393502" w14:textId="77777777" w:rsidR="00BF52CF" w:rsidRPr="00037D1C" w:rsidRDefault="00BF52CF" w:rsidP="00CB46B4"/>
    <w:p w14:paraId="1B98FCAA" w14:textId="77777777" w:rsidR="00CB46B4" w:rsidRPr="00037D1C" w:rsidRDefault="00CB46B4" w:rsidP="00CB46B4">
      <w:r w:rsidRPr="00037D1C">
        <w:t>Phone number (please provide at least two numbers) __________________________________________</w:t>
      </w:r>
    </w:p>
    <w:p w14:paraId="5721B8EF" w14:textId="53E34A21" w:rsidR="00CB46B4" w:rsidRPr="00037D1C" w:rsidRDefault="00CB46B4" w:rsidP="00CB46B4">
      <w:r w:rsidRPr="00037D1C">
        <w:t>Email</w:t>
      </w:r>
      <w:r w:rsidR="00BF52CF">
        <w:t xml:space="preserve">: </w:t>
      </w:r>
      <w:r w:rsidR="00BF52CF" w:rsidRPr="00BF52CF">
        <w:rPr>
          <w:u w:val="single"/>
        </w:rPr>
        <w:t>troepke@hancockcollege.edu</w:t>
      </w:r>
    </w:p>
    <w:p w14:paraId="43C084FC" w14:textId="77777777" w:rsidR="00CB46B4" w:rsidRPr="00037D1C" w:rsidRDefault="00CB46B4" w:rsidP="00CB46B4"/>
    <w:p w14:paraId="4BBAA16C" w14:textId="77777777" w:rsidR="00CB46B4" w:rsidRPr="00037D1C" w:rsidRDefault="00CB46B4" w:rsidP="00CB46B4">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r w:rsidRPr="00037D1C">
        <w:t>College ______________________________________________________________________________</w:t>
      </w:r>
    </w:p>
    <w:p w14:paraId="1F604F35" w14:textId="77777777" w:rsidR="00CB46B4" w:rsidRPr="00037D1C" w:rsidRDefault="00CB46B4" w:rsidP="00CB46B4">
      <w:r w:rsidRPr="00037D1C">
        <w:t>Email ______________________</w:t>
      </w:r>
      <w:r w:rsidRPr="00037D1C">
        <w:tab/>
        <w:t>Date approved by College Academic Senate ________________</w:t>
      </w:r>
    </w:p>
    <w:p w14:paraId="4CCB75ED" w14:textId="77777777" w:rsidR="00CB46B4" w:rsidRPr="00037D1C" w:rsidRDefault="00CB46B4" w:rsidP="00CB46B4">
      <w:pPr>
        <w:rPr>
          <w:b/>
        </w:rPr>
      </w:pPr>
      <w:r w:rsidRPr="00037D1C">
        <w:rPr>
          <w:b/>
        </w:rPr>
        <w:t>OR</w:t>
      </w:r>
    </w:p>
    <w:p w14:paraId="3477DE7D" w14:textId="77777777" w:rsidR="00CB46B4" w:rsidRPr="00037D1C" w:rsidRDefault="00CB46B4" w:rsidP="00CB46B4">
      <w:r w:rsidRPr="00037D1C">
        <w:t>Organization __________________________________________________________________________</w:t>
      </w:r>
    </w:p>
    <w:p w14:paraId="759F2FA2" w14:textId="77777777" w:rsidR="00CB46B4" w:rsidRPr="00037D1C" w:rsidRDefault="00CB46B4" w:rsidP="00CB46B4">
      <w:r w:rsidRPr="00037D1C">
        <w:t>President _____________________________________________________________________________</w:t>
      </w:r>
    </w:p>
    <w:p w14:paraId="76F34BF7" w14:textId="77777777" w:rsidR="00CB46B4" w:rsidRPr="00037D1C" w:rsidRDefault="00CB46B4" w:rsidP="00CB46B4">
      <w:pPr>
        <w:ind w:right="-180"/>
      </w:pPr>
      <w:r w:rsidRPr="00037D1C">
        <w:t xml:space="preserve">Date Approved by Organization _______________  </w:t>
      </w:r>
      <w:r w:rsidRPr="00037D1C">
        <w:tab/>
        <w:t>Phone for President _______________________</w:t>
      </w:r>
    </w:p>
    <w:p w14:paraId="6EB63525" w14:textId="77777777" w:rsidR="00CB46B4" w:rsidRDefault="00CB46B4" w:rsidP="00CB46B4">
      <w:pPr>
        <w:rPr>
          <w:b/>
        </w:rPr>
      </w:pPr>
    </w:p>
    <w:p w14:paraId="5F21B45E" w14:textId="2005DAA4" w:rsidR="00CB46B4" w:rsidRPr="00037D1C" w:rsidRDefault="00CB46B4" w:rsidP="00CB46B4">
      <w:r w:rsidRPr="00037D1C">
        <w:rPr>
          <w:b/>
        </w:rPr>
        <w:t>RETURN FORM TO:</w:t>
      </w:r>
      <w:r w:rsidR="00B33CEF">
        <w:tab/>
      </w:r>
      <w:r w:rsidRPr="00037D1C">
        <w:t>The Academic Senate for California Community Colleges</w:t>
      </w:r>
    </w:p>
    <w:p w14:paraId="2B115197" w14:textId="77777777" w:rsidR="00CB46B4" w:rsidRPr="00037D1C" w:rsidRDefault="00CB46B4" w:rsidP="00CB46B4">
      <w:r w:rsidRPr="00037D1C">
        <w:tab/>
      </w:r>
      <w:r w:rsidRPr="00037D1C">
        <w:tab/>
      </w:r>
      <w:r w:rsidRPr="00037D1C">
        <w:tab/>
      </w:r>
      <w:r w:rsidRPr="00037D1C">
        <w:tab/>
      </w:r>
      <w:r>
        <w:t xml:space="preserve">One </w:t>
      </w:r>
      <w:r w:rsidRPr="00037D1C">
        <w:t xml:space="preserve">Capitol Mall, Suite </w:t>
      </w:r>
      <w:r>
        <w:t>340</w:t>
      </w:r>
      <w:r w:rsidRPr="00037D1C">
        <w:t>, Sacramento, CA 95814</w:t>
      </w:r>
    </w:p>
    <w:p w14:paraId="5273E6B8" w14:textId="77777777" w:rsidR="00CB46B4" w:rsidRPr="00037D1C" w:rsidRDefault="00CB46B4" w:rsidP="00CB46B4">
      <w:r>
        <w:tab/>
      </w:r>
      <w:r w:rsidRPr="00037D1C">
        <w:tab/>
      </w:r>
      <w:r w:rsidRPr="00037D1C">
        <w:tab/>
      </w:r>
      <w:r w:rsidRPr="00037D1C">
        <w:tab/>
        <w:t xml:space="preserve">Email:  </w:t>
      </w:r>
      <w:hyperlink r:id="rId10" w:history="1">
        <w:r w:rsidRPr="00037D1C">
          <w:rPr>
            <w:rStyle w:val="Hyperlink"/>
          </w:rPr>
          <w:t>disciplineslist@asccc.org</w:t>
        </w:r>
      </w:hyperlink>
    </w:p>
    <w:p w14:paraId="43670B04" w14:textId="77777777" w:rsidR="006B0326" w:rsidRDefault="00CB46B4" w:rsidP="00CB46B4">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FC6F" w14:textId="77777777" w:rsidR="003127DF" w:rsidRDefault="003127DF" w:rsidP="00CB46B4">
      <w:r>
        <w:separator/>
      </w:r>
    </w:p>
  </w:endnote>
  <w:endnote w:type="continuationSeparator" w:id="0">
    <w:p w14:paraId="624E53DC" w14:textId="77777777" w:rsidR="003127DF" w:rsidRDefault="003127DF" w:rsidP="00CB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E614" w14:textId="77777777" w:rsidR="003127DF" w:rsidRDefault="003127DF" w:rsidP="00CB46B4">
      <w:r>
        <w:separator/>
      </w:r>
    </w:p>
  </w:footnote>
  <w:footnote w:type="continuationSeparator" w:id="0">
    <w:p w14:paraId="3DC230AF" w14:textId="77777777" w:rsidR="003127DF" w:rsidRDefault="003127DF" w:rsidP="00CB46B4">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39BF"/>
    <w:multiLevelType w:val="hybridMultilevel"/>
    <w:tmpl w:val="191C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0A6C"/>
    <w:multiLevelType w:val="hybridMultilevel"/>
    <w:tmpl w:val="1EC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B6840"/>
    <w:multiLevelType w:val="hybridMultilevel"/>
    <w:tmpl w:val="41444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77A9B"/>
    <w:multiLevelType w:val="hybridMultilevel"/>
    <w:tmpl w:val="D026F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703AF"/>
    <w:multiLevelType w:val="hybridMultilevel"/>
    <w:tmpl w:val="E76E16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A0CA9"/>
    <w:multiLevelType w:val="hybridMultilevel"/>
    <w:tmpl w:val="C0A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147C7"/>
    <w:multiLevelType w:val="hybridMultilevel"/>
    <w:tmpl w:val="A70C0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B4"/>
    <w:rsid w:val="00087417"/>
    <w:rsid w:val="0009788F"/>
    <w:rsid w:val="00166E60"/>
    <w:rsid w:val="00175DCF"/>
    <w:rsid w:val="0018137A"/>
    <w:rsid w:val="001B3AE6"/>
    <w:rsid w:val="001C7084"/>
    <w:rsid w:val="00256393"/>
    <w:rsid w:val="003127DF"/>
    <w:rsid w:val="0041038C"/>
    <w:rsid w:val="00481185"/>
    <w:rsid w:val="00483722"/>
    <w:rsid w:val="004B6B43"/>
    <w:rsid w:val="004D2A25"/>
    <w:rsid w:val="004D674C"/>
    <w:rsid w:val="00520B67"/>
    <w:rsid w:val="00534964"/>
    <w:rsid w:val="005B6097"/>
    <w:rsid w:val="005E5A1C"/>
    <w:rsid w:val="00613068"/>
    <w:rsid w:val="00651E43"/>
    <w:rsid w:val="006921B5"/>
    <w:rsid w:val="006B2ABA"/>
    <w:rsid w:val="006F3FCB"/>
    <w:rsid w:val="007029C4"/>
    <w:rsid w:val="00755BCF"/>
    <w:rsid w:val="00817AEE"/>
    <w:rsid w:val="008B2291"/>
    <w:rsid w:val="008B5493"/>
    <w:rsid w:val="008E0A8B"/>
    <w:rsid w:val="009678A6"/>
    <w:rsid w:val="00970C28"/>
    <w:rsid w:val="00975091"/>
    <w:rsid w:val="00994252"/>
    <w:rsid w:val="009C4F86"/>
    <w:rsid w:val="00A315CD"/>
    <w:rsid w:val="00A73EE3"/>
    <w:rsid w:val="00A81E42"/>
    <w:rsid w:val="00AF22DD"/>
    <w:rsid w:val="00B33CEF"/>
    <w:rsid w:val="00B668B0"/>
    <w:rsid w:val="00BE317C"/>
    <w:rsid w:val="00BF52CF"/>
    <w:rsid w:val="00C135D2"/>
    <w:rsid w:val="00C9751F"/>
    <w:rsid w:val="00CB46B4"/>
    <w:rsid w:val="00CC2392"/>
    <w:rsid w:val="00CE65C8"/>
    <w:rsid w:val="00D6771A"/>
    <w:rsid w:val="00DA2942"/>
    <w:rsid w:val="00DE45E6"/>
    <w:rsid w:val="00E01958"/>
    <w:rsid w:val="00E90318"/>
    <w:rsid w:val="00E90F5B"/>
    <w:rsid w:val="00EB3307"/>
    <w:rsid w:val="00EC4D4D"/>
    <w:rsid w:val="00F70639"/>
    <w:rsid w:val="00F73520"/>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4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rPr>
      <w:rFonts w:ascii="Calibri" w:eastAsia="Calibri" w:hAnsi="Calibri"/>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 w:type="paragraph" w:styleId="NormalWeb">
    <w:name w:val="Normal (Web)"/>
    <w:basedOn w:val="Normal"/>
    <w:uiPriority w:val="99"/>
    <w:unhideWhenUsed/>
    <w:rsid w:val="00481185"/>
    <w:pPr>
      <w:spacing w:before="100" w:beforeAutospacing="1" w:after="100" w:afterAutospacing="1"/>
    </w:pPr>
  </w:style>
  <w:style w:type="character" w:styleId="Strong">
    <w:name w:val="Strong"/>
    <w:basedOn w:val="DefaultParagraphFont"/>
    <w:uiPriority w:val="22"/>
    <w:qFormat/>
    <w:rsid w:val="00C9751F"/>
    <w:rPr>
      <w:b/>
      <w:bCs/>
    </w:rPr>
  </w:style>
  <w:style w:type="character" w:styleId="FollowedHyperlink">
    <w:name w:val="FollowedHyperlink"/>
    <w:basedOn w:val="DefaultParagraphFont"/>
    <w:uiPriority w:val="99"/>
    <w:semiHidden/>
    <w:unhideWhenUsed/>
    <w:rsid w:val="008B2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8723">
      <w:bodyDiv w:val="1"/>
      <w:marLeft w:val="0"/>
      <w:marRight w:val="0"/>
      <w:marTop w:val="0"/>
      <w:marBottom w:val="0"/>
      <w:divBdr>
        <w:top w:val="none" w:sz="0" w:space="0" w:color="auto"/>
        <w:left w:val="none" w:sz="0" w:space="0" w:color="auto"/>
        <w:bottom w:val="none" w:sz="0" w:space="0" w:color="auto"/>
        <w:right w:val="none" w:sz="0" w:space="0" w:color="auto"/>
      </w:divBdr>
    </w:div>
    <w:div w:id="621887147">
      <w:bodyDiv w:val="1"/>
      <w:marLeft w:val="0"/>
      <w:marRight w:val="0"/>
      <w:marTop w:val="0"/>
      <w:marBottom w:val="0"/>
      <w:divBdr>
        <w:top w:val="none" w:sz="0" w:space="0" w:color="auto"/>
        <w:left w:val="none" w:sz="0" w:space="0" w:color="auto"/>
        <w:bottom w:val="none" w:sz="0" w:space="0" w:color="auto"/>
        <w:right w:val="none" w:sz="0" w:space="0" w:color="auto"/>
      </w:divBdr>
    </w:div>
    <w:div w:id="995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653021">
          <w:marLeft w:val="0"/>
          <w:marRight w:val="0"/>
          <w:marTop w:val="0"/>
          <w:marBottom w:val="0"/>
          <w:divBdr>
            <w:top w:val="none" w:sz="0" w:space="0" w:color="auto"/>
            <w:left w:val="none" w:sz="0" w:space="0" w:color="auto"/>
            <w:bottom w:val="none" w:sz="0" w:space="0" w:color="auto"/>
            <w:right w:val="none" w:sz="0" w:space="0" w:color="auto"/>
          </w:divBdr>
        </w:div>
        <w:div w:id="1241449158">
          <w:marLeft w:val="0"/>
          <w:marRight w:val="0"/>
          <w:marTop w:val="0"/>
          <w:marBottom w:val="0"/>
          <w:divBdr>
            <w:top w:val="none" w:sz="0" w:space="0" w:color="auto"/>
            <w:left w:val="none" w:sz="0" w:space="0" w:color="auto"/>
            <w:bottom w:val="none" w:sz="0" w:space="0" w:color="auto"/>
            <w:right w:val="none" w:sz="0" w:space="0" w:color="auto"/>
          </w:divBdr>
        </w:div>
        <w:div w:id="1759792069">
          <w:marLeft w:val="0"/>
          <w:marRight w:val="0"/>
          <w:marTop w:val="0"/>
          <w:marBottom w:val="0"/>
          <w:divBdr>
            <w:top w:val="none" w:sz="0" w:space="0" w:color="auto"/>
            <w:left w:val="none" w:sz="0" w:space="0" w:color="auto"/>
            <w:bottom w:val="none" w:sz="0" w:space="0" w:color="auto"/>
            <w:right w:val="none" w:sz="0" w:space="0" w:color="auto"/>
          </w:divBdr>
        </w:div>
        <w:div w:id="1711296319">
          <w:marLeft w:val="0"/>
          <w:marRight w:val="0"/>
          <w:marTop w:val="0"/>
          <w:marBottom w:val="0"/>
          <w:divBdr>
            <w:top w:val="none" w:sz="0" w:space="0" w:color="auto"/>
            <w:left w:val="none" w:sz="0" w:space="0" w:color="auto"/>
            <w:bottom w:val="none" w:sz="0" w:space="0" w:color="auto"/>
            <w:right w:val="none" w:sz="0" w:space="0" w:color="auto"/>
          </w:divBdr>
        </w:div>
        <w:div w:id="1131897888">
          <w:marLeft w:val="0"/>
          <w:marRight w:val="0"/>
          <w:marTop w:val="0"/>
          <w:marBottom w:val="0"/>
          <w:divBdr>
            <w:top w:val="none" w:sz="0" w:space="0" w:color="auto"/>
            <w:left w:val="none" w:sz="0" w:space="0" w:color="auto"/>
            <w:bottom w:val="none" w:sz="0" w:space="0" w:color="auto"/>
            <w:right w:val="none" w:sz="0" w:space="0" w:color="auto"/>
          </w:divBdr>
        </w:div>
        <w:div w:id="1072308824">
          <w:marLeft w:val="0"/>
          <w:marRight w:val="0"/>
          <w:marTop w:val="0"/>
          <w:marBottom w:val="0"/>
          <w:divBdr>
            <w:top w:val="none" w:sz="0" w:space="0" w:color="auto"/>
            <w:left w:val="none" w:sz="0" w:space="0" w:color="auto"/>
            <w:bottom w:val="none" w:sz="0" w:space="0" w:color="auto"/>
            <w:right w:val="none" w:sz="0" w:space="0" w:color="auto"/>
          </w:divBdr>
        </w:div>
        <w:div w:id="740444530">
          <w:marLeft w:val="0"/>
          <w:marRight w:val="0"/>
          <w:marTop w:val="0"/>
          <w:marBottom w:val="0"/>
          <w:divBdr>
            <w:top w:val="none" w:sz="0" w:space="0" w:color="auto"/>
            <w:left w:val="none" w:sz="0" w:space="0" w:color="auto"/>
            <w:bottom w:val="none" w:sz="0" w:space="0" w:color="auto"/>
            <w:right w:val="none" w:sz="0" w:space="0" w:color="auto"/>
          </w:divBdr>
        </w:div>
      </w:divsChild>
    </w:div>
    <w:div w:id="1545601414">
      <w:bodyDiv w:val="1"/>
      <w:marLeft w:val="0"/>
      <w:marRight w:val="0"/>
      <w:marTop w:val="0"/>
      <w:marBottom w:val="0"/>
      <w:divBdr>
        <w:top w:val="none" w:sz="0" w:space="0" w:color="auto"/>
        <w:left w:val="none" w:sz="0" w:space="0" w:color="auto"/>
        <w:bottom w:val="none" w:sz="0" w:space="0" w:color="auto"/>
        <w:right w:val="none" w:sz="0" w:space="0" w:color="auto"/>
      </w:divBdr>
    </w:div>
    <w:div w:id="1642223938">
      <w:bodyDiv w:val="1"/>
      <w:marLeft w:val="0"/>
      <w:marRight w:val="0"/>
      <w:marTop w:val="0"/>
      <w:marBottom w:val="0"/>
      <w:divBdr>
        <w:top w:val="none" w:sz="0" w:space="0" w:color="auto"/>
        <w:left w:val="none" w:sz="0" w:space="0" w:color="auto"/>
        <w:bottom w:val="none" w:sz="0" w:space="0" w:color="auto"/>
        <w:right w:val="none" w:sz="0" w:space="0" w:color="auto"/>
      </w:divBdr>
    </w:div>
    <w:div w:id="1864827382">
      <w:bodyDiv w:val="1"/>
      <w:marLeft w:val="0"/>
      <w:marRight w:val="0"/>
      <w:marTop w:val="0"/>
      <w:marBottom w:val="0"/>
      <w:divBdr>
        <w:top w:val="none" w:sz="0" w:space="0" w:color="auto"/>
        <w:left w:val="none" w:sz="0" w:space="0" w:color="auto"/>
        <w:bottom w:val="none" w:sz="0" w:space="0" w:color="auto"/>
        <w:right w:val="none" w:sz="0" w:space="0" w:color="auto"/>
      </w:divBdr>
    </w:div>
    <w:div w:id="2116897208">
      <w:bodyDiv w:val="1"/>
      <w:marLeft w:val="0"/>
      <w:marRight w:val="0"/>
      <w:marTop w:val="0"/>
      <w:marBottom w:val="0"/>
      <w:divBdr>
        <w:top w:val="none" w:sz="0" w:space="0" w:color="auto"/>
        <w:left w:val="none" w:sz="0" w:space="0" w:color="auto"/>
        <w:bottom w:val="none" w:sz="0" w:space="0" w:color="auto"/>
        <w:right w:val="none" w:sz="0" w:space="0" w:color="auto"/>
      </w:divBdr>
      <w:divsChild>
        <w:div w:id="237908350">
          <w:marLeft w:val="0"/>
          <w:marRight w:val="0"/>
          <w:marTop w:val="0"/>
          <w:marBottom w:val="0"/>
          <w:divBdr>
            <w:top w:val="none" w:sz="0" w:space="0" w:color="auto"/>
            <w:left w:val="none" w:sz="0" w:space="0" w:color="auto"/>
            <w:bottom w:val="none" w:sz="0" w:space="0" w:color="auto"/>
            <w:right w:val="none" w:sz="0" w:space="0" w:color="auto"/>
          </w:divBdr>
        </w:div>
        <w:div w:id="1486775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cc.org/disciplines-list" TargetMode="External"/><Relationship Id="rId3" Type="http://schemas.openxmlformats.org/officeDocument/2006/relationships/settings" Target="settings.xml"/><Relationship Id="rId7" Type="http://schemas.openxmlformats.org/officeDocument/2006/relationships/hyperlink" Target="http://www.leginfo.ca.gov/pub/15-16/bill/asm/ab_1701-1750/ab_1715_bill_20160126_introduce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sciplineslist@asccc.org" TargetMode="External"/><Relationship Id="rId4" Type="http://schemas.openxmlformats.org/officeDocument/2006/relationships/webSettings" Target="webSettings.xml"/><Relationship Id="rId9" Type="http://schemas.openxmlformats.org/officeDocument/2006/relationships/hyperlink" Target="mailto:csheaksmcgowan@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Renee Butler</cp:lastModifiedBy>
  <cp:revision>2</cp:revision>
  <dcterms:created xsi:type="dcterms:W3CDTF">2019-09-17T03:35:00Z</dcterms:created>
  <dcterms:modified xsi:type="dcterms:W3CDTF">2019-09-17T03:35:00Z</dcterms:modified>
</cp:coreProperties>
</file>