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716D" w14:textId="77777777" w:rsidR="00DD57F7" w:rsidRDefault="00544B36" w:rsidP="00DD57F7">
      <w:pPr>
        <w:pStyle w:val="Heading1"/>
      </w:pPr>
      <w:bookmarkStart w:id="0" w:name="_GoBack"/>
      <w:bookmarkEnd w:id="0"/>
      <w:r>
        <w:t>Guided Pathways Liaison Update August 2019</w:t>
      </w:r>
      <w:r w:rsidR="00DD57F7">
        <w:t xml:space="preserve"> </w:t>
      </w:r>
    </w:p>
    <w:p w14:paraId="3E5B31A6" w14:textId="77777777" w:rsidR="00544B36" w:rsidRDefault="00544B36" w:rsidP="00DD57F7">
      <w:pPr>
        <w:pStyle w:val="Heading2"/>
      </w:pPr>
      <w:r>
        <w:t>Guided Pathways Scale of Ad</w:t>
      </w:r>
      <w:r w:rsidR="00684AA7">
        <w:t>option Self-Assessment Deadline Postponed</w:t>
      </w:r>
    </w:p>
    <w:p w14:paraId="4B8C78FB" w14:textId="77777777" w:rsidR="00544B36" w:rsidRPr="00383F3A" w:rsidRDefault="00DD57F7" w:rsidP="00544B36">
      <w:r>
        <w:t>The regional GP coordinator forwarded a memo from the Chancellor’s Office which</w:t>
      </w:r>
      <w:r w:rsidR="00544B36">
        <w:t xml:space="preserve"> “replace any deadlines previously established for reporting and budget allocations for the Guided Pathways Grant Program”.</w:t>
      </w:r>
      <w:r>
        <w:t xml:space="preserve">  New Timeline:</w:t>
      </w:r>
    </w:p>
    <w:p w14:paraId="670A208E" w14:textId="77777777" w:rsidR="00544B36" w:rsidRDefault="00544B36" w:rsidP="00544B36">
      <w:pPr>
        <w:ind w:left="360"/>
      </w:pPr>
      <w:r>
        <w:t xml:space="preserve">YEAR </w:t>
      </w:r>
      <w:proofErr w:type="gramStart"/>
      <w:r>
        <w:t>3  (</w:t>
      </w:r>
      <w:proofErr w:type="gramEnd"/>
      <w:r>
        <w:t xml:space="preserve">2019-2020) </w:t>
      </w:r>
    </w:p>
    <w:p w14:paraId="0A8FCC98" w14:textId="77777777" w:rsidR="00544B36" w:rsidRDefault="00544B36" w:rsidP="00544B36">
      <w:pPr>
        <w:pStyle w:val="ListParagraph"/>
        <w:numPr>
          <w:ilvl w:val="0"/>
          <w:numId w:val="5"/>
        </w:numPr>
        <w:ind w:left="1080"/>
      </w:pPr>
      <w:r>
        <w:t>Allocation of Year 3 funds – August 2019</w:t>
      </w:r>
    </w:p>
    <w:p w14:paraId="49A89100" w14:textId="77777777" w:rsidR="00544B36" w:rsidRDefault="00544B36" w:rsidP="00544B36">
      <w:pPr>
        <w:pStyle w:val="ListParagraph"/>
        <w:numPr>
          <w:ilvl w:val="0"/>
          <w:numId w:val="3"/>
        </w:numPr>
        <w:ind w:left="1080"/>
      </w:pPr>
      <w:r>
        <w:t>Training on Scale of Adoption and Review of Previous Year - Sept/Oct 2019</w:t>
      </w:r>
    </w:p>
    <w:p w14:paraId="62CF862A" w14:textId="77777777" w:rsidR="00544B36" w:rsidRDefault="00544B36" w:rsidP="00544B36">
      <w:pPr>
        <w:pStyle w:val="ListParagraph"/>
        <w:numPr>
          <w:ilvl w:val="0"/>
          <w:numId w:val="3"/>
        </w:numPr>
        <w:ind w:left="1080"/>
      </w:pPr>
      <w:r>
        <w:t>Scale of Adoption Assessments due – March 1, 2020</w:t>
      </w:r>
    </w:p>
    <w:p w14:paraId="4E5AD8F1" w14:textId="77777777" w:rsidR="00544B36" w:rsidRDefault="00544B36" w:rsidP="00544B36">
      <w:pPr>
        <w:ind w:left="360"/>
      </w:pPr>
      <w:r>
        <w:t xml:space="preserve">YEAR </w:t>
      </w:r>
      <w:proofErr w:type="gramStart"/>
      <w:r>
        <w:t>4  (</w:t>
      </w:r>
      <w:proofErr w:type="gramEnd"/>
      <w:r>
        <w:t>2020-2021)</w:t>
      </w:r>
    </w:p>
    <w:p w14:paraId="0E416DAB" w14:textId="77777777" w:rsidR="00544B36" w:rsidRDefault="00544B36" w:rsidP="00544B36">
      <w:pPr>
        <w:pStyle w:val="ListParagraph"/>
        <w:numPr>
          <w:ilvl w:val="0"/>
          <w:numId w:val="2"/>
        </w:numPr>
        <w:ind w:left="1080"/>
      </w:pPr>
      <w:r>
        <w:t>Allocation of Year 4 funds – July 2020</w:t>
      </w:r>
    </w:p>
    <w:p w14:paraId="7F1903F9" w14:textId="77777777" w:rsidR="00544B36" w:rsidRDefault="00544B36" w:rsidP="00544B36">
      <w:pPr>
        <w:pStyle w:val="ListParagraph"/>
        <w:numPr>
          <w:ilvl w:val="0"/>
          <w:numId w:val="2"/>
        </w:numPr>
        <w:ind w:left="1080"/>
      </w:pPr>
      <w:r>
        <w:t>Training on Scale of Adoption and Review of Previous Year - Sept/Oct 2020</w:t>
      </w:r>
    </w:p>
    <w:p w14:paraId="7DBA52E7" w14:textId="77777777" w:rsidR="00544B36" w:rsidRDefault="00544B36" w:rsidP="00544B36">
      <w:pPr>
        <w:pStyle w:val="ListParagraph"/>
        <w:numPr>
          <w:ilvl w:val="0"/>
          <w:numId w:val="2"/>
        </w:numPr>
        <w:ind w:left="1080"/>
      </w:pPr>
      <w:r>
        <w:t>Scale of Adoption Assessments due – March 1, 2021</w:t>
      </w:r>
    </w:p>
    <w:p w14:paraId="700B5409" w14:textId="77777777" w:rsidR="00544B36" w:rsidRDefault="00544B36" w:rsidP="00544B36">
      <w:pPr>
        <w:ind w:left="360"/>
      </w:pPr>
      <w:r>
        <w:t xml:space="preserve">YEAR </w:t>
      </w:r>
      <w:proofErr w:type="gramStart"/>
      <w:r>
        <w:t>5  (</w:t>
      </w:r>
      <w:proofErr w:type="gramEnd"/>
      <w:r>
        <w:t>2021-2022)</w:t>
      </w:r>
    </w:p>
    <w:p w14:paraId="7DA3E1AA" w14:textId="77777777" w:rsidR="00544B36" w:rsidRDefault="00544B36" w:rsidP="00544B36">
      <w:pPr>
        <w:pStyle w:val="ListParagraph"/>
        <w:numPr>
          <w:ilvl w:val="0"/>
          <w:numId w:val="1"/>
        </w:numPr>
        <w:ind w:left="1080"/>
      </w:pPr>
      <w:r>
        <w:t>Allocation of Year 5 funds – July 2021</w:t>
      </w:r>
    </w:p>
    <w:p w14:paraId="13153577" w14:textId="77777777" w:rsidR="00544B36" w:rsidRDefault="00544B36" w:rsidP="00544B36">
      <w:pPr>
        <w:pStyle w:val="ListParagraph"/>
        <w:numPr>
          <w:ilvl w:val="0"/>
          <w:numId w:val="1"/>
        </w:numPr>
        <w:ind w:left="1080"/>
      </w:pPr>
      <w:r>
        <w:t>Training on Scale of Adoption and Review of Previous Year - Sept/Oct 2021</w:t>
      </w:r>
    </w:p>
    <w:p w14:paraId="2FB0CFB4" w14:textId="77777777" w:rsidR="00544B36" w:rsidRDefault="00544B36" w:rsidP="00544B36">
      <w:pPr>
        <w:pStyle w:val="ListParagraph"/>
        <w:numPr>
          <w:ilvl w:val="0"/>
          <w:numId w:val="1"/>
        </w:numPr>
        <w:ind w:left="1080"/>
      </w:pPr>
      <w:r>
        <w:t>Scale of Adoption Assessments due – March 1, 2022</w:t>
      </w:r>
    </w:p>
    <w:p w14:paraId="2D1CEC15" w14:textId="77777777" w:rsidR="00544B36" w:rsidRDefault="00544B36" w:rsidP="00544B36">
      <w:r w:rsidRPr="0018238C">
        <w:t>The final allocation of all Guided Pathways funds will be made July 2021, and all funds must be fully expended by June 30, 2022.</w:t>
      </w:r>
    </w:p>
    <w:p w14:paraId="4999A43D" w14:textId="77777777" w:rsidR="00684AA7" w:rsidRDefault="00684AA7" w:rsidP="00544B36">
      <w:r>
        <w:t xml:space="preserve">The Scale of Adoption Self-Assessment may have a different format from the preliminary report from April. </w:t>
      </w:r>
      <w:r w:rsidR="006F23DC">
        <w:t>The report</w:t>
      </w:r>
      <w:r>
        <w:t xml:space="preserve"> will be moving through relevant governance committees this semester.</w:t>
      </w:r>
    </w:p>
    <w:p w14:paraId="263EA45C" w14:textId="77777777" w:rsidR="00544B36" w:rsidRDefault="00544B36" w:rsidP="00544B36">
      <w:pPr>
        <w:pStyle w:val="Heading2"/>
      </w:pPr>
      <w:r>
        <w:t>Design Team Reports</w:t>
      </w:r>
    </w:p>
    <w:p w14:paraId="4C341BFD" w14:textId="77777777" w:rsidR="00544B36" w:rsidRDefault="004631CD" w:rsidP="004631CD">
      <w:pPr>
        <w:pStyle w:val="Heading3"/>
      </w:pPr>
      <w:r>
        <w:t>Areas of Interest (</w:t>
      </w:r>
      <w:proofErr w:type="spellStart"/>
      <w:r>
        <w:t>Metamajors</w:t>
      </w:r>
      <w:proofErr w:type="spellEnd"/>
      <w:r>
        <w:t>)</w:t>
      </w:r>
    </w:p>
    <w:p w14:paraId="06228617" w14:textId="77777777" w:rsidR="004631CD" w:rsidRDefault="004631CD" w:rsidP="00C63485">
      <w:pPr>
        <w:pStyle w:val="ListParagraph"/>
        <w:numPr>
          <w:ilvl w:val="0"/>
          <w:numId w:val="5"/>
        </w:numPr>
        <w:ind w:left="1350" w:hanging="270"/>
      </w:pPr>
      <w:r>
        <w:t>Version 1.0 is complete</w:t>
      </w:r>
    </w:p>
    <w:p w14:paraId="757ED746" w14:textId="77777777" w:rsidR="004631CD" w:rsidRDefault="004631CD" w:rsidP="00C63485">
      <w:pPr>
        <w:pStyle w:val="ListParagraph"/>
        <w:numPr>
          <w:ilvl w:val="0"/>
          <w:numId w:val="5"/>
        </w:numPr>
        <w:ind w:left="1350" w:hanging="270"/>
      </w:pPr>
      <w:r>
        <w:t>Design team working how to present It to students, working with IT and website redesign</w:t>
      </w:r>
    </w:p>
    <w:p w14:paraId="1E159E1B" w14:textId="77777777" w:rsidR="004631CD" w:rsidRDefault="004631CD" w:rsidP="00C63485">
      <w:pPr>
        <w:pStyle w:val="ListParagraph"/>
        <w:numPr>
          <w:ilvl w:val="0"/>
          <w:numId w:val="5"/>
        </w:numPr>
        <w:ind w:left="1350" w:hanging="270"/>
      </w:pPr>
      <w:r>
        <w:t>Roll out for Fall 20</w:t>
      </w:r>
      <w:r w:rsidR="00DD57F7">
        <w:t>20 (means that It needs to be in</w:t>
      </w:r>
      <w:r>
        <w:t xml:space="preserve"> place by April)</w:t>
      </w:r>
    </w:p>
    <w:p w14:paraId="3E5F2715" w14:textId="77777777" w:rsidR="004631CD" w:rsidRDefault="004631CD" w:rsidP="004631CD">
      <w:pPr>
        <w:pStyle w:val="Heading2"/>
      </w:pPr>
      <w:r>
        <w:t>Program Mapping</w:t>
      </w:r>
    </w:p>
    <w:p w14:paraId="636B3016" w14:textId="77777777" w:rsidR="004631CD" w:rsidRDefault="004631CD" w:rsidP="004631CD">
      <w:pPr>
        <w:pStyle w:val="ListParagraph"/>
        <w:numPr>
          <w:ilvl w:val="0"/>
          <w:numId w:val="6"/>
        </w:numPr>
      </w:pPr>
      <w:r>
        <w:t>About half of the programs have completed or nearly completed program maps</w:t>
      </w:r>
    </w:p>
    <w:p w14:paraId="2220A591" w14:textId="77777777" w:rsidR="004631CD" w:rsidRDefault="004631CD" w:rsidP="004631CD">
      <w:pPr>
        <w:pStyle w:val="ListParagraph"/>
        <w:numPr>
          <w:ilvl w:val="0"/>
          <w:numId w:val="6"/>
        </w:numPr>
      </w:pPr>
      <w:r>
        <w:t>Design Team will be meeting to optimize features of maps such as Gateway courses, GE</w:t>
      </w:r>
    </w:p>
    <w:p w14:paraId="597C82E4" w14:textId="77777777" w:rsidR="004631CD" w:rsidRDefault="004631CD" w:rsidP="004631CD">
      <w:pPr>
        <w:pStyle w:val="ListParagraph"/>
        <w:numPr>
          <w:ilvl w:val="0"/>
          <w:numId w:val="6"/>
        </w:numPr>
      </w:pPr>
      <w:r>
        <w:t xml:space="preserve">Program maps will need to </w:t>
      </w:r>
      <w:r w:rsidR="00907D76">
        <w:t>be included in website redesign; printed maps will also be distributed</w:t>
      </w:r>
    </w:p>
    <w:p w14:paraId="18B64F27" w14:textId="77777777" w:rsidR="004631CD" w:rsidRPr="004631CD" w:rsidRDefault="004631CD" w:rsidP="004631CD">
      <w:pPr>
        <w:pStyle w:val="Heading2"/>
      </w:pPr>
      <w:r>
        <w:t>Student Support</w:t>
      </w:r>
    </w:p>
    <w:p w14:paraId="25075B58" w14:textId="77777777" w:rsidR="00DD57F7" w:rsidRDefault="00DD57F7" w:rsidP="004631CD">
      <w:pPr>
        <w:pStyle w:val="ListParagraph"/>
        <w:numPr>
          <w:ilvl w:val="0"/>
          <w:numId w:val="7"/>
        </w:numPr>
      </w:pPr>
      <w:r>
        <w:t>Faculty lead:  Matthew Morgan</w:t>
      </w:r>
    </w:p>
    <w:p w14:paraId="26480015" w14:textId="77777777" w:rsidR="00544B36" w:rsidRDefault="004631CD" w:rsidP="004631CD">
      <w:pPr>
        <w:pStyle w:val="ListParagraph"/>
        <w:numPr>
          <w:ilvl w:val="0"/>
          <w:numId w:val="7"/>
        </w:numPr>
      </w:pPr>
      <w:r>
        <w:t>There are no new</w:t>
      </w:r>
      <w:r w:rsidR="00DD57F7">
        <w:t xml:space="preserve"> funds and limited resources.  Student support team</w:t>
      </w:r>
      <w:r>
        <w:t xml:space="preserve"> Is looking at how to </w:t>
      </w:r>
      <w:r w:rsidR="00DD57F7">
        <w:t xml:space="preserve">best target information </w:t>
      </w:r>
      <w:r>
        <w:t>about services (Food Bank, tutoring)</w:t>
      </w:r>
    </w:p>
    <w:p w14:paraId="3337F98D" w14:textId="77777777" w:rsidR="00C42700" w:rsidRDefault="00DD57F7" w:rsidP="00C42700">
      <w:pPr>
        <w:pStyle w:val="ListParagraph"/>
        <w:numPr>
          <w:ilvl w:val="0"/>
          <w:numId w:val="7"/>
        </w:numPr>
      </w:pPr>
      <w:r>
        <w:t>Determining the best ways to Identify students who cou</w:t>
      </w:r>
      <w:r w:rsidR="006F23DC">
        <w:t>ld benefit from student support</w:t>
      </w:r>
      <w:r w:rsidR="00C42700">
        <w:t xml:space="preserve">  </w:t>
      </w:r>
      <w:r>
        <w:t xml:space="preserve"> </w:t>
      </w:r>
    </w:p>
    <w:p w14:paraId="056D5A7C" w14:textId="77777777" w:rsidR="00C42700" w:rsidRDefault="00C42700" w:rsidP="003317A3">
      <w:pPr>
        <w:pStyle w:val="Heading2"/>
      </w:pPr>
      <w:r>
        <w:t>Dual Enrollment</w:t>
      </w:r>
    </w:p>
    <w:p w14:paraId="4F350CBB" w14:textId="77777777" w:rsidR="00DD57F7" w:rsidRDefault="00DD57F7" w:rsidP="00DD57F7">
      <w:pPr>
        <w:pStyle w:val="ListParagraph"/>
        <w:numPr>
          <w:ilvl w:val="0"/>
          <w:numId w:val="8"/>
        </w:numPr>
      </w:pPr>
      <w:r>
        <w:t>Faculty representation is needed as dual enrollment Is rapidly expanding</w:t>
      </w:r>
    </w:p>
    <w:p w14:paraId="413638ED" w14:textId="77777777" w:rsidR="00DD57F7" w:rsidRPr="00DD57F7" w:rsidRDefault="00DD57F7" w:rsidP="00DD57F7">
      <w:pPr>
        <w:pStyle w:val="ListParagraph"/>
        <w:numPr>
          <w:ilvl w:val="0"/>
          <w:numId w:val="8"/>
        </w:numPr>
      </w:pPr>
      <w:r>
        <w:t>Dual Enrollment coordinator position will be advertised this month</w:t>
      </w:r>
    </w:p>
    <w:sectPr w:rsidR="00DD57F7" w:rsidRPr="00DD57F7" w:rsidSect="00907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E44"/>
    <w:multiLevelType w:val="hybridMultilevel"/>
    <w:tmpl w:val="5144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91490"/>
    <w:multiLevelType w:val="hybridMultilevel"/>
    <w:tmpl w:val="20A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098"/>
    <w:multiLevelType w:val="hybridMultilevel"/>
    <w:tmpl w:val="D3C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0EB8"/>
    <w:multiLevelType w:val="hybridMultilevel"/>
    <w:tmpl w:val="CD5E2FAA"/>
    <w:lvl w:ilvl="0" w:tplc="A7921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44BA"/>
    <w:multiLevelType w:val="hybridMultilevel"/>
    <w:tmpl w:val="8D509BFC"/>
    <w:lvl w:ilvl="0" w:tplc="A7921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451"/>
    <w:multiLevelType w:val="hybridMultilevel"/>
    <w:tmpl w:val="CAD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0B6A"/>
    <w:multiLevelType w:val="hybridMultilevel"/>
    <w:tmpl w:val="0DF6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770A"/>
    <w:multiLevelType w:val="hybridMultilevel"/>
    <w:tmpl w:val="0EE0EC78"/>
    <w:lvl w:ilvl="0" w:tplc="A7921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36"/>
    <w:rsid w:val="003317A3"/>
    <w:rsid w:val="004631CD"/>
    <w:rsid w:val="00544B36"/>
    <w:rsid w:val="005C56F6"/>
    <w:rsid w:val="00684AA7"/>
    <w:rsid w:val="00692F1F"/>
    <w:rsid w:val="006F23DC"/>
    <w:rsid w:val="00907D76"/>
    <w:rsid w:val="00C42700"/>
    <w:rsid w:val="00C63485"/>
    <w:rsid w:val="00D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F17E"/>
  <w15:chartTrackingRefBased/>
  <w15:docId w15:val="{0EE81BC5-FB97-4EEB-BF0E-4B9B210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4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544B36"/>
    <w:pPr>
      <w:suppressAutoHyphens/>
      <w:spacing w:after="0" w:line="240" w:lineRule="auto"/>
      <w:ind w:left="720"/>
      <w:contextualSpacing/>
    </w:pPr>
    <w:rPr>
      <w:rFonts w:ascii="Source Sans Pro" w:hAnsi="Source Sans Pro"/>
      <w:color w:val="555759"/>
      <w:spacing w:val="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31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Renee Butler</cp:lastModifiedBy>
  <cp:revision>2</cp:revision>
  <cp:lastPrinted>2019-08-17T16:30:00Z</cp:lastPrinted>
  <dcterms:created xsi:type="dcterms:W3CDTF">2019-08-17T16:57:00Z</dcterms:created>
  <dcterms:modified xsi:type="dcterms:W3CDTF">2019-08-17T16:57:00Z</dcterms:modified>
</cp:coreProperties>
</file>