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6BD30153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254E2E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7645253C" w:rsidR="00225AAC" w:rsidRPr="000267FD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1E6D23">
        <w:rPr>
          <w:b/>
          <w:sz w:val="20"/>
          <w:szCs w:val="20"/>
        </w:rPr>
        <w:t>January 20</w:t>
      </w:r>
      <w:r w:rsidR="001E6D23" w:rsidRPr="001E6D23">
        <w:rPr>
          <w:b/>
          <w:sz w:val="20"/>
          <w:szCs w:val="20"/>
          <w:vertAlign w:val="superscript"/>
        </w:rPr>
        <w:t>th</w:t>
      </w:r>
      <w:r w:rsidR="00B67CC7">
        <w:rPr>
          <w:b/>
          <w:sz w:val="20"/>
          <w:szCs w:val="20"/>
        </w:rPr>
        <w:t>, 201</w:t>
      </w:r>
      <w:r w:rsidR="001E6D23">
        <w:rPr>
          <w:b/>
          <w:sz w:val="20"/>
          <w:szCs w:val="20"/>
        </w:rPr>
        <w:t>5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2:30-4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7D32ED11" w14:textId="77777777" w:rsidR="00A1796D" w:rsidRDefault="0060007D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Nadia Monosov</w:t>
            </w:r>
          </w:p>
          <w:p w14:paraId="4606205F" w14:textId="77777777" w:rsidR="005D53A2" w:rsidRDefault="005D53A2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Rex Edwards</w:t>
            </w:r>
          </w:p>
          <w:p w14:paraId="175BFBE9" w14:textId="7414BA3F" w:rsidR="00A54278" w:rsidRPr="00AB7C11" w:rsidRDefault="00A54278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Renee Butler</w:t>
            </w: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0F9B4EE9" w:rsidR="00063F0E" w:rsidRPr="00AB7C11" w:rsidRDefault="00254E2E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7777777" w:rsidR="00063F0E" w:rsidRPr="003D257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7AC1C152" w:rsidR="00063F0E" w:rsidRPr="00AB7C11" w:rsidRDefault="0060007D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41782AA9" w:rsidR="00063F0E" w:rsidRPr="00B50B08" w:rsidRDefault="00371B20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48001A85" w:rsidR="00063F0E" w:rsidRPr="00AB7C11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542F0C65" w:rsidR="00063F0E" w:rsidRPr="00AB7C11" w:rsidRDefault="00254E2E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1F69F690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Jamee Maxey</w:t>
            </w:r>
            <w:r w:rsidR="007E4175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47064BB0" w:rsidR="00063F0E" w:rsidRPr="00AB7C11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6BAD8485" w:rsidR="00063F0E" w:rsidRPr="00AB7C11" w:rsidRDefault="0060007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579283F1" w:rsidR="00063F0E" w:rsidRPr="00AB7C11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1DD2A890" w:rsidR="00063F0E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67B1BAAB" w:rsidR="00063F0E" w:rsidRPr="00AB7C11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35996777" w:rsidR="00063F0E" w:rsidRPr="00B50B08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2ADC88B2" w:rsidR="00063F0E" w:rsidRPr="00AB7C11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59232130" w:rsidR="00063F0E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33BD09ED" w:rsidR="00063F0E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70904AC2" w:rsidR="00063F0E" w:rsidRPr="00786807" w:rsidRDefault="000B7C42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Relle</w:t>
            </w:r>
            <w:r w:rsidR="006F05F6">
              <w:rPr>
                <w:sz w:val="16"/>
                <w:szCs w:val="16"/>
              </w:rPr>
              <w:t xml:space="preserve"> / Erik Reese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721A49C5" w:rsidR="00063F0E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  <w:r w:rsidR="0060007D">
              <w:rPr>
                <w:sz w:val="16"/>
                <w:szCs w:val="16"/>
              </w:rPr>
              <w:t>/ER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76329A9E" w:rsidR="00063F0E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0E629138" w:rsidR="00063F0E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45D4BDB3" w:rsidR="00063F0E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7669C185" w:rsidR="00063F0E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E8" w14:textId="305E148D" w:rsidR="00063F0E" w:rsidRDefault="001D1E2A" w:rsidP="00772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Marx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758CFF82" w:rsidR="00063F0E" w:rsidRPr="00786807" w:rsidRDefault="0060007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C1755B9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1B8988E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523203A7" w:rsidR="007E4175" w:rsidRPr="00786807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7E4175" w:rsidRPr="00786807" w:rsidRDefault="007E4175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3D3314B0" w:rsidR="007E4175" w:rsidRPr="00786807" w:rsidRDefault="0060007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26A6F076" w:rsidR="007E4175" w:rsidRPr="00AB7C11" w:rsidRDefault="007E4175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4199BCB" w:rsidR="007E4175" w:rsidRPr="00B50B08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63C2ECB7" w:rsidR="007E4175" w:rsidRPr="00B50B08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7E4175" w:rsidRPr="00786807" w:rsidRDefault="007E4175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7E4175" w:rsidRPr="00786807" w:rsidRDefault="007E4175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7777777" w:rsidR="007E4175" w:rsidRPr="00AB7C11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  <w:tr w:rsidR="007E4175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2053ECAF" w:rsidR="007E4175" w:rsidRPr="00AB7C11" w:rsidRDefault="007E4175" w:rsidP="002A54D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69B6AE91" w:rsidR="007E4175" w:rsidRPr="00786807" w:rsidRDefault="007E4175" w:rsidP="008312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7777777" w:rsidR="007E4175" w:rsidRPr="00786807" w:rsidRDefault="007E4175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7E4175" w:rsidRPr="001756DD" w:rsidRDefault="007E4175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2DCD8FC4" w:rsidR="007E4175" w:rsidRPr="001756DD" w:rsidRDefault="00254E2E" w:rsidP="00122D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Farshid</w:t>
            </w:r>
            <w:proofErr w:type="spellEnd"/>
            <w:r w:rsidR="00BE5813">
              <w:rPr>
                <w:sz w:val="16"/>
                <w:szCs w:val="16"/>
              </w:rPr>
              <w:t xml:space="preserve"> </w:t>
            </w:r>
            <w:proofErr w:type="spellStart"/>
            <w:r w:rsidR="00BE5813">
              <w:rPr>
                <w:sz w:val="16"/>
                <w:szCs w:val="16"/>
              </w:rPr>
              <w:t>Orak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5B516174" w:rsidR="007E4175" w:rsidRPr="001756DD" w:rsidRDefault="00254E2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7E4175" w:rsidRPr="00AB7C11" w:rsidRDefault="007E4175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7C2788BE" w14:textId="05EFE591" w:rsidR="00B94E7E" w:rsidRPr="00254E2E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 2</w:t>
      </w:r>
      <w:r w:rsidR="00247915" w:rsidRPr="00402947">
        <w:rPr>
          <w:sz w:val="18"/>
          <w:szCs w:val="18"/>
        </w:rPr>
        <w:t>:</w:t>
      </w:r>
      <w:r w:rsidR="006F05F6">
        <w:rPr>
          <w:sz w:val="18"/>
          <w:szCs w:val="18"/>
        </w:rPr>
        <w:t>30p</w:t>
      </w:r>
      <w:r w:rsidR="00A7746A" w:rsidRPr="00402947">
        <w:rPr>
          <w:sz w:val="18"/>
          <w:szCs w:val="18"/>
        </w:rPr>
        <w:t>m)</w:t>
      </w:r>
    </w:p>
    <w:p w14:paraId="682C20C9" w14:textId="7FF2B9E6" w:rsidR="00254E2E" w:rsidRPr="003521B2" w:rsidRDefault="00254E2E" w:rsidP="00254E2E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Happy New Year, and welcome back!</w:t>
      </w:r>
    </w:p>
    <w:p w14:paraId="4F49282A" w14:textId="68473A7A" w:rsidR="003D650C" w:rsidRPr="00541273" w:rsidRDefault="003D650C" w:rsidP="00541273">
      <w:pPr>
        <w:rPr>
          <w:b/>
          <w:sz w:val="18"/>
          <w:szCs w:val="18"/>
        </w:rPr>
      </w:pPr>
    </w:p>
    <w:p w14:paraId="332CB0DF" w14:textId="74C43D36" w:rsidR="00817D36" w:rsidRPr="00225AAC" w:rsidRDefault="00817D36" w:rsidP="00817D36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Approval of Minutes</w:t>
      </w:r>
    </w:p>
    <w:p w14:paraId="3B0EF865" w14:textId="2BFB7109" w:rsidR="00817D36" w:rsidRPr="00254E2E" w:rsidRDefault="001E6D23" w:rsidP="00680B37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 w:rsidRPr="00254E2E">
        <w:rPr>
          <w:b/>
          <w:sz w:val="18"/>
          <w:szCs w:val="18"/>
        </w:rPr>
        <w:t>December 2</w:t>
      </w:r>
      <w:r w:rsidR="00371B20" w:rsidRPr="00254E2E">
        <w:rPr>
          <w:b/>
          <w:sz w:val="18"/>
          <w:szCs w:val="18"/>
        </w:rPr>
        <w:t>, 2014</w:t>
      </w:r>
      <w:r w:rsidR="00254E2E" w:rsidRPr="00254E2E">
        <w:rPr>
          <w:b/>
          <w:sz w:val="18"/>
          <w:szCs w:val="18"/>
        </w:rPr>
        <w:t xml:space="preserve"> – minutes approved unanimously</w:t>
      </w: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5C1478AE" w14:textId="77777777" w:rsidR="00254E2E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CurCom</w:t>
      </w:r>
      <w:proofErr w:type="spellEnd"/>
      <w:r w:rsidR="00180F4E" w:rsidRPr="00402947">
        <w:rPr>
          <w:sz w:val="18"/>
          <w:szCs w:val="18"/>
        </w:rPr>
        <w:t xml:space="preserve">, </w:t>
      </w:r>
      <w:proofErr w:type="spellStart"/>
      <w:r w:rsidR="00CD67E1" w:rsidRPr="00402947">
        <w:rPr>
          <w:sz w:val="18"/>
          <w:szCs w:val="18"/>
        </w:rPr>
        <w:t>Fac</w:t>
      </w:r>
      <w:proofErr w:type="spellEnd"/>
      <w:r w:rsidR="00CD67E1" w:rsidRPr="00402947">
        <w:rPr>
          <w:sz w:val="18"/>
          <w:szCs w:val="18"/>
        </w:rPr>
        <w:t xml:space="preserve">/Tech, </w:t>
      </w:r>
    </w:p>
    <w:p w14:paraId="478510FA" w14:textId="77777777" w:rsidR="00200A64" w:rsidRDefault="00914065" w:rsidP="00200A64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Dev</w:t>
      </w:r>
      <w:r w:rsidR="00254E2E">
        <w:rPr>
          <w:sz w:val="18"/>
          <w:szCs w:val="18"/>
        </w:rPr>
        <w:t>elopment</w:t>
      </w:r>
      <w:r w:rsidR="009471E4" w:rsidRPr="00402947">
        <w:rPr>
          <w:sz w:val="18"/>
          <w:szCs w:val="18"/>
        </w:rPr>
        <w:t xml:space="preserve"> </w:t>
      </w:r>
    </w:p>
    <w:p w14:paraId="3A69CF97" w14:textId="7F343968" w:rsidR="00200A64" w:rsidRDefault="00F847A1" w:rsidP="00200A6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200A64">
        <w:rPr>
          <w:sz w:val="18"/>
          <w:szCs w:val="18"/>
        </w:rPr>
        <w:t xml:space="preserve">Thanks to all who made the January flex days so successful -- record </w:t>
      </w:r>
      <w:r w:rsidR="00200A64">
        <w:rPr>
          <w:sz w:val="18"/>
          <w:szCs w:val="18"/>
        </w:rPr>
        <w:t>attendance</w:t>
      </w:r>
    </w:p>
    <w:p w14:paraId="3D34DB61" w14:textId="6E776931" w:rsidR="00254E2E" w:rsidRPr="00200A64" w:rsidRDefault="00254E2E" w:rsidP="00200A6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200A64">
        <w:rPr>
          <w:sz w:val="18"/>
          <w:szCs w:val="18"/>
        </w:rPr>
        <w:t>March 6</w:t>
      </w:r>
      <w:r w:rsidRPr="00200A64">
        <w:rPr>
          <w:sz w:val="18"/>
          <w:szCs w:val="18"/>
          <w:vertAlign w:val="superscript"/>
        </w:rPr>
        <w:t>th</w:t>
      </w:r>
      <w:r w:rsidRPr="00200A64">
        <w:rPr>
          <w:sz w:val="18"/>
          <w:szCs w:val="18"/>
        </w:rPr>
        <w:t xml:space="preserve"> is our </w:t>
      </w:r>
      <w:r w:rsidR="00F847A1" w:rsidRPr="00200A64">
        <w:rPr>
          <w:sz w:val="18"/>
          <w:szCs w:val="18"/>
        </w:rPr>
        <w:t xml:space="preserve">next </w:t>
      </w:r>
      <w:r w:rsidRPr="00200A64">
        <w:rPr>
          <w:sz w:val="18"/>
          <w:szCs w:val="18"/>
        </w:rPr>
        <w:t xml:space="preserve">scheduled Self-Assigned Flex Day.  </w:t>
      </w:r>
    </w:p>
    <w:p w14:paraId="42BEB969" w14:textId="77777777" w:rsidR="00200A64" w:rsidRDefault="00254E2E" w:rsidP="00772854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are discussing the possibility of having a luncheon with our new college President.</w:t>
      </w:r>
    </w:p>
    <w:p w14:paraId="313B97F6" w14:textId="29DBC092" w:rsidR="00254E2E" w:rsidRPr="00200A64" w:rsidRDefault="00254E2E" w:rsidP="00200A64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200A64">
        <w:rPr>
          <w:sz w:val="18"/>
          <w:szCs w:val="18"/>
        </w:rPr>
        <w:t>Goal is to have a monthly Professional Development calendar.</w:t>
      </w:r>
    </w:p>
    <w:p w14:paraId="1A0953F9" w14:textId="4198E89C" w:rsidR="00254E2E" w:rsidRDefault="00254E2E" w:rsidP="00254E2E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Suggestion: if </w:t>
      </w:r>
      <w:proofErr w:type="gramStart"/>
      <w:r>
        <w:rPr>
          <w:sz w:val="18"/>
          <w:szCs w:val="18"/>
        </w:rPr>
        <w:t>faculty are</w:t>
      </w:r>
      <w:proofErr w:type="gramEnd"/>
      <w:r>
        <w:rPr>
          <w:sz w:val="18"/>
          <w:szCs w:val="18"/>
        </w:rPr>
        <w:t xml:space="preserve"> doing any presentations to peers, perhaps we should send all info to Prof. Dev. committee so the word can be spread out.</w:t>
      </w:r>
    </w:p>
    <w:p w14:paraId="6B4190A5" w14:textId="4EC1DB7C" w:rsidR="00254E2E" w:rsidRDefault="00EF0F4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3D7216">
        <w:rPr>
          <w:sz w:val="18"/>
          <w:szCs w:val="18"/>
        </w:rPr>
        <w:t>- Review of proposed State budget</w:t>
      </w:r>
    </w:p>
    <w:p w14:paraId="1D193731" w14:textId="7DE562A9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Fair amount of money is categorical.  </w:t>
      </w:r>
    </w:p>
    <w:p w14:paraId="3FE108DC" w14:textId="27F0A28C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There is a lot of money for Adult Ed that will be coming through community colleges</w:t>
      </w:r>
    </w:p>
    <w:p w14:paraId="30B8D34C" w14:textId="29EDEED8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There is a lot of money for Student Success</w:t>
      </w:r>
    </w:p>
    <w:p w14:paraId="6406DCE3" w14:textId="251EFC11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Base has gone up considerably.  It will be used primarily for paying STRS (covering roughly 2/3 of the amount needed).</w:t>
      </w:r>
    </w:p>
    <w:p w14:paraId="559892AD" w14:textId="3151867D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Change in growth formula is still being talked about. The current growth target is 2.75%.  2016 would be 1% growth, then .5% </w:t>
      </w:r>
      <w:r w:rsidR="003D7216">
        <w:rPr>
          <w:sz w:val="18"/>
          <w:szCs w:val="18"/>
        </w:rPr>
        <w:t xml:space="preserve">in </w:t>
      </w:r>
      <w:r>
        <w:rPr>
          <w:sz w:val="18"/>
          <w:szCs w:val="18"/>
        </w:rPr>
        <w:t>following year</w:t>
      </w:r>
      <w:r w:rsidR="003D7216">
        <w:rPr>
          <w:sz w:val="18"/>
          <w:szCs w:val="18"/>
        </w:rPr>
        <w:t>s</w:t>
      </w:r>
      <w:r>
        <w:rPr>
          <w:sz w:val="18"/>
          <w:szCs w:val="18"/>
        </w:rPr>
        <w:t xml:space="preserve">. There is discussion about how the growth might be targeted to specific populations rather than a general enrollment number.  We won’t know until May until the budget is finalized.  </w:t>
      </w:r>
    </w:p>
    <w:p w14:paraId="29695F58" w14:textId="77777777" w:rsidR="00254E2E" w:rsidRDefault="004D5FB8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SLO</w:t>
      </w:r>
    </w:p>
    <w:p w14:paraId="005FD82D" w14:textId="3CBD4FAF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They have</w:t>
      </w:r>
      <w:r w:rsidR="003D7216">
        <w:rPr>
          <w:sz w:val="18"/>
          <w:szCs w:val="18"/>
        </w:rPr>
        <w:t xml:space="preserve"> checked </w:t>
      </w:r>
      <w:proofErr w:type="gramStart"/>
      <w:r w:rsidR="003D7216">
        <w:rPr>
          <w:sz w:val="18"/>
          <w:szCs w:val="18"/>
        </w:rPr>
        <w:t xml:space="preserve">for </w:t>
      </w:r>
      <w:r>
        <w:rPr>
          <w:sz w:val="18"/>
          <w:szCs w:val="18"/>
        </w:rPr>
        <w:t xml:space="preserve"> uniformity</w:t>
      </w:r>
      <w:proofErr w:type="gramEnd"/>
      <w:r>
        <w:rPr>
          <w:sz w:val="18"/>
          <w:szCs w:val="18"/>
        </w:rPr>
        <w:t xml:space="preserve"> </w:t>
      </w:r>
      <w:r w:rsidR="003D7216">
        <w:rPr>
          <w:sz w:val="18"/>
          <w:szCs w:val="18"/>
        </w:rPr>
        <w:t>for</w:t>
      </w:r>
      <w:r w:rsidR="00200A64">
        <w:rPr>
          <w:sz w:val="18"/>
          <w:szCs w:val="18"/>
        </w:rPr>
        <w:t xml:space="preserve"> </w:t>
      </w:r>
      <w:r w:rsidR="003D7216">
        <w:rPr>
          <w:sz w:val="18"/>
          <w:szCs w:val="18"/>
        </w:rPr>
        <w:t xml:space="preserve">Program </w:t>
      </w:r>
      <w:r>
        <w:rPr>
          <w:sz w:val="18"/>
          <w:szCs w:val="18"/>
        </w:rPr>
        <w:t xml:space="preserve">Learning Outcomes between </w:t>
      </w:r>
      <w:proofErr w:type="spellStart"/>
      <w:r>
        <w:rPr>
          <w:sz w:val="18"/>
          <w:szCs w:val="18"/>
        </w:rPr>
        <w:t>TracDat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Curricunet</w:t>
      </w:r>
      <w:proofErr w:type="spellEnd"/>
      <w:r>
        <w:rPr>
          <w:sz w:val="18"/>
          <w:szCs w:val="18"/>
        </w:rPr>
        <w:t xml:space="preserve">, and </w:t>
      </w:r>
      <w:r w:rsidR="003D7216">
        <w:rPr>
          <w:sz w:val="18"/>
          <w:szCs w:val="18"/>
        </w:rPr>
        <w:t>the catalog</w:t>
      </w:r>
      <w:r>
        <w:rPr>
          <w:sz w:val="18"/>
          <w:szCs w:val="18"/>
        </w:rPr>
        <w:t>.</w:t>
      </w:r>
    </w:p>
    <w:p w14:paraId="77F4F8E2" w14:textId="61247471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 GE </w:t>
      </w:r>
      <w:r w:rsidR="003D7216">
        <w:rPr>
          <w:sz w:val="18"/>
          <w:szCs w:val="18"/>
        </w:rPr>
        <w:t xml:space="preserve">course assessment </w:t>
      </w:r>
      <w:r>
        <w:rPr>
          <w:sz w:val="18"/>
          <w:szCs w:val="18"/>
        </w:rPr>
        <w:t xml:space="preserve">will be on a five-year plan </w:t>
      </w:r>
    </w:p>
    <w:p w14:paraId="7E725EE4" w14:textId="6FDD788C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SLOs will be discussed with the following areas in mind: Course objectives, Program Outcomes, Institutional Outcomes, College Mission.</w:t>
      </w:r>
    </w:p>
    <w:p w14:paraId="218E6C4D" w14:textId="0CA817DD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Discussion about broader-based outcomes: for example, all of the natural sciences could have an outcome (getting beyond silos)</w:t>
      </w:r>
    </w:p>
    <w:p w14:paraId="7AD55A7B" w14:textId="6EFF86FC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SS&amp;E</w:t>
      </w:r>
    </w:p>
    <w:p w14:paraId="120F4610" w14:textId="45A6B2B5" w:rsidR="00254E2E" w:rsidRDefault="003D7216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Reviewed student success and equity programs at Flex Day.  Discussed proposed additional activities</w:t>
      </w:r>
      <w:r w:rsidR="00200A64">
        <w:rPr>
          <w:sz w:val="18"/>
          <w:szCs w:val="18"/>
        </w:rPr>
        <w:t>.</w:t>
      </w:r>
    </w:p>
    <w:p w14:paraId="1A0CD3CB" w14:textId="54F74BF4" w:rsidR="00CD67E1" w:rsidRDefault="00EF0F4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EdCA</w:t>
      </w:r>
      <w:r w:rsidR="00CD67E1" w:rsidRPr="00402947">
        <w:rPr>
          <w:sz w:val="18"/>
          <w:szCs w:val="18"/>
        </w:rPr>
        <w:t>P</w:t>
      </w:r>
      <w:proofErr w:type="spellEnd"/>
    </w:p>
    <w:p w14:paraId="5BEA7412" w14:textId="2722A432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Working on accreditation.  Lee Ballestero will be the editor for accreditation.  We will be hearing from her and we</w:t>
      </w:r>
      <w:r w:rsidR="003D7216">
        <w:rPr>
          <w:sz w:val="18"/>
          <w:szCs w:val="18"/>
        </w:rPr>
        <w:t xml:space="preserve"> thank her </w:t>
      </w:r>
      <w:r w:rsidR="00200A64">
        <w:rPr>
          <w:sz w:val="18"/>
          <w:szCs w:val="18"/>
        </w:rPr>
        <w:t xml:space="preserve">and </w:t>
      </w:r>
      <w:r w:rsidR="003D7216">
        <w:rPr>
          <w:sz w:val="18"/>
          <w:szCs w:val="18"/>
        </w:rPr>
        <w:t>all involved for their effort on the accreditation documents.</w:t>
      </w:r>
    </w:p>
    <w:p w14:paraId="6A92214A" w14:textId="1B698658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They’re working on standards.  If you’d like to work on this, talk to Lee Ballestero, Mary Rees, </w:t>
      </w:r>
      <w:r w:rsidR="00200A64">
        <w:rPr>
          <w:sz w:val="18"/>
          <w:szCs w:val="18"/>
        </w:rPr>
        <w:t xml:space="preserve">or </w:t>
      </w:r>
      <w:proofErr w:type="spellStart"/>
      <w:r>
        <w:rPr>
          <w:sz w:val="18"/>
          <w:szCs w:val="18"/>
        </w:rPr>
        <w:t>Nenagh</w:t>
      </w:r>
      <w:proofErr w:type="spellEnd"/>
      <w:r w:rsidR="00200A64">
        <w:rPr>
          <w:sz w:val="18"/>
          <w:szCs w:val="18"/>
        </w:rPr>
        <w:t xml:space="preserve"> Brown.</w:t>
      </w:r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lastRenderedPageBreak/>
        <w:t>Officer Reports</w:t>
      </w:r>
    </w:p>
    <w:p w14:paraId="429C6EC1" w14:textId="77777777" w:rsidR="00254E2E" w:rsidRDefault="005B7F4E" w:rsidP="003521B2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09C3C462" w14:textId="77777777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Scholarship letter will be going out soon.  Watch your mailbox.</w:t>
      </w:r>
    </w:p>
    <w:p w14:paraId="4971ECDD" w14:textId="31EC494E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May 14</w:t>
      </w:r>
      <w:r w:rsidRPr="00254E2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is the </w:t>
      </w:r>
      <w:r w:rsidR="003D7216">
        <w:rPr>
          <w:sz w:val="18"/>
          <w:szCs w:val="18"/>
        </w:rPr>
        <w:t xml:space="preserve">proposed </w:t>
      </w:r>
      <w:r>
        <w:rPr>
          <w:sz w:val="18"/>
          <w:szCs w:val="18"/>
        </w:rPr>
        <w:t>date for the End-of-year Luncheon</w:t>
      </w:r>
    </w:p>
    <w:p w14:paraId="1F885787" w14:textId="77777777" w:rsidR="00254E2E" w:rsidRDefault="00254E2E" w:rsidP="00254E2E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If you have any ideas for caterers for the End-of-year Luncheon, please contact Mary Mills.</w:t>
      </w:r>
    </w:p>
    <w:p w14:paraId="47F1225C" w14:textId="77777777" w:rsidR="00254E2E" w:rsidRDefault="005B7F4E" w:rsidP="00254E2E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254E2E">
        <w:rPr>
          <w:sz w:val="18"/>
          <w:szCs w:val="18"/>
        </w:rPr>
        <w:t xml:space="preserve"> </w:t>
      </w:r>
      <w:r w:rsidR="009471E4" w:rsidRPr="00254E2E">
        <w:rPr>
          <w:sz w:val="18"/>
          <w:szCs w:val="18"/>
        </w:rPr>
        <w:t>Secretary</w:t>
      </w:r>
    </w:p>
    <w:p w14:paraId="2DB281E9" w14:textId="0798EE54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No report.</w:t>
      </w:r>
    </w:p>
    <w:p w14:paraId="7A4F56BA" w14:textId="4DA1355D" w:rsidR="00254E2E" w:rsidRDefault="00254E2E" w:rsidP="00254E2E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Vice President</w:t>
      </w:r>
    </w:p>
    <w:p w14:paraId="4AD388F3" w14:textId="74F31E7E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Sabbatical Proposals </w:t>
      </w:r>
      <w:r w:rsidR="00BD6468">
        <w:rPr>
          <w:sz w:val="18"/>
          <w:szCs w:val="18"/>
        </w:rPr>
        <w:t xml:space="preserve">for 2015-16 </w:t>
      </w:r>
      <w:r>
        <w:rPr>
          <w:sz w:val="18"/>
          <w:szCs w:val="18"/>
        </w:rPr>
        <w:t>are going to District tonight for approval</w:t>
      </w:r>
      <w:r w:rsidR="00BD6468">
        <w:rPr>
          <w:sz w:val="18"/>
          <w:szCs w:val="18"/>
        </w:rPr>
        <w:t xml:space="preserve"> (Subhash Karkare, Beth Gillis-Smith, David Birchman, Pam Kennedy-Luna).  Many thanks for the work of the SL Committee.</w:t>
      </w:r>
    </w:p>
    <w:p w14:paraId="733AED55" w14:textId="3A53AF44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March 2</w:t>
      </w:r>
      <w:r w:rsidRPr="00254E2E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is the deadline for Distinguished Faculty Chair.  We would love </w:t>
      </w:r>
      <w:r w:rsidR="00F847A1">
        <w:rPr>
          <w:sz w:val="18"/>
          <w:szCs w:val="18"/>
        </w:rPr>
        <w:t>nominations from across the campus; please consider your discipline/service area</w:t>
      </w:r>
      <w:r w:rsidR="00BD6468">
        <w:rPr>
          <w:sz w:val="18"/>
          <w:szCs w:val="18"/>
        </w:rPr>
        <w:t xml:space="preserve"> for suitable candidates! </w:t>
      </w:r>
    </w:p>
    <w:p w14:paraId="0AE6B71D" w14:textId="77777777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Bricks: this is for 50 semesters of college service.    Let Nenagh know if there is anyone in your department who is eligible.</w:t>
      </w:r>
    </w:p>
    <w:p w14:paraId="532F84F1" w14:textId="729DB6ED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Great Teachers will be occurring once again in </w:t>
      </w:r>
      <w:r w:rsidR="00E11853">
        <w:rPr>
          <w:sz w:val="18"/>
          <w:szCs w:val="18"/>
        </w:rPr>
        <w:t xml:space="preserve">Santa Barbara from </w:t>
      </w:r>
      <w:r>
        <w:rPr>
          <w:sz w:val="18"/>
          <w:szCs w:val="18"/>
        </w:rPr>
        <w:t>August</w:t>
      </w:r>
      <w:r w:rsidR="00E11853">
        <w:rPr>
          <w:sz w:val="18"/>
          <w:szCs w:val="18"/>
        </w:rPr>
        <w:t xml:space="preserve"> 2- 7</w:t>
      </w:r>
      <w:r w:rsidR="00F847A1">
        <w:rPr>
          <w:sz w:val="18"/>
          <w:szCs w:val="18"/>
        </w:rPr>
        <w:t>; Senate procedures for selection will come to next Senate meeting</w:t>
      </w:r>
      <w:r>
        <w:rPr>
          <w:sz w:val="18"/>
          <w:szCs w:val="18"/>
        </w:rPr>
        <w:t>.</w:t>
      </w:r>
    </w:p>
    <w:p w14:paraId="392BDABB" w14:textId="3C891D6F" w:rsidR="005B7F4E" w:rsidRDefault="009471E4" w:rsidP="00254E2E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254E2E">
        <w:rPr>
          <w:sz w:val="18"/>
          <w:szCs w:val="18"/>
        </w:rPr>
        <w:t>President</w:t>
      </w:r>
      <w:r w:rsidR="005B7F4E" w:rsidRPr="00254E2E">
        <w:rPr>
          <w:sz w:val="18"/>
          <w:szCs w:val="18"/>
        </w:rPr>
        <w:t xml:space="preserve"> </w:t>
      </w:r>
    </w:p>
    <w:p w14:paraId="69F2AC0E" w14:textId="1B412F77" w:rsidR="00254E2E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Luis Sanchez will be meeting with Lori Bennett and Iris Ingram today and should be announced as the new College President tonight.</w:t>
      </w:r>
    </w:p>
    <w:p w14:paraId="22AD5AD0" w14:textId="77777777" w:rsidR="0060007D" w:rsidRDefault="00254E2E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Bernie Luskin has been a wonderful help to the college, and will have a two-week overlap with Luis Sanchez. </w:t>
      </w:r>
    </w:p>
    <w:p w14:paraId="70838533" w14:textId="3777A09D" w:rsidR="0060007D" w:rsidRDefault="0060007D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Standards</w:t>
      </w:r>
      <w:r w:rsidR="003D7216">
        <w:rPr>
          <w:sz w:val="18"/>
          <w:szCs w:val="18"/>
        </w:rPr>
        <w:t xml:space="preserve"> Gap analysis is being analyzed. It</w:t>
      </w:r>
      <w:r w:rsidR="00200A64">
        <w:rPr>
          <w:sz w:val="18"/>
          <w:szCs w:val="18"/>
        </w:rPr>
        <w:t xml:space="preserve"> </w:t>
      </w:r>
      <w:r>
        <w:rPr>
          <w:sz w:val="18"/>
          <w:szCs w:val="18"/>
        </w:rPr>
        <w:t>takes a while for feedback.  The spring is for getting data.  If anyone is interested in helping, it is greatly needed.</w:t>
      </w:r>
    </w:p>
    <w:p w14:paraId="1915E977" w14:textId="4361BFA1" w:rsidR="00254E2E" w:rsidRDefault="0060007D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BOT had their retreat at Ventura Col</w:t>
      </w:r>
      <w:r w:rsidR="00200A64">
        <w:rPr>
          <w:sz w:val="18"/>
          <w:szCs w:val="18"/>
        </w:rPr>
        <w:t xml:space="preserve">lege.  It went well. They had </w:t>
      </w:r>
      <w:r>
        <w:rPr>
          <w:sz w:val="18"/>
          <w:szCs w:val="18"/>
        </w:rPr>
        <w:t>training on communication with their lawyer.  The second part was Board goals.</w:t>
      </w:r>
      <w:r w:rsidR="00254E2E">
        <w:rPr>
          <w:sz w:val="18"/>
          <w:szCs w:val="18"/>
        </w:rPr>
        <w:t xml:space="preserve"> </w:t>
      </w:r>
      <w:r w:rsidR="005D53A2">
        <w:rPr>
          <w:sz w:val="18"/>
          <w:szCs w:val="18"/>
        </w:rPr>
        <w:t xml:space="preserve">  They did open up time to the Senate Presidents.  One Trustee mentioned a goal of having three excellent colleges.  </w:t>
      </w:r>
      <w:r w:rsidR="003D7216">
        <w:rPr>
          <w:sz w:val="18"/>
          <w:szCs w:val="18"/>
        </w:rPr>
        <w:t xml:space="preserve">It was discussed that the BOT has </w:t>
      </w:r>
      <w:r w:rsidR="005D53A2">
        <w:rPr>
          <w:sz w:val="18"/>
          <w:szCs w:val="18"/>
        </w:rPr>
        <w:t>broad goals that they define, and then we</w:t>
      </w:r>
      <w:r w:rsidR="003D7216">
        <w:rPr>
          <w:sz w:val="18"/>
          <w:szCs w:val="18"/>
        </w:rPr>
        <w:t>, the colleges</w:t>
      </w:r>
      <w:r w:rsidR="005D53A2">
        <w:rPr>
          <w:sz w:val="18"/>
          <w:szCs w:val="18"/>
        </w:rPr>
        <w:t xml:space="preserve"> define how to carry those out.  The idea of assessments is not necessarily needed at their level.  There was an appreciation for th</w:t>
      </w:r>
      <w:r w:rsidR="007C117C">
        <w:rPr>
          <w:sz w:val="18"/>
          <w:szCs w:val="18"/>
        </w:rPr>
        <w:t>e clarification of that process.</w:t>
      </w:r>
    </w:p>
    <w:p w14:paraId="09BFC438" w14:textId="1801584F" w:rsidR="007C117C" w:rsidRDefault="007C117C" w:rsidP="00254E2E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Food committee (comprised of faculty, students, staff): there is some movement with this.  Proposals are being </w:t>
      </w:r>
      <w:r w:rsidR="003D7216">
        <w:rPr>
          <w:sz w:val="18"/>
          <w:szCs w:val="18"/>
        </w:rPr>
        <w:t>forwarded to College President.</w:t>
      </w:r>
    </w:p>
    <w:p w14:paraId="5AB9A028" w14:textId="77777777" w:rsidR="005D53A2" w:rsidRDefault="005D53A2" w:rsidP="005D53A2">
      <w:pPr>
        <w:rPr>
          <w:sz w:val="18"/>
          <w:szCs w:val="18"/>
        </w:rPr>
      </w:pPr>
    </w:p>
    <w:p w14:paraId="4BC03A5A" w14:textId="77777777" w:rsidR="007C117C" w:rsidRPr="005D53A2" w:rsidRDefault="007C117C" w:rsidP="005D53A2">
      <w:pPr>
        <w:rPr>
          <w:sz w:val="18"/>
          <w:szCs w:val="18"/>
        </w:rPr>
      </w:pPr>
    </w:p>
    <w:p w14:paraId="4456240D" w14:textId="53939245" w:rsidR="00817D36" w:rsidRPr="00817D36" w:rsidRDefault="00817D36" w:rsidP="00817D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309742BB" w14:textId="4D91EB11" w:rsidR="001E6D23" w:rsidRDefault="001E6D23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Review draft of Constitution</w:t>
      </w:r>
    </w:p>
    <w:p w14:paraId="3400412F" w14:textId="06A599DB" w:rsidR="0071043C" w:rsidRDefault="0071043C" w:rsidP="0071043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will be put up to a vote next meeting</w:t>
      </w:r>
      <w:r w:rsidR="00F847A1">
        <w:rPr>
          <w:sz w:val="18"/>
          <w:szCs w:val="18"/>
        </w:rPr>
        <w:t xml:space="preserve">.  Be aware that the constitution (as compared with the by-laws) should aim to be </w:t>
      </w:r>
      <w:r>
        <w:rPr>
          <w:sz w:val="18"/>
          <w:szCs w:val="18"/>
        </w:rPr>
        <w:t>permanent</w:t>
      </w:r>
      <w:r w:rsidR="00BD6468">
        <w:rPr>
          <w:sz w:val="18"/>
          <w:szCs w:val="18"/>
        </w:rPr>
        <w:t xml:space="preserve"> as it is very hard to update it</w:t>
      </w:r>
      <w:r>
        <w:rPr>
          <w:sz w:val="18"/>
          <w:szCs w:val="18"/>
        </w:rPr>
        <w:t xml:space="preserve">.  </w:t>
      </w:r>
    </w:p>
    <w:p w14:paraId="7CA0CEE5" w14:textId="36BF7F73" w:rsidR="00F847A1" w:rsidRDefault="00F847A1" w:rsidP="0071043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Council needs to decide how to implement the overall authority the general membership has in the Senate.  </w:t>
      </w:r>
      <w:r w:rsidR="003D7216">
        <w:rPr>
          <w:sz w:val="18"/>
          <w:szCs w:val="18"/>
        </w:rPr>
        <w:t>There was a discussion on w</w:t>
      </w:r>
      <w:r>
        <w:rPr>
          <w:sz w:val="18"/>
          <w:szCs w:val="18"/>
        </w:rPr>
        <w:t>hat number/percentage of members should be able to initiate new measures</w:t>
      </w:r>
      <w:r w:rsidR="003D7216">
        <w:rPr>
          <w:sz w:val="18"/>
          <w:szCs w:val="18"/>
        </w:rPr>
        <w:t xml:space="preserve"> and </w:t>
      </w:r>
      <w:r w:rsidR="00200A64">
        <w:rPr>
          <w:sz w:val="18"/>
          <w:szCs w:val="18"/>
        </w:rPr>
        <w:t>o</w:t>
      </w:r>
      <w:r>
        <w:rPr>
          <w:sz w:val="18"/>
          <w:szCs w:val="18"/>
        </w:rPr>
        <w:t>verturn current measures</w:t>
      </w:r>
      <w:r w:rsidR="003D7216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</w:t>
      </w:r>
      <w:r w:rsidR="00200A64">
        <w:rPr>
          <w:sz w:val="18"/>
          <w:szCs w:val="18"/>
        </w:rPr>
        <w:t>r</w:t>
      </w:r>
      <w:r>
        <w:rPr>
          <w:sz w:val="18"/>
          <w:szCs w:val="18"/>
        </w:rPr>
        <w:t>ecall an executive officer from their position</w:t>
      </w:r>
      <w:r w:rsidR="003D7216">
        <w:rPr>
          <w:sz w:val="18"/>
          <w:szCs w:val="18"/>
        </w:rPr>
        <w:t>.</w:t>
      </w:r>
      <w:r>
        <w:rPr>
          <w:sz w:val="18"/>
          <w:szCs w:val="18"/>
        </w:rPr>
        <w:t xml:space="preserve">  All full time and part-time faculty are members of the Senate; we currently have about 490 </w:t>
      </w:r>
      <w:proofErr w:type="gramStart"/>
      <w:r>
        <w:rPr>
          <w:sz w:val="18"/>
          <w:szCs w:val="18"/>
        </w:rPr>
        <w:t>faculty</w:t>
      </w:r>
      <w:proofErr w:type="gramEnd"/>
      <w:r>
        <w:rPr>
          <w:sz w:val="18"/>
          <w:szCs w:val="18"/>
        </w:rPr>
        <w:t xml:space="preserve"> in total.</w:t>
      </w:r>
    </w:p>
    <w:p w14:paraId="3521E364" w14:textId="6B8931CC" w:rsidR="005D53A2" w:rsidRDefault="00200A64" w:rsidP="005D53A2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5D53A2">
        <w:rPr>
          <w:sz w:val="18"/>
          <w:szCs w:val="18"/>
        </w:rPr>
        <w:t xml:space="preserve">rticle VI, Section A: </w:t>
      </w:r>
    </w:p>
    <w:p w14:paraId="59966E67" w14:textId="70D38219" w:rsidR="005D53A2" w:rsidRDefault="005D53A2" w:rsidP="005D53A2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Suggestion: rather than ‘shall be’, add ‘shall be included as’ for faculty chairpersons of all Standing Committees</w:t>
      </w:r>
    </w:p>
    <w:p w14:paraId="1B6E96ED" w14:textId="77777777" w:rsidR="00F847A1" w:rsidRDefault="00F847A1" w:rsidP="00772854">
      <w:pPr>
        <w:pStyle w:val="ListParagraph"/>
        <w:ind w:left="1440"/>
        <w:rPr>
          <w:sz w:val="18"/>
          <w:szCs w:val="18"/>
        </w:rPr>
      </w:pPr>
    </w:p>
    <w:p w14:paraId="773B741B" w14:textId="419D2C51" w:rsidR="009C735D" w:rsidRDefault="00541273" w:rsidP="001E6D23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Nominations for standing committee co-chairs</w:t>
      </w:r>
    </w:p>
    <w:p w14:paraId="02440590" w14:textId="069621C9" w:rsidR="0071043C" w:rsidRDefault="0071043C" w:rsidP="0071043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There is no release time for service as standing committee co-chairs</w:t>
      </w:r>
    </w:p>
    <w:p w14:paraId="3B21AF81" w14:textId="1656BF4F" w:rsidR="0071043C" w:rsidRDefault="0071043C" w:rsidP="0071043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These are the current nominees:</w:t>
      </w:r>
    </w:p>
    <w:p w14:paraId="338FF03E" w14:textId="6FE2626A" w:rsidR="0071043C" w:rsidRDefault="0071043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Prof. Development – Nenagh Brown</w:t>
      </w:r>
    </w:p>
    <w:p w14:paraId="23DD7EAC" w14:textId="1D65B6B5" w:rsidR="0071043C" w:rsidRDefault="0071043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EdCAP</w:t>
      </w:r>
      <w:proofErr w:type="spellEnd"/>
      <w:r>
        <w:rPr>
          <w:sz w:val="18"/>
          <w:szCs w:val="18"/>
        </w:rPr>
        <w:t xml:space="preserve"> – Norm Martin</w:t>
      </w:r>
    </w:p>
    <w:p w14:paraId="63143E5F" w14:textId="64B151F4" w:rsidR="0071043C" w:rsidRDefault="0071043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Curriculum – Jerry Mansfield</w:t>
      </w:r>
    </w:p>
    <w:p w14:paraId="101DDCEE" w14:textId="56D2694B" w:rsidR="0071043C" w:rsidRDefault="0071043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Fac</w:t>
      </w:r>
      <w:proofErr w:type="spellEnd"/>
      <w:r>
        <w:rPr>
          <w:sz w:val="18"/>
          <w:szCs w:val="18"/>
        </w:rPr>
        <w:t xml:space="preserve">/Tech – Michael </w:t>
      </w:r>
      <w:proofErr w:type="spellStart"/>
      <w:r>
        <w:rPr>
          <w:sz w:val="18"/>
          <w:szCs w:val="18"/>
        </w:rPr>
        <w:t>Wallegar</w:t>
      </w:r>
      <w:proofErr w:type="spellEnd"/>
      <w:r>
        <w:rPr>
          <w:sz w:val="18"/>
          <w:szCs w:val="18"/>
        </w:rPr>
        <w:t>, plus forthcoming suggested nominee</w:t>
      </w:r>
    </w:p>
    <w:p w14:paraId="5AE67990" w14:textId="08A13A61" w:rsidR="0071043C" w:rsidRDefault="0071043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SLO – Mary Rees </w:t>
      </w:r>
    </w:p>
    <w:p w14:paraId="41518830" w14:textId="343902F4" w:rsidR="0071043C" w:rsidRDefault="0071043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Distance Ed (</w:t>
      </w:r>
      <w:r w:rsidR="003D7216">
        <w:rPr>
          <w:sz w:val="18"/>
          <w:szCs w:val="18"/>
        </w:rPr>
        <w:t>not currently a Standing Committee but has been proposed that it should be a Standing Committee</w:t>
      </w:r>
      <w:r>
        <w:rPr>
          <w:sz w:val="18"/>
          <w:szCs w:val="18"/>
        </w:rPr>
        <w:t>) –</w:t>
      </w:r>
      <w:r w:rsidR="003D7216">
        <w:rPr>
          <w:sz w:val="18"/>
          <w:szCs w:val="18"/>
        </w:rPr>
        <w:t xml:space="preserve">Joanna Miller and </w:t>
      </w:r>
      <w:r>
        <w:rPr>
          <w:sz w:val="18"/>
          <w:szCs w:val="18"/>
        </w:rPr>
        <w:t xml:space="preserve">Lee </w:t>
      </w:r>
      <w:proofErr w:type="spellStart"/>
      <w:r>
        <w:rPr>
          <w:sz w:val="18"/>
          <w:szCs w:val="18"/>
        </w:rPr>
        <w:t>Ballestero</w:t>
      </w:r>
      <w:proofErr w:type="spellEnd"/>
      <w:r>
        <w:rPr>
          <w:sz w:val="18"/>
          <w:szCs w:val="18"/>
        </w:rPr>
        <w:t xml:space="preserve">.  </w:t>
      </w:r>
    </w:p>
    <w:p w14:paraId="621F0DED" w14:textId="355721EA" w:rsidR="0071043C" w:rsidRDefault="0071043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Succ</w:t>
      </w:r>
      <w:r w:rsidR="00BD6468">
        <w:rPr>
          <w:sz w:val="18"/>
          <w:szCs w:val="18"/>
        </w:rPr>
        <w:t>e</w:t>
      </w:r>
      <w:r>
        <w:rPr>
          <w:sz w:val="18"/>
          <w:szCs w:val="18"/>
        </w:rPr>
        <w:t>ss &amp; Equity – Beth Gillis-Smith, and possibly a forthcoming nominee</w:t>
      </w:r>
    </w:p>
    <w:p w14:paraId="079A2DE3" w14:textId="40DEFFA2" w:rsidR="007C117C" w:rsidRDefault="007C117C" w:rsidP="0071043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If you have suggestions or nominations, please talk to Mary Rees</w:t>
      </w:r>
    </w:p>
    <w:p w14:paraId="12278AE5" w14:textId="77777777" w:rsidR="00200A64" w:rsidRPr="00200A64" w:rsidRDefault="00200A64" w:rsidP="00200A64">
      <w:pPr>
        <w:ind w:left="1080"/>
        <w:rPr>
          <w:sz w:val="18"/>
          <w:szCs w:val="18"/>
        </w:rPr>
      </w:pPr>
    </w:p>
    <w:p w14:paraId="3795E131" w14:textId="78D7F3ED" w:rsidR="001E6D23" w:rsidRDefault="001E6D23" w:rsidP="001E6D23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Review of APs/BPs</w:t>
      </w:r>
      <w:r w:rsidR="00D1291B">
        <w:rPr>
          <w:sz w:val="18"/>
          <w:szCs w:val="18"/>
        </w:rPr>
        <w:t>: 4050</w:t>
      </w:r>
      <w:r w:rsidR="004D5FB8">
        <w:rPr>
          <w:sz w:val="18"/>
          <w:szCs w:val="18"/>
        </w:rPr>
        <w:t xml:space="preserve"> </w:t>
      </w:r>
      <w:r w:rsidR="00D1291B">
        <w:rPr>
          <w:sz w:val="18"/>
          <w:szCs w:val="18"/>
        </w:rPr>
        <w:t>(2</w:t>
      </w:r>
      <w:r w:rsidR="00D1291B" w:rsidRPr="00D1291B">
        <w:rPr>
          <w:sz w:val="18"/>
          <w:szCs w:val="18"/>
          <w:vertAlign w:val="superscript"/>
        </w:rPr>
        <w:t>nd</w:t>
      </w:r>
      <w:r w:rsidR="00D1291B">
        <w:rPr>
          <w:sz w:val="18"/>
          <w:szCs w:val="18"/>
        </w:rPr>
        <w:t xml:space="preserve"> reading)</w:t>
      </w:r>
    </w:p>
    <w:p w14:paraId="4601BD19" w14:textId="520076B9" w:rsidR="007C117C" w:rsidRPr="007C117C" w:rsidRDefault="007A7A51" w:rsidP="007C117C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AP/BP 4050 </w:t>
      </w:r>
      <w:r w:rsidR="007C117C" w:rsidRPr="007C117C">
        <w:rPr>
          <w:b/>
          <w:sz w:val="18"/>
          <w:szCs w:val="18"/>
        </w:rPr>
        <w:t>approved unanimously</w:t>
      </w:r>
    </w:p>
    <w:p w14:paraId="0F4FB5C9" w14:textId="348DCDBE" w:rsidR="00541273" w:rsidRPr="00541273" w:rsidRDefault="00541273" w:rsidP="00541273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Making Decisions Document (Spring)</w:t>
      </w:r>
      <w:bookmarkStart w:id="0" w:name="_GoBack"/>
      <w:bookmarkEnd w:id="0"/>
    </w:p>
    <w:p w14:paraId="2F61E0F7" w14:textId="305BFBCD" w:rsidR="00817D36" w:rsidRDefault="00B94E7E" w:rsidP="00817D36">
      <w:pPr>
        <w:pStyle w:val="ListParagraph"/>
        <w:numPr>
          <w:ilvl w:val="1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MoU</w:t>
      </w:r>
      <w:proofErr w:type="spellEnd"/>
      <w:r w:rsidRPr="00402947">
        <w:rPr>
          <w:sz w:val="18"/>
          <w:szCs w:val="18"/>
        </w:rPr>
        <w:t xml:space="preserve"> with </w:t>
      </w:r>
      <w:proofErr w:type="spellStart"/>
      <w:r w:rsidRPr="00402947">
        <w:rPr>
          <w:sz w:val="18"/>
          <w:szCs w:val="18"/>
        </w:rPr>
        <w:t>LaVerne</w:t>
      </w:r>
      <w:proofErr w:type="spellEnd"/>
      <w:r w:rsidRPr="00402947">
        <w:rPr>
          <w:sz w:val="18"/>
          <w:szCs w:val="18"/>
        </w:rPr>
        <w:t xml:space="preserve"> </w:t>
      </w:r>
    </w:p>
    <w:p w14:paraId="49A63D47" w14:textId="77777777" w:rsidR="003521B2" w:rsidRPr="003521B2" w:rsidRDefault="003521B2" w:rsidP="003521B2">
      <w:pPr>
        <w:ind w:left="360"/>
        <w:rPr>
          <w:sz w:val="18"/>
          <w:szCs w:val="18"/>
        </w:rPr>
      </w:pPr>
    </w:p>
    <w:p w14:paraId="300506DE" w14:textId="50BF3DEB" w:rsidR="000B7C42" w:rsidRPr="000B7C42" w:rsidRDefault="000B7C42" w:rsidP="0031741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14:paraId="20186E0B" w14:textId="24F967B9" w:rsidR="007C117C" w:rsidRPr="00A2579C" w:rsidRDefault="001E6D23" w:rsidP="007C117C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 w:rsidRPr="00A2579C">
        <w:rPr>
          <w:b/>
          <w:sz w:val="18"/>
          <w:szCs w:val="18"/>
        </w:rPr>
        <w:t>GELO approval plan</w:t>
      </w:r>
      <w:r w:rsidR="00A2579C" w:rsidRPr="00A2579C">
        <w:rPr>
          <w:b/>
          <w:sz w:val="18"/>
          <w:szCs w:val="18"/>
        </w:rPr>
        <w:t xml:space="preserve"> – motion to approve; approved unanimously</w:t>
      </w:r>
      <w:r w:rsidR="00A2579C">
        <w:rPr>
          <w:b/>
          <w:sz w:val="18"/>
          <w:szCs w:val="18"/>
        </w:rPr>
        <w:t xml:space="preserve"> with agreed upon minor changes</w:t>
      </w:r>
    </w:p>
    <w:p w14:paraId="62428059" w14:textId="62478BAD" w:rsidR="007C117C" w:rsidRDefault="00095497" w:rsidP="007C117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a five-year plan, presented to SLO Committee, </w:t>
      </w:r>
      <w:proofErr w:type="spellStart"/>
      <w:r>
        <w:rPr>
          <w:sz w:val="18"/>
          <w:szCs w:val="18"/>
        </w:rPr>
        <w:t>EdCAP</w:t>
      </w:r>
      <w:proofErr w:type="spellEnd"/>
    </w:p>
    <w:p w14:paraId="6F7F8827" w14:textId="64517381" w:rsidR="00095497" w:rsidRDefault="00095497" w:rsidP="007C117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These Learning Outcomes pertain to General Education (GE) classes.</w:t>
      </w:r>
    </w:p>
    <w:p w14:paraId="7186FA91" w14:textId="0F4E97F3" w:rsidR="00095497" w:rsidRDefault="00095497" w:rsidP="0009549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Collect results for your GELOs by the end of the specified time period, within five-years.</w:t>
      </w:r>
    </w:p>
    <w:p w14:paraId="7024E4F2" w14:textId="627815C7" w:rsidR="00095497" w:rsidRDefault="00A2579C" w:rsidP="0009549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Question: </w:t>
      </w:r>
      <w:r w:rsidR="00095497">
        <w:rPr>
          <w:sz w:val="18"/>
          <w:szCs w:val="18"/>
        </w:rPr>
        <w:t xml:space="preserve">Is it possible to pick an SLO and a GELO that are </w:t>
      </w:r>
      <w:r w:rsidR="00BD6468">
        <w:rPr>
          <w:sz w:val="18"/>
          <w:szCs w:val="18"/>
        </w:rPr>
        <w:t>the same, enabling a program to do one set of testing for both program and GE requirements</w:t>
      </w:r>
      <w:r w:rsidR="00095497">
        <w:rPr>
          <w:sz w:val="18"/>
          <w:szCs w:val="18"/>
        </w:rPr>
        <w:t>?  Answer: that strategy is entirely up to the department.</w:t>
      </w:r>
    </w:p>
    <w:p w14:paraId="0C7BBAC3" w14:textId="01B8958C" w:rsidR="00095497" w:rsidRDefault="00095497" w:rsidP="0009549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All data for assessment is to be carried out in </w:t>
      </w:r>
      <w:proofErr w:type="spellStart"/>
      <w:r>
        <w:rPr>
          <w:sz w:val="18"/>
          <w:szCs w:val="18"/>
        </w:rPr>
        <w:t>TracDat</w:t>
      </w:r>
      <w:proofErr w:type="spellEnd"/>
      <w:r>
        <w:rPr>
          <w:sz w:val="18"/>
          <w:szCs w:val="18"/>
        </w:rPr>
        <w:t>.</w:t>
      </w:r>
    </w:p>
    <w:p w14:paraId="0C67A7D6" w14:textId="250CB63A" w:rsidR="00A2579C" w:rsidRDefault="00A2579C" w:rsidP="0009549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Question: is Area E ‘Health/Physical Movement’ or ‘Health/Physical Education/Kinesiology’? Response: we need to make sure it matches our catalog</w:t>
      </w:r>
    </w:p>
    <w:p w14:paraId="4840636C" w14:textId="05D3AFD2" w:rsidR="00A2579C" w:rsidRDefault="00A2579C" w:rsidP="00095497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Question: is Area F ‘Multicultural’ or ‘Ethnic/Gender’?  Response: we need to make sure it matches our catalog.</w:t>
      </w:r>
    </w:p>
    <w:p w14:paraId="01C55007" w14:textId="77777777" w:rsidR="00A2579C" w:rsidRDefault="00A2579C" w:rsidP="00095497">
      <w:pPr>
        <w:pStyle w:val="ListParagraph"/>
        <w:numPr>
          <w:ilvl w:val="3"/>
          <w:numId w:val="9"/>
        </w:numPr>
        <w:rPr>
          <w:sz w:val="18"/>
          <w:szCs w:val="18"/>
        </w:rPr>
      </w:pPr>
    </w:p>
    <w:p w14:paraId="191B4F35" w14:textId="77777777" w:rsidR="00A2579C" w:rsidRDefault="00D1291B" w:rsidP="007C117C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7C117C">
        <w:rPr>
          <w:sz w:val="18"/>
          <w:szCs w:val="18"/>
        </w:rPr>
        <w:t xml:space="preserve">Review Aps/BPs: </w:t>
      </w:r>
    </w:p>
    <w:p w14:paraId="31BC1744" w14:textId="7F2380C9" w:rsidR="00A2579C" w:rsidRDefault="00A2579C" w:rsidP="00A2579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 4051</w:t>
      </w:r>
      <w:r w:rsidR="008278FA">
        <w:rPr>
          <w:sz w:val="18"/>
          <w:szCs w:val="18"/>
        </w:rPr>
        <w:t xml:space="preserve"> (1</w:t>
      </w:r>
      <w:r w:rsidR="008278FA" w:rsidRPr="008278FA">
        <w:rPr>
          <w:sz w:val="18"/>
          <w:szCs w:val="18"/>
          <w:vertAlign w:val="superscript"/>
        </w:rPr>
        <w:t>st</w:t>
      </w:r>
      <w:r w:rsidR="008278FA">
        <w:rPr>
          <w:sz w:val="18"/>
          <w:szCs w:val="18"/>
        </w:rPr>
        <w:t xml:space="preserve"> reading)</w:t>
      </w:r>
    </w:p>
    <w:p w14:paraId="23279E0C" w14:textId="55B80A20" w:rsidR="00A2579C" w:rsidRDefault="00A2579C" w:rsidP="00A2579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is an outgrowth of AP 4050, and the BP 4050 is the corresponding policy to match AP 4051.</w:t>
      </w:r>
    </w:p>
    <w:p w14:paraId="1010A1D9" w14:textId="411B1368" w:rsidR="008278FA" w:rsidRDefault="008278FA" w:rsidP="00A2579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BP/AP </w:t>
      </w:r>
      <w:r w:rsidR="00D1291B" w:rsidRPr="007C117C">
        <w:rPr>
          <w:sz w:val="18"/>
          <w:szCs w:val="18"/>
        </w:rPr>
        <w:t>4105</w:t>
      </w:r>
      <w:r>
        <w:rPr>
          <w:sz w:val="18"/>
          <w:szCs w:val="18"/>
        </w:rPr>
        <w:t xml:space="preserve"> (1</w:t>
      </w:r>
      <w:r w:rsidRPr="008278FA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reading)</w:t>
      </w:r>
    </w:p>
    <w:p w14:paraId="7393BE2F" w14:textId="33B8BEA3" w:rsidR="008278FA" w:rsidRDefault="008278FA" w:rsidP="008278FA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For BP, add ‘in consultation with Academic Senate,’ as this is clearly a ‘10+1’ issue.</w:t>
      </w:r>
    </w:p>
    <w:p w14:paraId="5ADBAA97" w14:textId="46C45618" w:rsidR="008278FA" w:rsidRDefault="008278FA" w:rsidP="008278FA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information for the AP has been created as a draft based on Costa Mesa College and others.</w:t>
      </w:r>
    </w:p>
    <w:p w14:paraId="318FE9A4" w14:textId="79030D18" w:rsidR="00A54278" w:rsidRDefault="00A54278" w:rsidP="008278FA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is a new idea for us, but as Distance Ed becomes a bigger topic for our college, outlining policy will be increasingly important.  Please review.</w:t>
      </w:r>
    </w:p>
    <w:p w14:paraId="4ACA13BF" w14:textId="77777777" w:rsidR="00A54278" w:rsidRDefault="00A54278" w:rsidP="00A2579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BP/AP </w:t>
      </w:r>
      <w:r w:rsidR="00D1291B" w:rsidRPr="007C117C">
        <w:rPr>
          <w:sz w:val="18"/>
          <w:szCs w:val="18"/>
        </w:rPr>
        <w:t>4235</w:t>
      </w:r>
    </w:p>
    <w:p w14:paraId="309B7CCA" w14:textId="0FE87FAA" w:rsidR="00A54278" w:rsidRDefault="00A54278" w:rsidP="00A54278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This is a policy about allowing high school students to take an exam for credit.  Advanced Placement (AP) exams give credit but not grades.  </w:t>
      </w:r>
    </w:p>
    <w:p w14:paraId="7E9E09BC" w14:textId="079D57B7" w:rsidR="00A54278" w:rsidRDefault="00A54278" w:rsidP="00A54278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College faculty members write the exams, and sign off for articulation.</w:t>
      </w:r>
    </w:p>
    <w:p w14:paraId="52BCC79A" w14:textId="584FDD49" w:rsidR="00A54278" w:rsidRDefault="00A54278" w:rsidP="00A2579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BP/AP 5140</w:t>
      </w:r>
    </w:p>
    <w:p w14:paraId="0AE92A5D" w14:textId="1D26975E" w:rsidR="00A54278" w:rsidRDefault="00A54278" w:rsidP="00A54278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At a minimum, the BP should include language ‘in consultation with departments’ or DSPS.</w:t>
      </w:r>
    </w:p>
    <w:p w14:paraId="3E96EC51" w14:textId="17FEF0BC" w:rsidR="00D1291B" w:rsidRDefault="00A54278" w:rsidP="00A2579C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AP </w:t>
      </w:r>
      <w:r w:rsidR="00D1291B" w:rsidRPr="007C117C">
        <w:rPr>
          <w:sz w:val="18"/>
          <w:szCs w:val="18"/>
        </w:rPr>
        <w:t>5300</w:t>
      </w:r>
    </w:p>
    <w:p w14:paraId="4E54D214" w14:textId="213483DA" w:rsidR="00A54278" w:rsidRPr="007C117C" w:rsidRDefault="00A54278" w:rsidP="00A54278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Equity.  This AP is also generated</w:t>
      </w:r>
      <w:r w:rsidR="003D7216">
        <w:rPr>
          <w:sz w:val="18"/>
          <w:szCs w:val="18"/>
        </w:rPr>
        <w:t xml:space="preserve"> based on A</w:t>
      </w:r>
      <w:r w:rsidR="00D064FB">
        <w:rPr>
          <w:sz w:val="18"/>
          <w:szCs w:val="18"/>
        </w:rPr>
        <w:t>P</w:t>
      </w:r>
      <w:r w:rsidR="003D7216">
        <w:rPr>
          <w:sz w:val="18"/>
          <w:szCs w:val="18"/>
        </w:rPr>
        <w:t>s around the State.</w:t>
      </w:r>
    </w:p>
    <w:p w14:paraId="0A33241C" w14:textId="77777777" w:rsidR="00200A64" w:rsidRDefault="00D1291B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Score Card goals</w:t>
      </w:r>
    </w:p>
    <w:p w14:paraId="50601A4C" w14:textId="48F4C77C" w:rsidR="00D1291B" w:rsidRDefault="00200A64" w:rsidP="00200A64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3D7216">
        <w:rPr>
          <w:sz w:val="18"/>
          <w:szCs w:val="18"/>
        </w:rPr>
        <w:t>abled until next meeting</w:t>
      </w:r>
      <w:r>
        <w:rPr>
          <w:sz w:val="18"/>
          <w:szCs w:val="18"/>
        </w:rPr>
        <w:t>.</w:t>
      </w:r>
    </w:p>
    <w:p w14:paraId="65B1828B" w14:textId="3B3E065B" w:rsidR="00D1291B" w:rsidRDefault="00D1291B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Senate </w:t>
      </w:r>
      <w:r w:rsidR="00BD6468">
        <w:rPr>
          <w:sz w:val="18"/>
          <w:szCs w:val="18"/>
        </w:rPr>
        <w:t xml:space="preserve">Council </w:t>
      </w:r>
      <w:r>
        <w:rPr>
          <w:sz w:val="18"/>
          <w:szCs w:val="18"/>
        </w:rPr>
        <w:t>representatives for 2015-16</w:t>
      </w:r>
    </w:p>
    <w:p w14:paraId="1B1A55B7" w14:textId="7195BFE1" w:rsidR="00A54278" w:rsidRDefault="00A54278" w:rsidP="00A54278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June 1</w:t>
      </w:r>
      <w:r w:rsidRPr="00A54278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is the start date.  We will need to </w:t>
      </w:r>
      <w:r w:rsidR="00BD6468">
        <w:rPr>
          <w:sz w:val="18"/>
          <w:szCs w:val="18"/>
        </w:rPr>
        <w:t xml:space="preserve">ratify </w:t>
      </w:r>
      <w:r>
        <w:rPr>
          <w:sz w:val="18"/>
          <w:szCs w:val="18"/>
        </w:rPr>
        <w:t>them before year-end.</w:t>
      </w:r>
    </w:p>
    <w:p w14:paraId="1095EB23" w14:textId="694B04FF" w:rsidR="00A54278" w:rsidRDefault="00A54278" w:rsidP="00A54278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Send representative </w:t>
      </w:r>
      <w:r w:rsidR="00BD6468">
        <w:rPr>
          <w:sz w:val="18"/>
          <w:szCs w:val="18"/>
        </w:rPr>
        <w:t>names</w:t>
      </w:r>
      <w:r w:rsidR="00200A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Nathan Bowen.  Watch for an email from him.  </w:t>
      </w:r>
    </w:p>
    <w:p w14:paraId="17EEADB6" w14:textId="62288452" w:rsidR="00A54278" w:rsidRDefault="00200A64" w:rsidP="00A54278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It is </w:t>
      </w:r>
      <w:r w:rsidR="00A54278">
        <w:rPr>
          <w:sz w:val="18"/>
          <w:szCs w:val="18"/>
        </w:rPr>
        <w:t xml:space="preserve">helpful to </w:t>
      </w:r>
      <w:r w:rsidR="00BD6468">
        <w:rPr>
          <w:sz w:val="18"/>
          <w:szCs w:val="18"/>
        </w:rPr>
        <w:t xml:space="preserve">elect both a representative and an </w:t>
      </w:r>
      <w:r w:rsidR="00A54278">
        <w:rPr>
          <w:sz w:val="18"/>
          <w:szCs w:val="18"/>
        </w:rPr>
        <w:t>alternate right at the beginning.</w:t>
      </w:r>
    </w:p>
    <w:p w14:paraId="328BC6D4" w14:textId="37577999" w:rsidR="00A54278" w:rsidRDefault="00A54278" w:rsidP="00A54278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First April meeting is a general target for receiving this information.</w:t>
      </w:r>
    </w:p>
    <w:p w14:paraId="4DFE312B" w14:textId="430D03A9" w:rsidR="00D1291B" w:rsidRDefault="00D1291B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AB86 Adult Ed</w:t>
      </w:r>
    </w:p>
    <w:p w14:paraId="31E0C078" w14:textId="5DD28FC4" w:rsidR="00A54278" w:rsidRDefault="00A54278" w:rsidP="00A54278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Input from faculty has been somewhat light. </w:t>
      </w:r>
    </w:p>
    <w:p w14:paraId="0C2CECF9" w14:textId="713B7C96" w:rsidR="00A54278" w:rsidRPr="00200A64" w:rsidRDefault="00A54278" w:rsidP="00200A64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Observation: terminology is used very differently between groups.  For example, ‘Basic Skills’ means very different things at each level.  There is a concern for getting mutual understanding and consensus</w:t>
      </w:r>
    </w:p>
    <w:p w14:paraId="67899510" w14:textId="3A85BC4E" w:rsidR="00541273" w:rsidRDefault="001E6D23" w:rsidP="000B7C4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Accreditation</w:t>
      </w:r>
    </w:p>
    <w:p w14:paraId="39EC618A" w14:textId="77777777" w:rsidR="00541273" w:rsidRDefault="00541273" w:rsidP="00541273">
      <w:pPr>
        <w:pStyle w:val="ListParagraph"/>
        <w:ind w:left="720"/>
        <w:rPr>
          <w:sz w:val="18"/>
          <w:szCs w:val="18"/>
        </w:rPr>
      </w:pPr>
    </w:p>
    <w:p w14:paraId="3E739C02" w14:textId="77777777" w:rsidR="003D650C" w:rsidRPr="00402947" w:rsidRDefault="003D650C" w:rsidP="006274BB">
      <w:pPr>
        <w:rPr>
          <w:b/>
          <w:sz w:val="18"/>
          <w:szCs w:val="18"/>
        </w:rPr>
      </w:pPr>
    </w:p>
    <w:p w14:paraId="0E5ECB2B" w14:textId="0475D1BD" w:rsidR="000B7C42" w:rsidRDefault="000B7C4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Future Topics for AS Council</w:t>
      </w:r>
    </w:p>
    <w:p w14:paraId="65A4F5C7" w14:textId="05FA12D7" w:rsidR="000B7C42" w:rsidRPr="00D1291B" w:rsidRDefault="001E6D23" w:rsidP="00D1291B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Membership for 2015-16 standing committee</w:t>
      </w:r>
    </w:p>
    <w:p w14:paraId="36FBF3D0" w14:textId="7ABE035E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0B7C42">
        <w:rPr>
          <w:sz w:val="18"/>
          <w:szCs w:val="18"/>
        </w:rPr>
        <w:t>Facilities Master Plan</w:t>
      </w:r>
    </w:p>
    <w:p w14:paraId="66942542" w14:textId="581BCE37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Tech Master Plan</w:t>
      </w:r>
    </w:p>
    <w:p w14:paraId="5C663568" w14:textId="7D3DFF86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Enrollment Management Plan</w:t>
      </w:r>
    </w:p>
    <w:p w14:paraId="3DC3025A" w14:textId="1CCDE101" w:rsidR="000B7C42" w:rsidRDefault="00D1291B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District Policies</w:t>
      </w:r>
    </w:p>
    <w:p w14:paraId="4E80A6CC" w14:textId="77777777" w:rsidR="000B7C42" w:rsidRPr="000B7C42" w:rsidRDefault="000B7C42" w:rsidP="000B7C42">
      <w:pPr>
        <w:ind w:left="360"/>
        <w:rPr>
          <w:sz w:val="18"/>
          <w:szCs w:val="18"/>
        </w:rPr>
      </w:pPr>
    </w:p>
    <w:p w14:paraId="19039A9E" w14:textId="120C57D7" w:rsidR="00AE5DC2" w:rsidRPr="0091697E" w:rsidRDefault="001C303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Announcements</w:t>
      </w:r>
      <w:r w:rsidR="00AE5DC2" w:rsidRPr="0091697E">
        <w:rPr>
          <w:sz w:val="18"/>
          <w:szCs w:val="18"/>
        </w:rPr>
        <w:t xml:space="preserve"> </w:t>
      </w:r>
    </w:p>
    <w:p w14:paraId="7C55CB2D" w14:textId="77777777" w:rsidR="00D1291B" w:rsidRPr="00D1291B" w:rsidRDefault="001E6D23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F05F6">
        <w:rPr>
          <w:sz w:val="18"/>
          <w:szCs w:val="18"/>
        </w:rPr>
        <w:t>(TBD) – CALSTRS</w:t>
      </w:r>
    </w:p>
    <w:p w14:paraId="0078D583" w14:textId="491F6E98" w:rsidR="006F05F6" w:rsidRPr="001E6D23" w:rsidRDefault="00D1291B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Self assigned FLEX March 6th</w:t>
      </w:r>
      <w:r w:rsidR="006F05F6">
        <w:rPr>
          <w:sz w:val="18"/>
          <w:szCs w:val="18"/>
        </w:rPr>
        <w:t xml:space="preserve"> </w:t>
      </w:r>
    </w:p>
    <w:p w14:paraId="25C4D959" w14:textId="35F96302" w:rsidR="001E6D23" w:rsidRPr="00835D62" w:rsidRDefault="001E6D23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May 14</w:t>
      </w:r>
      <w:r w:rsidRPr="001E6D2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End-of-year Luncheon (tentative)</w:t>
      </w:r>
    </w:p>
    <w:p w14:paraId="700354F2" w14:textId="77777777" w:rsidR="00835D62" w:rsidRDefault="00835D62" w:rsidP="00835D62">
      <w:pPr>
        <w:rPr>
          <w:b/>
          <w:sz w:val="18"/>
          <w:szCs w:val="18"/>
        </w:rPr>
      </w:pPr>
    </w:p>
    <w:p w14:paraId="4B0589BB" w14:textId="77777777" w:rsidR="00835D62" w:rsidRDefault="00835D62" w:rsidP="00835D62">
      <w:pPr>
        <w:rPr>
          <w:b/>
          <w:sz w:val="18"/>
          <w:szCs w:val="18"/>
        </w:rPr>
      </w:pPr>
    </w:p>
    <w:p w14:paraId="1B84B5AC" w14:textId="77777777" w:rsidR="00835D62" w:rsidRPr="00835D62" w:rsidRDefault="00835D62" w:rsidP="00835D62">
      <w:pPr>
        <w:rPr>
          <w:b/>
          <w:sz w:val="18"/>
          <w:szCs w:val="18"/>
        </w:rPr>
      </w:pPr>
    </w:p>
    <w:sectPr w:rsidR="00835D62" w:rsidRPr="00835D62" w:rsidSect="00835D62">
      <w:footerReference w:type="default" r:id="rId9"/>
      <w:pgSz w:w="12240" w:h="15840"/>
      <w:pgMar w:top="720" w:right="1714" w:bottom="432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5535" w14:textId="77777777" w:rsidR="00D623CA" w:rsidRDefault="00D623CA" w:rsidP="005E7411">
      <w:r>
        <w:separator/>
      </w:r>
    </w:p>
  </w:endnote>
  <w:endnote w:type="continuationSeparator" w:id="0">
    <w:p w14:paraId="5133418C" w14:textId="77777777" w:rsidR="00D623CA" w:rsidRDefault="00D623CA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488187D" w:rsidR="00D623CA" w:rsidRPr="00122D9A" w:rsidRDefault="00D623CA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7A7A51">
          <w:rPr>
            <w:rFonts w:ascii="Arial" w:hAnsi="Arial" w:cs="Arial"/>
            <w:noProof/>
            <w:sz w:val="20"/>
            <w:szCs w:val="20"/>
          </w:rPr>
          <w:t>1</w:t>
        </w:r>
        <w:r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>
      <w:rPr>
        <w:rFonts w:ascii="Arial" w:hAnsi="Arial" w:cs="Arial"/>
        <w:noProof/>
        <w:sz w:val="20"/>
        <w:szCs w:val="20"/>
      </w:rPr>
      <w:t xml:space="preserve"> </w:t>
    </w:r>
    <w:r w:rsidRPr="00835D62">
      <w:rPr>
        <w:noProof/>
        <w:sz w:val="20"/>
        <w:szCs w:val="20"/>
      </w:rPr>
      <w:t>of</w:t>
    </w:r>
    <w:r>
      <w:rPr>
        <w:noProof/>
        <w:sz w:val="20"/>
        <w:szCs w:val="20"/>
      </w:rPr>
      <w:t xml:space="preserve">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B76B" w14:textId="77777777" w:rsidR="00D623CA" w:rsidRDefault="00D623CA" w:rsidP="005E7411">
      <w:r>
        <w:separator/>
      </w:r>
    </w:p>
  </w:footnote>
  <w:footnote w:type="continuationSeparator" w:id="0">
    <w:p w14:paraId="2C79A7C6" w14:textId="77777777" w:rsidR="00D623CA" w:rsidRDefault="00D623CA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497"/>
    <w:rsid w:val="000959D4"/>
    <w:rsid w:val="00096DBB"/>
    <w:rsid w:val="0009769A"/>
    <w:rsid w:val="000977F5"/>
    <w:rsid w:val="000A16F6"/>
    <w:rsid w:val="000A5CEC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6D23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0A64"/>
    <w:rsid w:val="00204CD9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4E2E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3F9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20B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D7216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9C1"/>
    <w:rsid w:val="00481A43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5FB8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273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53A2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007D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0B37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043C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854"/>
    <w:rsid w:val="00772D91"/>
    <w:rsid w:val="00774088"/>
    <w:rsid w:val="00774A7A"/>
    <w:rsid w:val="007752AF"/>
    <w:rsid w:val="0078104D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A7A51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117C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8009F7"/>
    <w:rsid w:val="00802B2E"/>
    <w:rsid w:val="0081040E"/>
    <w:rsid w:val="00810E1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278FA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5D62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5AA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79C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4278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285E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6468"/>
    <w:rsid w:val="00BD7324"/>
    <w:rsid w:val="00BD79EC"/>
    <w:rsid w:val="00BE09CE"/>
    <w:rsid w:val="00BE1102"/>
    <w:rsid w:val="00BE1D1C"/>
    <w:rsid w:val="00BE28F8"/>
    <w:rsid w:val="00BE4FCB"/>
    <w:rsid w:val="00BE5813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184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4FB"/>
    <w:rsid w:val="00D06C55"/>
    <w:rsid w:val="00D06F4A"/>
    <w:rsid w:val="00D06FD1"/>
    <w:rsid w:val="00D07720"/>
    <w:rsid w:val="00D1291B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23CA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1853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25CC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7A1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118A7FE-8E3A-8F4F-8366-2ED38AAA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1423</Words>
  <Characters>8114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2</cp:revision>
  <cp:lastPrinted>2014-04-15T05:01:00Z</cp:lastPrinted>
  <dcterms:created xsi:type="dcterms:W3CDTF">2015-02-02T21:16:00Z</dcterms:created>
  <dcterms:modified xsi:type="dcterms:W3CDTF">2015-02-02T21:16:00Z</dcterms:modified>
</cp:coreProperties>
</file>