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70EEF" w:rsidP="00C86BD3">
      <w:pPr>
        <w:jc w:val="center"/>
        <w:rPr>
          <w:rFonts w:ascii="Century Gothic" w:hAnsi="Century Gothic"/>
          <w:b/>
          <w:bCs w:val="0"/>
          <w:sz w:val="28"/>
          <w:szCs w:val="28"/>
        </w:rPr>
      </w:pPr>
      <w:r>
        <w:rPr>
          <w:rFonts w:ascii="Century Gothic" w:hAnsi="Century Gothic"/>
          <w:b/>
          <w:bCs w:val="0"/>
          <w:sz w:val="28"/>
          <w:szCs w:val="28"/>
        </w:rPr>
        <w:t>Thursday</w:t>
      </w:r>
      <w:r w:rsidR="00C86BD3">
        <w:rPr>
          <w:rFonts w:ascii="Century Gothic" w:hAnsi="Century Gothic"/>
          <w:b/>
          <w:bCs w:val="0"/>
          <w:sz w:val="28"/>
          <w:szCs w:val="28"/>
        </w:rPr>
        <w:t xml:space="preserve">, </w:t>
      </w:r>
      <w:r w:rsidR="00AA65A9">
        <w:rPr>
          <w:rFonts w:ascii="Century Gothic" w:hAnsi="Century Gothic"/>
          <w:b/>
          <w:bCs w:val="0"/>
          <w:sz w:val="28"/>
          <w:szCs w:val="28"/>
        </w:rPr>
        <w:t>March 19</w:t>
      </w:r>
      <w:r w:rsidR="006C4E0C">
        <w:rPr>
          <w:rFonts w:ascii="Century Gothic" w:hAnsi="Century Gothic"/>
          <w:b/>
          <w:bCs w:val="0"/>
          <w:sz w:val="28"/>
          <w:szCs w:val="28"/>
        </w:rPr>
        <w:t>th</w:t>
      </w:r>
      <w:r w:rsidR="00AA65A9">
        <w:rPr>
          <w:rFonts w:ascii="Century Gothic" w:hAnsi="Century Gothic"/>
          <w:b/>
          <w:bCs w:val="0"/>
          <w:sz w:val="28"/>
          <w:szCs w:val="28"/>
        </w:rPr>
        <w:t>, 2015</w:t>
      </w:r>
      <w:bookmarkStart w:id="1" w:name="_GoBack"/>
      <w:bookmarkEnd w:id="1"/>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977455" w:rsidP="006C4E0C">
            <w:pPr>
              <w:rPr>
                <w:rFonts w:ascii="Century Gothic" w:hAnsi="Century Gothic"/>
                <w:sz w:val="16"/>
                <w:szCs w:val="16"/>
              </w:rPr>
            </w:pPr>
            <w:r>
              <w:rPr>
                <w:rFonts w:ascii="Century Gothic" w:hAnsi="Century Gothic"/>
                <w:sz w:val="16"/>
                <w:szCs w:val="16"/>
              </w:rPr>
              <w:t>Magda Tucker</w:t>
            </w:r>
          </w:p>
        </w:tc>
        <w:tc>
          <w:tcPr>
            <w:tcW w:w="1710" w:type="dxa"/>
            <w:tcBorders>
              <w:right w:val="single" w:sz="12" w:space="0" w:color="auto"/>
            </w:tcBorders>
            <w:vAlign w:val="center"/>
          </w:tcPr>
          <w:p w:rsidR="00802EE9" w:rsidRPr="00D42F30" w:rsidRDefault="00977455" w:rsidP="00CD2B00">
            <w:pPr>
              <w:rPr>
                <w:rFonts w:ascii="Century Gothic" w:hAnsi="Century Gothic"/>
                <w:sz w:val="16"/>
                <w:szCs w:val="16"/>
              </w:rPr>
            </w:pPr>
            <w:r>
              <w:rPr>
                <w:rFonts w:ascii="Century Gothic" w:hAnsi="Century Gothic"/>
                <w:sz w:val="16"/>
                <w:szCs w:val="16"/>
              </w:rPr>
              <w:t>Business</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3E2A5B"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Conni Bittinger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Marcela Hernandez</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97745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Karin Johansson</w:t>
            </w:r>
          </w:p>
        </w:tc>
        <w:tc>
          <w:tcPr>
            <w:tcW w:w="810" w:type="dxa"/>
            <w:tcBorders>
              <w:right w:val="single" w:sz="12" w:space="0" w:color="auto"/>
            </w:tcBorders>
            <w:vAlign w:val="center"/>
          </w:tcPr>
          <w:p w:rsidR="00802EE9" w:rsidRDefault="0097745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E90FC2" w:rsidP="00880149">
            <w:pPr>
              <w:rPr>
                <w:rFonts w:ascii="Century Gothic" w:hAnsi="Century Gothic"/>
                <w:sz w:val="16"/>
                <w:szCs w:val="16"/>
              </w:rPr>
            </w:pPr>
            <w:r>
              <w:rPr>
                <w:rFonts w:ascii="Century Gothic" w:hAnsi="Century Gothic"/>
                <w:sz w:val="16"/>
                <w:szCs w:val="16"/>
              </w:rPr>
              <w:t>Krista Lederer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530"/>
      </w:tblGrid>
      <w:tr w:rsidR="00802EE9" w:rsidRPr="00D42F30" w:rsidTr="008B1006">
        <w:trPr>
          <w:tblHeader/>
        </w:trPr>
        <w:tc>
          <w:tcPr>
            <w:tcW w:w="820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53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B1006">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512"/>
        </w:trPr>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6560"/>
        </w:trPr>
        <w:tc>
          <w:tcPr>
            <w:tcW w:w="8208" w:type="dxa"/>
          </w:tcPr>
          <w:p w:rsidR="00802EE9" w:rsidRDefault="00802EE9" w:rsidP="00AA65A9">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AA65A9">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977455" w:rsidRDefault="00977455" w:rsidP="00AA65A9">
            <w:pPr>
              <w:numPr>
                <w:ilvl w:val="1"/>
                <w:numId w:val="10"/>
              </w:numPr>
              <w:jc w:val="both"/>
              <w:rPr>
                <w:rFonts w:ascii="Century Gothic" w:hAnsi="Century Gothic"/>
                <w:b/>
                <w:sz w:val="20"/>
              </w:rPr>
            </w:pPr>
            <w:r>
              <w:rPr>
                <w:rFonts w:ascii="Century Gothic" w:hAnsi="Century Gothic"/>
                <w:b/>
                <w:sz w:val="20"/>
              </w:rPr>
              <w:t>President</w:t>
            </w:r>
          </w:p>
          <w:p w:rsidR="00977455" w:rsidRPr="00977455" w:rsidRDefault="00977455" w:rsidP="00AA65A9">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 xml:space="preserve">Reminder: contact </w:t>
            </w:r>
            <w:proofErr w:type="gramStart"/>
            <w:r>
              <w:rPr>
                <w:rFonts w:ascii="Calibri" w:hAnsi="Calibri"/>
                <w:sz w:val="22"/>
                <w:szCs w:val="22"/>
              </w:rPr>
              <w:t>Olivia,</w:t>
            </w:r>
            <w:proofErr w:type="gramEnd"/>
            <w:r>
              <w:rPr>
                <w:rFonts w:ascii="Calibri" w:hAnsi="Calibri"/>
                <w:sz w:val="22"/>
                <w:szCs w:val="22"/>
              </w:rPr>
              <w:t xml:space="preserve"> step up for committees</w:t>
            </w:r>
            <w:r>
              <w:rPr>
                <w:rFonts w:ascii="Calibri" w:hAnsi="Calibri"/>
                <w:sz w:val="22"/>
                <w:szCs w:val="22"/>
              </w:rPr>
              <w:t xml:space="preserve">- </w:t>
            </w:r>
            <w:r w:rsidRPr="00977455">
              <w:rPr>
                <w:rFonts w:ascii="Calibri" w:hAnsi="Calibri"/>
                <w:sz w:val="22"/>
                <w:szCs w:val="22"/>
              </w:rPr>
              <w:t>Need for a few positions, health benefits, insurance, wellness</w:t>
            </w:r>
            <w:r>
              <w:rPr>
                <w:rFonts w:ascii="Calibri" w:hAnsi="Calibri"/>
                <w:sz w:val="22"/>
                <w:szCs w:val="22"/>
              </w:rPr>
              <w:t xml:space="preserve">. </w:t>
            </w:r>
            <w:r w:rsidRPr="00977455">
              <w:rPr>
                <w:rFonts w:ascii="Calibri" w:hAnsi="Calibri"/>
                <w:sz w:val="22"/>
                <w:szCs w:val="22"/>
              </w:rPr>
              <w:t xml:space="preserve">It’s a union thing, to get people </w:t>
            </w:r>
            <w:r>
              <w:rPr>
                <w:rFonts w:ascii="Calibri" w:hAnsi="Calibri"/>
                <w:sz w:val="22"/>
                <w:szCs w:val="22"/>
              </w:rPr>
              <w:t>onto those committees, need M</w:t>
            </w:r>
            <w:r w:rsidRPr="00977455">
              <w:rPr>
                <w:rFonts w:ascii="Calibri" w:hAnsi="Calibri"/>
                <w:sz w:val="22"/>
                <w:szCs w:val="22"/>
              </w:rPr>
              <w:t>oorpark reps</w:t>
            </w:r>
          </w:p>
          <w:p w:rsidR="00977455" w:rsidRPr="00977455" w:rsidRDefault="00977455" w:rsidP="00AA65A9">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Still need people for scholarship committee</w:t>
            </w:r>
            <w:r>
              <w:rPr>
                <w:rFonts w:ascii="Calibri" w:hAnsi="Calibri"/>
                <w:sz w:val="22"/>
                <w:szCs w:val="22"/>
              </w:rPr>
              <w:t xml:space="preserve">- </w:t>
            </w:r>
            <w:r w:rsidRPr="00977455">
              <w:rPr>
                <w:rFonts w:ascii="Calibri" w:hAnsi="Calibri"/>
                <w:sz w:val="22"/>
                <w:szCs w:val="22"/>
              </w:rPr>
              <w:t>Took 10 minutes</w:t>
            </w:r>
            <w:r>
              <w:rPr>
                <w:rFonts w:ascii="Calibri" w:hAnsi="Calibri"/>
                <w:sz w:val="22"/>
                <w:szCs w:val="22"/>
              </w:rPr>
              <w:t xml:space="preserve">, </w:t>
            </w:r>
            <w:r w:rsidRPr="00977455">
              <w:rPr>
                <w:rFonts w:ascii="Calibri" w:hAnsi="Calibri"/>
                <w:sz w:val="22"/>
                <w:szCs w:val="22"/>
              </w:rPr>
              <w:t>not a big commitment</w:t>
            </w:r>
            <w:r>
              <w:rPr>
                <w:rFonts w:ascii="Calibri" w:hAnsi="Calibri"/>
                <w:sz w:val="22"/>
                <w:szCs w:val="22"/>
              </w:rPr>
              <w:t xml:space="preserve">. </w:t>
            </w:r>
            <w:r w:rsidRPr="00977455">
              <w:rPr>
                <w:rFonts w:ascii="Calibri" w:hAnsi="Calibri"/>
                <w:sz w:val="22"/>
                <w:szCs w:val="22"/>
              </w:rPr>
              <w:t>Need 3 people, uneven number would be best</w:t>
            </w:r>
          </w:p>
          <w:p w:rsidR="00977455" w:rsidRDefault="007E1FA0" w:rsidP="007E1FA0">
            <w:pPr>
              <w:pStyle w:val="NormalWeb"/>
              <w:spacing w:before="0" w:beforeAutospacing="0" w:after="0" w:afterAutospacing="0"/>
              <w:ind w:left="720"/>
              <w:rPr>
                <w:rFonts w:ascii="Calibri" w:hAnsi="Calibri"/>
                <w:sz w:val="22"/>
                <w:szCs w:val="22"/>
              </w:rPr>
            </w:pPr>
            <w:r>
              <w:rPr>
                <w:rFonts w:ascii="Calibri" w:hAnsi="Calibri"/>
                <w:sz w:val="22"/>
                <w:szCs w:val="22"/>
              </w:rPr>
              <w:t>(</w:t>
            </w:r>
            <w:r w:rsidR="00977455">
              <w:rPr>
                <w:rFonts w:ascii="Calibri" w:hAnsi="Calibri"/>
                <w:sz w:val="22"/>
                <w:szCs w:val="22"/>
              </w:rPr>
              <w:t>Allam and Karin volunteered</w:t>
            </w:r>
            <w:r>
              <w:rPr>
                <w:rFonts w:ascii="Calibri" w:hAnsi="Calibri"/>
                <w:sz w:val="22"/>
                <w:szCs w:val="22"/>
              </w:rPr>
              <w:t>)</w:t>
            </w:r>
          </w:p>
          <w:p w:rsidR="00977455" w:rsidRPr="007E1FA0" w:rsidRDefault="00977455" w:rsidP="00AA65A9">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Need people for election committee</w:t>
            </w:r>
            <w:r w:rsidR="007E1FA0">
              <w:rPr>
                <w:rFonts w:ascii="Calibri" w:hAnsi="Calibri"/>
                <w:sz w:val="22"/>
                <w:szCs w:val="22"/>
              </w:rPr>
              <w:t xml:space="preserve">- </w:t>
            </w:r>
            <w:r w:rsidRPr="007E1FA0">
              <w:rPr>
                <w:rFonts w:ascii="Calibri" w:hAnsi="Calibri"/>
                <w:sz w:val="22"/>
                <w:szCs w:val="22"/>
              </w:rPr>
              <w:t>Elections in May</w:t>
            </w:r>
            <w:r w:rsidR="007E1FA0">
              <w:rPr>
                <w:rFonts w:ascii="Calibri" w:hAnsi="Calibri"/>
                <w:sz w:val="22"/>
                <w:szCs w:val="22"/>
              </w:rPr>
              <w:t xml:space="preserve">, </w:t>
            </w:r>
            <w:r w:rsidRPr="007E1FA0">
              <w:rPr>
                <w:rFonts w:ascii="Calibri" w:hAnsi="Calibri"/>
                <w:sz w:val="22"/>
                <w:szCs w:val="22"/>
              </w:rPr>
              <w:t>Anyone interested, let Leanne know</w:t>
            </w:r>
          </w:p>
          <w:p w:rsidR="00977455" w:rsidRDefault="00977455" w:rsidP="007E1FA0">
            <w:pPr>
              <w:pStyle w:val="NormalWeb"/>
              <w:spacing w:before="0" w:beforeAutospacing="0" w:after="0" w:afterAutospacing="0"/>
              <w:ind w:left="720"/>
              <w:rPr>
                <w:rFonts w:ascii="Calibri" w:hAnsi="Calibri"/>
                <w:sz w:val="22"/>
                <w:szCs w:val="22"/>
              </w:rPr>
            </w:pPr>
            <w:r>
              <w:rPr>
                <w:rFonts w:ascii="Calibri" w:hAnsi="Calibri"/>
                <w:sz w:val="22"/>
                <w:szCs w:val="22"/>
              </w:rPr>
              <w:t>Election committee= nominating, getting voting out, contacting nominations, voting ballot counting</w:t>
            </w:r>
          </w:p>
          <w:p w:rsidR="00977455" w:rsidRDefault="00977455" w:rsidP="007E1FA0">
            <w:pPr>
              <w:ind w:left="1440"/>
              <w:jc w:val="both"/>
              <w:rPr>
                <w:rFonts w:ascii="Century Gothic" w:hAnsi="Century Gothic"/>
                <w:b/>
                <w:sz w:val="20"/>
              </w:rPr>
            </w:pPr>
          </w:p>
          <w:p w:rsidR="007E1FA0" w:rsidRDefault="007E1FA0" w:rsidP="00AA65A9">
            <w:pPr>
              <w:numPr>
                <w:ilvl w:val="1"/>
                <w:numId w:val="10"/>
              </w:numPr>
              <w:jc w:val="both"/>
              <w:rPr>
                <w:rFonts w:ascii="Century Gothic" w:hAnsi="Century Gothic"/>
                <w:b/>
                <w:sz w:val="20"/>
              </w:rPr>
            </w:pPr>
            <w:r>
              <w:rPr>
                <w:rFonts w:ascii="Century Gothic" w:hAnsi="Century Gothic"/>
                <w:b/>
                <w:sz w:val="20"/>
              </w:rPr>
              <w:t>Vice President</w:t>
            </w:r>
          </w:p>
          <w:p w:rsidR="007E1FA0" w:rsidRPr="007E1FA0" w:rsidRDefault="007E1FA0" w:rsidP="00AA65A9">
            <w:pPr>
              <w:numPr>
                <w:ilvl w:val="0"/>
                <w:numId w:val="10"/>
              </w:numPr>
              <w:rPr>
                <w:rFonts w:ascii="Calibri" w:hAnsi="Calibri"/>
                <w:bCs w:val="0"/>
                <w:szCs w:val="22"/>
              </w:rPr>
            </w:pPr>
            <w:r w:rsidRPr="007E1FA0">
              <w:rPr>
                <w:rFonts w:ascii="Calibri" w:hAnsi="Calibri"/>
                <w:bCs w:val="0"/>
                <w:szCs w:val="22"/>
              </w:rPr>
              <w:t xml:space="preserve">Gilbert- is going to the IEPI-Institutional </w:t>
            </w:r>
            <w:r w:rsidRPr="007E1FA0">
              <w:rPr>
                <w:rFonts w:ascii="Calibri" w:hAnsi="Calibri"/>
                <w:bCs w:val="0"/>
                <w:szCs w:val="22"/>
              </w:rPr>
              <w:t>Effectiveness</w:t>
            </w:r>
            <w:r w:rsidRPr="007E1FA0">
              <w:rPr>
                <w:rFonts w:ascii="Calibri" w:hAnsi="Calibri"/>
                <w:bCs w:val="0"/>
                <w:szCs w:val="22"/>
              </w:rPr>
              <w:t xml:space="preserve"> Initiative as classified represent, at Bakersfield</w:t>
            </w:r>
          </w:p>
          <w:p w:rsidR="007E1FA0" w:rsidRDefault="007E1FA0" w:rsidP="007E1FA0">
            <w:pPr>
              <w:jc w:val="both"/>
              <w:rPr>
                <w:rFonts w:ascii="Century Gothic" w:hAnsi="Century Gothic"/>
                <w:b/>
                <w:sz w:val="20"/>
              </w:rPr>
            </w:pPr>
          </w:p>
          <w:p w:rsidR="00802EE9" w:rsidRDefault="00802EE9" w:rsidP="00AA65A9">
            <w:pPr>
              <w:numPr>
                <w:ilvl w:val="1"/>
                <w:numId w:val="10"/>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AA65A9" w:rsidRDefault="00977455" w:rsidP="00AA65A9">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Mindfulness training</w:t>
            </w:r>
            <w:r>
              <w:rPr>
                <w:rFonts w:ascii="Calibri" w:hAnsi="Calibri"/>
                <w:sz w:val="22"/>
                <w:szCs w:val="22"/>
              </w:rPr>
              <w:t xml:space="preserve">: </w:t>
            </w:r>
            <w:r>
              <w:rPr>
                <w:rFonts w:ascii="Calibri" w:hAnsi="Calibri"/>
                <w:sz w:val="22"/>
                <w:szCs w:val="22"/>
              </w:rPr>
              <w:t>Lunch for everybody</w:t>
            </w:r>
            <w:r>
              <w:rPr>
                <w:rFonts w:ascii="Calibri" w:hAnsi="Calibri"/>
                <w:sz w:val="22"/>
                <w:szCs w:val="22"/>
              </w:rPr>
              <w:t xml:space="preserve">, </w:t>
            </w:r>
            <w:r>
              <w:rPr>
                <w:rFonts w:ascii="Calibri" w:hAnsi="Calibri"/>
                <w:sz w:val="22"/>
                <w:szCs w:val="22"/>
              </w:rPr>
              <w:t>Wednesday of Spring Break</w:t>
            </w:r>
          </w:p>
          <w:p w:rsidR="007E1FA0" w:rsidRPr="00AA65A9" w:rsidRDefault="00AA65A9" w:rsidP="00AA65A9">
            <w:pPr>
              <w:pStyle w:val="NormalWeb"/>
              <w:numPr>
                <w:ilvl w:val="1"/>
                <w:numId w:val="10"/>
              </w:numPr>
              <w:spacing w:before="0" w:beforeAutospacing="0" w:after="0" w:afterAutospacing="0"/>
              <w:textAlignment w:val="center"/>
            </w:pPr>
            <w:r w:rsidRPr="00AA65A9">
              <w:rPr>
                <w:rFonts w:ascii="Calibri" w:hAnsi="Calibri"/>
                <w:szCs w:val="22"/>
              </w:rPr>
              <w:t>Keenan- ergonomics: Sessions was good, but we need a bit more. People can request that someone come and look at workplace-Would be best if HR does spot checks or random rounds, once a year maybe, that go and look at offices for staff at least</w:t>
            </w:r>
            <w:r>
              <w:rPr>
                <w:rFonts w:ascii="Calibri" w:hAnsi="Calibri"/>
                <w:szCs w:val="22"/>
              </w:rPr>
              <w:t xml:space="preserve">- </w:t>
            </w:r>
            <w:r w:rsidRPr="00AA65A9">
              <w:rPr>
                <w:rFonts w:ascii="Calibri" w:hAnsi="Calibri"/>
                <w:szCs w:val="22"/>
              </w:rPr>
              <w:t xml:space="preserve">Or at least go </w:t>
            </w:r>
            <w:proofErr w:type="spellStart"/>
            <w:r w:rsidRPr="00AA65A9">
              <w:rPr>
                <w:rFonts w:ascii="Calibri" w:hAnsi="Calibri"/>
                <w:szCs w:val="22"/>
              </w:rPr>
              <w:t>na</w:t>
            </w:r>
            <w:proofErr w:type="spellEnd"/>
            <w:r w:rsidRPr="00AA65A9">
              <w:rPr>
                <w:rFonts w:ascii="Calibri" w:hAnsi="Calibri"/>
                <w:szCs w:val="22"/>
              </w:rPr>
              <w:t xml:space="preserve"> </w:t>
            </w:r>
            <w:proofErr w:type="spellStart"/>
            <w:r w:rsidRPr="00AA65A9">
              <w:rPr>
                <w:rFonts w:ascii="Calibri" w:hAnsi="Calibri"/>
                <w:szCs w:val="22"/>
              </w:rPr>
              <w:t>dlook</w:t>
            </w:r>
            <w:proofErr w:type="spellEnd"/>
            <w:r w:rsidRPr="00AA65A9">
              <w:rPr>
                <w:rFonts w:ascii="Calibri" w:hAnsi="Calibri"/>
                <w:szCs w:val="22"/>
              </w:rPr>
              <w:t xml:space="preserve"> at the workspaces of newer hires, make sure they are good</w:t>
            </w:r>
          </w:p>
          <w:p w:rsidR="00DB49E6" w:rsidRPr="00DB49E6" w:rsidRDefault="00DB49E6" w:rsidP="00DB49E6">
            <w:pPr>
              <w:ind w:left="1080"/>
              <w:textAlignment w:val="center"/>
              <w:rPr>
                <w:rFonts w:ascii="Times New Roman" w:hAnsi="Times New Roman"/>
                <w:bCs w:val="0"/>
                <w:sz w:val="24"/>
              </w:rPr>
            </w:pPr>
          </w:p>
          <w:p w:rsidR="00DB49E6" w:rsidRDefault="00DB49E6" w:rsidP="00AA65A9">
            <w:pPr>
              <w:numPr>
                <w:ilvl w:val="1"/>
                <w:numId w:val="10"/>
              </w:numPr>
              <w:textAlignment w:val="center"/>
              <w:rPr>
                <w:rFonts w:ascii="Century Gothic" w:hAnsi="Century Gothic"/>
                <w:b/>
                <w:sz w:val="20"/>
              </w:rPr>
            </w:pPr>
            <w:r>
              <w:rPr>
                <w:rFonts w:ascii="Century Gothic" w:hAnsi="Century Gothic"/>
                <w:b/>
                <w:sz w:val="20"/>
              </w:rPr>
              <w:t>Events</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End of Semester lunch</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 xml:space="preserve">When? </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 xml:space="preserve">Fridays are bad, Wednesdays </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Maybe May 13</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Summer schedule- no breaks, 4 week summer session, then regular 6 week session</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 xml:space="preserve">Library staff will have increased hours? </w:t>
            </w:r>
          </w:p>
          <w:p w:rsidR="007E1FA0" w:rsidRDefault="007E1FA0" w:rsidP="007E1FA0">
            <w:pPr>
              <w:pStyle w:val="NormalWeb"/>
              <w:spacing w:before="0" w:beforeAutospacing="0" w:after="0" w:afterAutospacing="0"/>
              <w:rPr>
                <w:rFonts w:ascii="Calibri" w:hAnsi="Calibri"/>
                <w:sz w:val="22"/>
                <w:szCs w:val="22"/>
              </w:rPr>
            </w:pPr>
            <w:r>
              <w:rPr>
                <w:rFonts w:ascii="Calibri" w:hAnsi="Calibri"/>
                <w:sz w:val="22"/>
                <w:szCs w:val="22"/>
              </w:rPr>
              <w:t>Contract employees?</w:t>
            </w:r>
          </w:p>
          <w:p w:rsidR="00DB49E6" w:rsidRDefault="00DB49E6" w:rsidP="007E1FA0">
            <w:pPr>
              <w:textAlignment w:val="center"/>
              <w:rPr>
                <w:rFonts w:ascii="Century Gothic" w:hAnsi="Century Gothic"/>
                <w:b/>
                <w:sz w:val="20"/>
              </w:rPr>
            </w:pPr>
          </w:p>
          <w:p w:rsidR="00AA65A9" w:rsidRPr="00AA65A9" w:rsidRDefault="00AA65A9" w:rsidP="00AA65A9">
            <w:pPr>
              <w:pStyle w:val="ListParagraph"/>
              <w:numPr>
                <w:ilvl w:val="0"/>
                <w:numId w:val="26"/>
              </w:numPr>
              <w:rPr>
                <w:rFonts w:ascii="Calibri" w:hAnsi="Calibri"/>
                <w:b/>
                <w:bCs w:val="0"/>
                <w:szCs w:val="22"/>
              </w:rPr>
            </w:pPr>
            <w:r w:rsidRPr="00AA65A9">
              <w:rPr>
                <w:rFonts w:ascii="Calibri" w:hAnsi="Calibri"/>
                <w:b/>
                <w:bCs w:val="0"/>
                <w:szCs w:val="22"/>
              </w:rPr>
              <w:t xml:space="preserve">HR: </w:t>
            </w:r>
          </w:p>
          <w:p w:rsidR="00AA65A9" w:rsidRDefault="00AA65A9" w:rsidP="00AA65A9">
            <w:pPr>
              <w:pStyle w:val="ListParagraph"/>
              <w:numPr>
                <w:ilvl w:val="0"/>
                <w:numId w:val="25"/>
              </w:numPr>
              <w:rPr>
                <w:rFonts w:ascii="Calibri" w:hAnsi="Calibri"/>
                <w:bCs w:val="0"/>
                <w:szCs w:val="22"/>
              </w:rPr>
            </w:pPr>
            <w:r w:rsidRPr="00AA65A9">
              <w:rPr>
                <w:rFonts w:ascii="Calibri" w:hAnsi="Calibri"/>
                <w:bCs w:val="0"/>
                <w:szCs w:val="22"/>
              </w:rPr>
              <w:t>Felicia- leaving, potluck lunch Wednesday</w:t>
            </w:r>
          </w:p>
          <w:p w:rsidR="00AA65A9" w:rsidRPr="00AA65A9" w:rsidRDefault="00AA65A9" w:rsidP="00AA65A9">
            <w:pPr>
              <w:pStyle w:val="ListParagraph"/>
              <w:numPr>
                <w:ilvl w:val="0"/>
                <w:numId w:val="25"/>
              </w:numPr>
              <w:rPr>
                <w:rFonts w:ascii="Calibri" w:hAnsi="Calibri"/>
                <w:bCs w:val="0"/>
                <w:szCs w:val="22"/>
              </w:rPr>
            </w:pPr>
            <w:r>
              <w:rPr>
                <w:rFonts w:ascii="Calibri" w:hAnsi="Calibri"/>
                <w:bCs w:val="0"/>
                <w:szCs w:val="22"/>
              </w:rPr>
              <w:t xml:space="preserve">Check HR actions </w:t>
            </w:r>
            <w:r w:rsidRPr="00AA65A9">
              <w:rPr>
                <w:rFonts w:ascii="Calibri" w:hAnsi="Calibri"/>
                <w:bCs w:val="0"/>
                <w:szCs w:val="22"/>
              </w:rPr>
              <w:t>webpage</w:t>
            </w:r>
            <w:r>
              <w:rPr>
                <w:rFonts w:ascii="Calibri" w:hAnsi="Calibri"/>
                <w:bCs w:val="0"/>
                <w:szCs w:val="22"/>
              </w:rPr>
              <w:t xml:space="preserve"> for other info</w:t>
            </w:r>
          </w:p>
          <w:p w:rsidR="008F2986" w:rsidRPr="00DB49E6" w:rsidRDefault="008F2986" w:rsidP="00AA65A9">
            <w:pPr>
              <w:textAlignment w:val="center"/>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8F2986" w:rsidRDefault="00802EE9" w:rsidP="008F2986">
            <w:pPr>
              <w:pStyle w:val="NormalWeb"/>
              <w:spacing w:before="0" w:beforeAutospacing="0" w:after="0" w:afterAutospacing="0"/>
              <w:rPr>
                <w:rFonts w:ascii="Calibri" w:hAnsi="Calibri"/>
                <w:sz w:val="22"/>
                <w:szCs w:val="22"/>
              </w:rPr>
            </w:pPr>
          </w:p>
        </w:tc>
      </w:tr>
      <w:tr w:rsidR="00802EE9" w:rsidRPr="00D42F30" w:rsidTr="008B1006">
        <w:trPr>
          <w:trHeight w:val="350"/>
        </w:trPr>
        <w:tc>
          <w:tcPr>
            <w:tcW w:w="820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53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lastRenderedPageBreak/>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97F1B">
              <w:rPr>
                <w:rFonts w:ascii="Century Gothic" w:hAnsi="Century Gothic" w:cs="Arial"/>
                <w:b/>
                <w:sz w:val="20"/>
                <w:szCs w:val="16"/>
              </w:rPr>
              <w:t>14</w:t>
            </w:r>
            <w:r w:rsidRPr="00D42F30">
              <w:rPr>
                <w:rFonts w:ascii="Century Gothic" w:hAnsi="Century Gothic" w:cs="Arial"/>
                <w:b/>
                <w:sz w:val="20"/>
                <w:szCs w:val="16"/>
              </w:rPr>
              <w:t>/1</w:t>
            </w:r>
            <w:r w:rsidR="00397F1B">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r w:rsidR="00397F1B">
              <w:rPr>
                <w:rFonts w:ascii="Century Gothic" w:hAnsi="Century Gothic"/>
                <w:sz w:val="20"/>
                <w:szCs w:val="20"/>
              </w:rPr>
              <w:t>, 10/16</w:t>
            </w:r>
            <w:r w:rsidR="00E13F46">
              <w:rPr>
                <w:rFonts w:ascii="Century Gothic" w:hAnsi="Century Gothic"/>
                <w:sz w:val="20"/>
                <w:szCs w:val="20"/>
              </w:rPr>
              <w:t>, 11/13</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AA65A9"/>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270"/>
    <w:multiLevelType w:val="hybridMultilevel"/>
    <w:tmpl w:val="4F0CE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96D2D"/>
    <w:multiLevelType w:val="multilevel"/>
    <w:tmpl w:val="6DC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D1B2C"/>
    <w:multiLevelType w:val="multilevel"/>
    <w:tmpl w:val="378683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C6047DF"/>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44238E"/>
    <w:multiLevelType w:val="multilevel"/>
    <w:tmpl w:val="7EC0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993252"/>
    <w:multiLevelType w:val="hybridMultilevel"/>
    <w:tmpl w:val="6288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E764C"/>
    <w:multiLevelType w:val="multilevel"/>
    <w:tmpl w:val="060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7730B9"/>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F671C"/>
    <w:multiLevelType w:val="multilevel"/>
    <w:tmpl w:val="B0925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887CA0"/>
    <w:multiLevelType w:val="hybridMultilevel"/>
    <w:tmpl w:val="D32A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8025D"/>
    <w:multiLevelType w:val="hybridMultilevel"/>
    <w:tmpl w:val="6F965622"/>
    <w:lvl w:ilvl="0" w:tplc="7EB694E4">
      <w:start w:val="2014"/>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BC76F8"/>
    <w:multiLevelType w:val="multilevel"/>
    <w:tmpl w:val="B45831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452BAC"/>
    <w:multiLevelType w:val="multilevel"/>
    <w:tmpl w:val="35C0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B443F5"/>
    <w:multiLevelType w:val="hybridMultilevel"/>
    <w:tmpl w:val="98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23E27"/>
    <w:multiLevelType w:val="hybridMultilevel"/>
    <w:tmpl w:val="498CC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0707C2"/>
    <w:multiLevelType w:val="multilevel"/>
    <w:tmpl w:val="B1D0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4"/>
  </w:num>
  <w:num w:numId="3">
    <w:abstractNumId w:val="25"/>
  </w:num>
  <w:num w:numId="4">
    <w:abstractNumId w:val="15"/>
  </w:num>
  <w:num w:numId="5">
    <w:abstractNumId w:val="9"/>
  </w:num>
  <w:num w:numId="6">
    <w:abstractNumId w:val="12"/>
  </w:num>
  <w:num w:numId="7">
    <w:abstractNumId w:val="19"/>
  </w:num>
  <w:num w:numId="8">
    <w:abstractNumId w:val="1"/>
  </w:num>
  <w:num w:numId="9">
    <w:abstractNumId w:val="23"/>
  </w:num>
  <w:num w:numId="10">
    <w:abstractNumId w:val="4"/>
  </w:num>
  <w:num w:numId="11">
    <w:abstractNumId w:val="13"/>
  </w:num>
  <w:num w:numId="12">
    <w:abstractNumId w:val="17"/>
  </w:num>
  <w:num w:numId="13">
    <w:abstractNumId w:val="20"/>
  </w:num>
  <w:num w:numId="14">
    <w:abstractNumId w:val="5"/>
  </w:num>
  <w:num w:numId="15">
    <w:abstractNumId w:val="11"/>
  </w:num>
  <w:num w:numId="16">
    <w:abstractNumId w:val="18"/>
  </w:num>
  <w:num w:numId="17">
    <w:abstractNumId w:val="3"/>
  </w:num>
  <w:num w:numId="18">
    <w:abstractNumId w:val="7"/>
  </w:num>
  <w:num w:numId="19">
    <w:abstractNumId w:val="2"/>
  </w:num>
  <w:num w:numId="20">
    <w:abstractNumId w:val="21"/>
  </w:num>
  <w:num w:numId="21">
    <w:abstractNumId w:val="0"/>
  </w:num>
  <w:num w:numId="22">
    <w:abstractNumId w:val="16"/>
  </w:num>
  <w:num w:numId="23">
    <w:abstractNumId w:val="6"/>
  </w:num>
  <w:num w:numId="24">
    <w:abstractNumId w:val="2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2C057F"/>
    <w:rsid w:val="00397F1B"/>
    <w:rsid w:val="003C5D40"/>
    <w:rsid w:val="003E2A5B"/>
    <w:rsid w:val="00411B06"/>
    <w:rsid w:val="004B50CF"/>
    <w:rsid w:val="00507F44"/>
    <w:rsid w:val="0055740B"/>
    <w:rsid w:val="0056188F"/>
    <w:rsid w:val="00572D9A"/>
    <w:rsid w:val="005D2892"/>
    <w:rsid w:val="00627EC3"/>
    <w:rsid w:val="006C4E0C"/>
    <w:rsid w:val="007030A3"/>
    <w:rsid w:val="00754BF1"/>
    <w:rsid w:val="007B646D"/>
    <w:rsid w:val="007E1FA0"/>
    <w:rsid w:val="00802EE9"/>
    <w:rsid w:val="00820E15"/>
    <w:rsid w:val="008566BF"/>
    <w:rsid w:val="00891664"/>
    <w:rsid w:val="008A130C"/>
    <w:rsid w:val="008B1006"/>
    <w:rsid w:val="008F2986"/>
    <w:rsid w:val="00977455"/>
    <w:rsid w:val="009D740E"/>
    <w:rsid w:val="00A142B4"/>
    <w:rsid w:val="00A26A24"/>
    <w:rsid w:val="00AA65A9"/>
    <w:rsid w:val="00B35DD1"/>
    <w:rsid w:val="00C70EEF"/>
    <w:rsid w:val="00C86BD3"/>
    <w:rsid w:val="00CB25B2"/>
    <w:rsid w:val="00DB49E6"/>
    <w:rsid w:val="00DC2CBC"/>
    <w:rsid w:val="00E13F46"/>
    <w:rsid w:val="00E26F17"/>
    <w:rsid w:val="00E53A00"/>
    <w:rsid w:val="00E62AD4"/>
    <w:rsid w:val="00E90FC2"/>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163">
      <w:bodyDiv w:val="1"/>
      <w:marLeft w:val="0"/>
      <w:marRight w:val="0"/>
      <w:marTop w:val="0"/>
      <w:marBottom w:val="0"/>
      <w:divBdr>
        <w:top w:val="none" w:sz="0" w:space="0" w:color="auto"/>
        <w:left w:val="none" w:sz="0" w:space="0" w:color="auto"/>
        <w:bottom w:val="none" w:sz="0" w:space="0" w:color="auto"/>
        <w:right w:val="none" w:sz="0" w:space="0" w:color="auto"/>
      </w:divBdr>
    </w:div>
    <w:div w:id="398796959">
      <w:bodyDiv w:val="1"/>
      <w:marLeft w:val="0"/>
      <w:marRight w:val="0"/>
      <w:marTop w:val="0"/>
      <w:marBottom w:val="0"/>
      <w:divBdr>
        <w:top w:val="none" w:sz="0" w:space="0" w:color="auto"/>
        <w:left w:val="none" w:sz="0" w:space="0" w:color="auto"/>
        <w:bottom w:val="none" w:sz="0" w:space="0" w:color="auto"/>
        <w:right w:val="none" w:sz="0" w:space="0" w:color="auto"/>
      </w:divBdr>
    </w:div>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679160039">
      <w:bodyDiv w:val="1"/>
      <w:marLeft w:val="0"/>
      <w:marRight w:val="0"/>
      <w:marTop w:val="0"/>
      <w:marBottom w:val="0"/>
      <w:divBdr>
        <w:top w:val="none" w:sz="0" w:space="0" w:color="auto"/>
        <w:left w:val="none" w:sz="0" w:space="0" w:color="auto"/>
        <w:bottom w:val="none" w:sz="0" w:space="0" w:color="auto"/>
        <w:right w:val="none" w:sz="0" w:space="0" w:color="auto"/>
      </w:divBdr>
    </w:div>
    <w:div w:id="811368391">
      <w:bodyDiv w:val="1"/>
      <w:marLeft w:val="0"/>
      <w:marRight w:val="0"/>
      <w:marTop w:val="0"/>
      <w:marBottom w:val="0"/>
      <w:divBdr>
        <w:top w:val="none" w:sz="0" w:space="0" w:color="auto"/>
        <w:left w:val="none" w:sz="0" w:space="0" w:color="auto"/>
        <w:bottom w:val="none" w:sz="0" w:space="0" w:color="auto"/>
        <w:right w:val="none" w:sz="0" w:space="0" w:color="auto"/>
      </w:divBdr>
    </w:div>
    <w:div w:id="1009674715">
      <w:bodyDiv w:val="1"/>
      <w:marLeft w:val="0"/>
      <w:marRight w:val="0"/>
      <w:marTop w:val="0"/>
      <w:marBottom w:val="0"/>
      <w:divBdr>
        <w:top w:val="none" w:sz="0" w:space="0" w:color="auto"/>
        <w:left w:val="none" w:sz="0" w:space="0" w:color="auto"/>
        <w:bottom w:val="none" w:sz="0" w:space="0" w:color="auto"/>
        <w:right w:val="none" w:sz="0" w:space="0" w:color="auto"/>
      </w:divBdr>
    </w:div>
    <w:div w:id="1114717331">
      <w:bodyDiv w:val="1"/>
      <w:marLeft w:val="0"/>
      <w:marRight w:val="0"/>
      <w:marTop w:val="0"/>
      <w:marBottom w:val="0"/>
      <w:divBdr>
        <w:top w:val="none" w:sz="0" w:space="0" w:color="auto"/>
        <w:left w:val="none" w:sz="0" w:space="0" w:color="auto"/>
        <w:bottom w:val="none" w:sz="0" w:space="0" w:color="auto"/>
        <w:right w:val="none" w:sz="0" w:space="0" w:color="auto"/>
      </w:divBdr>
    </w:div>
    <w:div w:id="1194853432">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314676857">
      <w:bodyDiv w:val="1"/>
      <w:marLeft w:val="0"/>
      <w:marRight w:val="0"/>
      <w:marTop w:val="0"/>
      <w:marBottom w:val="0"/>
      <w:divBdr>
        <w:top w:val="none" w:sz="0" w:space="0" w:color="auto"/>
        <w:left w:val="none" w:sz="0" w:space="0" w:color="auto"/>
        <w:bottom w:val="none" w:sz="0" w:space="0" w:color="auto"/>
        <w:right w:val="none" w:sz="0" w:space="0" w:color="auto"/>
      </w:divBdr>
    </w:div>
    <w:div w:id="1473516930">
      <w:bodyDiv w:val="1"/>
      <w:marLeft w:val="0"/>
      <w:marRight w:val="0"/>
      <w:marTop w:val="0"/>
      <w:marBottom w:val="0"/>
      <w:divBdr>
        <w:top w:val="none" w:sz="0" w:space="0" w:color="auto"/>
        <w:left w:val="none" w:sz="0" w:space="0" w:color="auto"/>
        <w:bottom w:val="none" w:sz="0" w:space="0" w:color="auto"/>
        <w:right w:val="none" w:sz="0" w:space="0" w:color="auto"/>
      </w:divBdr>
    </w:div>
    <w:div w:id="1493909115">
      <w:bodyDiv w:val="1"/>
      <w:marLeft w:val="0"/>
      <w:marRight w:val="0"/>
      <w:marTop w:val="0"/>
      <w:marBottom w:val="0"/>
      <w:divBdr>
        <w:top w:val="none" w:sz="0" w:space="0" w:color="auto"/>
        <w:left w:val="none" w:sz="0" w:space="0" w:color="auto"/>
        <w:bottom w:val="none" w:sz="0" w:space="0" w:color="auto"/>
        <w:right w:val="none" w:sz="0" w:space="0" w:color="auto"/>
      </w:divBdr>
    </w:div>
    <w:div w:id="1553076719">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715890116">
      <w:bodyDiv w:val="1"/>
      <w:marLeft w:val="0"/>
      <w:marRight w:val="0"/>
      <w:marTop w:val="0"/>
      <w:marBottom w:val="0"/>
      <w:divBdr>
        <w:top w:val="none" w:sz="0" w:space="0" w:color="auto"/>
        <w:left w:val="none" w:sz="0" w:space="0" w:color="auto"/>
        <w:bottom w:val="none" w:sz="0" w:space="0" w:color="auto"/>
        <w:right w:val="none" w:sz="0" w:space="0" w:color="auto"/>
      </w:divBdr>
    </w:div>
    <w:div w:id="1853453235">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 w:id="2095515241">
      <w:bodyDiv w:val="1"/>
      <w:marLeft w:val="0"/>
      <w:marRight w:val="0"/>
      <w:marTop w:val="0"/>
      <w:marBottom w:val="0"/>
      <w:divBdr>
        <w:top w:val="none" w:sz="0" w:space="0" w:color="auto"/>
        <w:left w:val="none" w:sz="0" w:space="0" w:color="auto"/>
        <w:bottom w:val="none" w:sz="0" w:space="0" w:color="auto"/>
        <w:right w:val="none" w:sz="0" w:space="0" w:color="auto"/>
      </w:divBdr>
    </w:div>
    <w:div w:id="21019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2015-06-12T22:54:00Z</dcterms:created>
  <dcterms:modified xsi:type="dcterms:W3CDTF">2015-06-12T22:54:00Z</dcterms:modified>
</cp:coreProperties>
</file>