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D40E7D" w:rsidP="008D79E8">
      <w:pPr>
        <w:jc w:val="center"/>
        <w:rPr>
          <w:rFonts w:ascii="Century Gothic" w:hAnsi="Century Gothic"/>
          <w:b/>
          <w:bCs w:val="0"/>
          <w:sz w:val="28"/>
          <w:szCs w:val="28"/>
        </w:rPr>
      </w:pPr>
      <w:r>
        <w:rPr>
          <w:rFonts w:ascii="Century Gothic" w:hAnsi="Century Gothic"/>
          <w:b/>
          <w:bCs w:val="0"/>
          <w:sz w:val="28"/>
          <w:szCs w:val="28"/>
        </w:rPr>
        <w:t>Thursday, February</w:t>
      </w:r>
      <w:r w:rsidR="00F659FB">
        <w:rPr>
          <w:rFonts w:ascii="Century Gothic" w:hAnsi="Century Gothic"/>
          <w:b/>
          <w:bCs w:val="0"/>
          <w:sz w:val="28"/>
          <w:szCs w:val="28"/>
        </w:rPr>
        <w:t xml:space="preserve"> </w:t>
      </w:r>
      <w:r>
        <w:rPr>
          <w:rFonts w:ascii="Century Gothic" w:hAnsi="Century Gothic"/>
          <w:b/>
          <w:bCs w:val="0"/>
          <w:sz w:val="28"/>
          <w:szCs w:val="28"/>
        </w:rPr>
        <w:t>2</w:t>
      </w:r>
      <w:r w:rsidR="00BE3887" w:rsidRPr="00D42F30">
        <w:rPr>
          <w:rFonts w:ascii="Century Gothic" w:hAnsi="Century Gothic"/>
          <w:b/>
          <w:bCs w:val="0"/>
          <w:sz w:val="28"/>
          <w:szCs w:val="28"/>
        </w:rPr>
        <w:t>, 20</w:t>
      </w:r>
      <w:r>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E01A1A" w:rsidP="00567B52">
            <w:pPr>
              <w:jc w:val="center"/>
              <w:rPr>
                <w:rFonts w:ascii="Century Gothic" w:hAnsi="Century Gothic"/>
                <w:b/>
                <w:sz w:val="16"/>
                <w:szCs w:val="16"/>
              </w:rPr>
            </w:pPr>
            <w:r w:rsidRPr="00E01A1A">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D40E7D" w:rsidP="00C50AA1">
            <w:pPr>
              <w:rPr>
                <w:rFonts w:ascii="Century Gothic" w:hAnsi="Century Gothic"/>
                <w:sz w:val="16"/>
                <w:szCs w:val="16"/>
              </w:rPr>
            </w:pPr>
            <w:r>
              <w:rPr>
                <w:rFonts w:ascii="Century Gothic" w:hAnsi="Century Gothic"/>
                <w:sz w:val="16"/>
                <w:szCs w:val="16"/>
              </w:rPr>
              <w:t>Dan Casey</w:t>
            </w:r>
          </w:p>
        </w:tc>
        <w:tc>
          <w:tcPr>
            <w:tcW w:w="1554" w:type="dxa"/>
            <w:tcBorders>
              <w:right w:val="single" w:sz="12" w:space="0" w:color="auto"/>
            </w:tcBorders>
            <w:shd w:val="clear" w:color="auto" w:fill="auto"/>
            <w:vAlign w:val="center"/>
          </w:tcPr>
          <w:p w:rsidR="004456AC" w:rsidRPr="00D42F30" w:rsidRDefault="00D40E7D" w:rsidP="00C50AA1">
            <w:pPr>
              <w:rPr>
                <w:rFonts w:ascii="Century Gothic" w:hAnsi="Century Gothic"/>
                <w:sz w:val="16"/>
                <w:szCs w:val="16"/>
              </w:rPr>
            </w:pPr>
            <w:r>
              <w:rPr>
                <w:rFonts w:ascii="Century Gothic" w:hAnsi="Century Gothic"/>
                <w:sz w:val="16"/>
                <w:szCs w:val="16"/>
              </w:rPr>
              <w:t>SEIU</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D40E7D"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D40E7D" w:rsidP="00567B52">
            <w:pPr>
              <w:jc w:val="center"/>
              <w:rPr>
                <w:rFonts w:ascii="Century Gothic" w:hAnsi="Century Gothic"/>
                <w:b/>
                <w:sz w:val="16"/>
                <w:szCs w:val="16"/>
              </w:rPr>
            </w:pPr>
            <w:r>
              <w:rPr>
                <w:rFonts w:ascii="Century Gothic" w:hAnsi="Century Gothic"/>
                <w:b/>
                <w:sz w:val="16"/>
                <w:szCs w:val="16"/>
              </w:rPr>
              <w:t>X</w:t>
            </w: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r>
              <w:rPr>
                <w:rFonts w:ascii="Century Gothic" w:hAnsi="Century Gothic"/>
                <w:b/>
                <w:sz w:val="16"/>
                <w:szCs w:val="16"/>
              </w:rPr>
              <w:t>X</w:t>
            </w: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659FB" w:rsidP="00C50AA1">
            <w:pPr>
              <w:rPr>
                <w:rFonts w:ascii="Century Gothic" w:hAnsi="Century Gothic"/>
                <w:sz w:val="16"/>
                <w:szCs w:val="16"/>
              </w:rPr>
            </w:pPr>
            <w:r>
              <w:rPr>
                <w:rFonts w:ascii="Century Gothic" w:hAnsi="Century Gothic"/>
                <w:sz w:val="16"/>
                <w:szCs w:val="16"/>
              </w:rPr>
              <w:t>Gilbert Downs</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F659FB"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D40E7D" w:rsidP="00696B99">
            <w:pPr>
              <w:ind w:left="1080"/>
              <w:jc w:val="both"/>
              <w:rPr>
                <w:rFonts w:ascii="Century Gothic" w:hAnsi="Century Gothic"/>
                <w:sz w:val="20"/>
              </w:rPr>
            </w:pPr>
            <w:r>
              <w:rPr>
                <w:rFonts w:ascii="Century Gothic" w:hAnsi="Century Gothic"/>
                <w:sz w:val="20"/>
              </w:rPr>
              <w:t>Maureen Rauchfuss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D40E7D">
              <w:rPr>
                <w:rFonts w:ascii="Century Gothic" w:hAnsi="Century Gothic"/>
                <w:b/>
                <w:sz w:val="20"/>
                <w:szCs w:val="22"/>
              </w:rPr>
              <w:t xml:space="preserve"> | Dec</w:t>
            </w:r>
            <w:r w:rsidR="00E01A1A">
              <w:rPr>
                <w:rFonts w:ascii="Century Gothic" w:hAnsi="Century Gothic"/>
                <w:b/>
                <w:sz w:val="20"/>
                <w:szCs w:val="22"/>
              </w:rPr>
              <w:t>em</w:t>
            </w:r>
            <w:r w:rsidR="00356D30">
              <w:rPr>
                <w:rFonts w:ascii="Century Gothic" w:hAnsi="Century Gothic"/>
                <w:b/>
                <w:sz w:val="20"/>
                <w:szCs w:val="22"/>
              </w:rPr>
              <w:t>ber</w:t>
            </w:r>
            <w:r w:rsidR="00E01A1A">
              <w:rPr>
                <w:rFonts w:ascii="Century Gothic" w:hAnsi="Century Gothic"/>
                <w:b/>
                <w:sz w:val="20"/>
                <w:szCs w:val="22"/>
              </w:rPr>
              <w:t xml:space="preserve"> </w:t>
            </w:r>
            <w:r w:rsidR="00D40E7D">
              <w:rPr>
                <w:rFonts w:ascii="Century Gothic" w:hAnsi="Century Gothic"/>
                <w:b/>
                <w:sz w:val="20"/>
                <w:szCs w:val="22"/>
              </w:rPr>
              <w:t>1</w:t>
            </w:r>
            <w:r w:rsidR="00696B99">
              <w:rPr>
                <w:rFonts w:ascii="Century Gothic" w:hAnsi="Century Gothic"/>
                <w:b/>
                <w:sz w:val="20"/>
                <w:szCs w:val="22"/>
              </w:rPr>
              <w:t>, 20</w:t>
            </w:r>
            <w:r w:rsidR="00D7458C">
              <w:rPr>
                <w:rFonts w:ascii="Century Gothic" w:hAnsi="Century Gothic"/>
                <w:b/>
                <w:sz w:val="20"/>
                <w:szCs w:val="22"/>
              </w:rPr>
              <w:t>1</w:t>
            </w:r>
            <w:r w:rsidR="00032B13">
              <w:rPr>
                <w:rFonts w:ascii="Century Gothic" w:hAnsi="Century Gothic"/>
                <w:b/>
                <w:sz w:val="20"/>
                <w:szCs w:val="22"/>
              </w:rPr>
              <w:t>1</w:t>
            </w:r>
            <w:r w:rsidR="004A0A70">
              <w:rPr>
                <w:rFonts w:ascii="Century Gothic" w:hAnsi="Century Gothic"/>
                <w:b/>
                <w:sz w:val="20"/>
                <w:szCs w:val="22"/>
              </w:rPr>
              <w:t xml:space="preserve"> </w:t>
            </w:r>
          </w:p>
          <w:p w:rsidR="0060064A" w:rsidRPr="0060064A" w:rsidRDefault="009F1102" w:rsidP="0060064A">
            <w:pPr>
              <w:pStyle w:val="ListParagraph"/>
              <w:ind w:left="1440"/>
              <w:jc w:val="both"/>
              <w:rPr>
                <w:rFonts w:ascii="Century Gothic" w:hAnsi="Century Gothic"/>
                <w:b/>
                <w:sz w:val="20"/>
                <w:szCs w:val="22"/>
              </w:rPr>
            </w:pPr>
            <w:r>
              <w:rPr>
                <w:rFonts w:ascii="Century Gothic" w:hAnsi="Century Gothic"/>
                <w:sz w:val="20"/>
                <w:szCs w:val="22"/>
              </w:rPr>
              <w:t>T</w:t>
            </w:r>
            <w:r w:rsidR="007A6918">
              <w:rPr>
                <w:rFonts w:ascii="Century Gothic" w:hAnsi="Century Gothic"/>
                <w:sz w:val="20"/>
                <w:szCs w:val="22"/>
              </w:rPr>
              <w:t>h</w:t>
            </w:r>
            <w:r>
              <w:rPr>
                <w:rFonts w:ascii="Century Gothic" w:hAnsi="Century Gothic"/>
                <w:sz w:val="20"/>
                <w:szCs w:val="22"/>
              </w:rPr>
              <w:t>e Senate was not able to approve the minutes from the December 1, 2011</w:t>
            </w:r>
            <w:r w:rsidR="002E7986">
              <w:rPr>
                <w:rFonts w:ascii="Century Gothic" w:hAnsi="Century Gothic"/>
                <w:sz w:val="20"/>
                <w:szCs w:val="22"/>
              </w:rPr>
              <w:t xml:space="preserve"> meeting</w:t>
            </w:r>
            <w:r>
              <w:rPr>
                <w:rFonts w:ascii="Century Gothic" w:hAnsi="Century Gothic"/>
                <w:sz w:val="20"/>
                <w:szCs w:val="22"/>
              </w:rPr>
              <w:t>, due to the fact that not enough members were yet present to form quorum</w:t>
            </w:r>
            <w:r w:rsidR="00AC50A6">
              <w:rPr>
                <w:rFonts w:ascii="Century Gothic" w:hAnsi="Century Gothic"/>
                <w:sz w:val="20"/>
                <w:szCs w:val="22"/>
              </w:rPr>
              <w:t>.</w:t>
            </w:r>
            <w:r w:rsidR="00B06404">
              <w:rPr>
                <w:rFonts w:ascii="Century Gothic" w:hAnsi="Century Gothic"/>
                <w:sz w:val="20"/>
                <w:szCs w:val="22"/>
              </w:rPr>
              <w:t xml:space="preserve"> Maureen also pointed out that some minutes from past meetings are still listed as “drafts” on the Senate website.</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5F571C">
              <w:rPr>
                <w:rFonts w:ascii="Century Gothic" w:hAnsi="Century Gothic"/>
                <w:sz w:val="20"/>
                <w:szCs w:val="20"/>
              </w:rPr>
              <w:t>Dan Casey, a guest speaker from SEIU, reported that</w:t>
            </w:r>
            <w:r w:rsidR="00620149">
              <w:rPr>
                <w:rFonts w:ascii="Century Gothic" w:hAnsi="Century Gothic"/>
                <w:sz w:val="20"/>
                <w:szCs w:val="20"/>
              </w:rPr>
              <w:t xml:space="preserve"> an $11 million budget cut was anticipated during December’s meeting with the District Board</w:t>
            </w:r>
            <w:r w:rsidR="00592B36">
              <w:rPr>
                <w:rFonts w:ascii="Century Gothic" w:hAnsi="Century Gothic"/>
                <w:sz w:val="20"/>
                <w:szCs w:val="20"/>
              </w:rPr>
              <w:t>.</w:t>
            </w:r>
            <w:r w:rsidR="00620149">
              <w:rPr>
                <w:rFonts w:ascii="Century Gothic" w:hAnsi="Century Gothic"/>
                <w:sz w:val="20"/>
                <w:szCs w:val="20"/>
              </w:rPr>
              <w:t xml:space="preserve"> A salary fallback was not desired to mitigate this cut, but a furlough of eleven days was suggested instead. Both circumstances would have to be approved “indefinitely,” and union representatives were not comfortable with agreeing to such an arrangement. </w:t>
            </w:r>
            <w:r w:rsidR="00742E06">
              <w:rPr>
                <w:rFonts w:ascii="Century Gothic" w:hAnsi="Century Gothic"/>
                <w:sz w:val="20"/>
                <w:szCs w:val="20"/>
              </w:rPr>
              <w:t xml:space="preserve">In January, the anticipated budget shortfall had been lowered to $6 million, which means that for the time being, layoffs are not being discussed as a possibility. Patricia Parham and Sue Johnson were not certain of where to </w:t>
            </w:r>
            <w:r w:rsidR="00A80A09">
              <w:rPr>
                <w:rFonts w:ascii="Century Gothic" w:hAnsi="Century Gothic"/>
                <w:sz w:val="20"/>
                <w:szCs w:val="20"/>
              </w:rPr>
              <w:t>cut back, due to the fact that a $6 million cut is contingent on the governor’s tax proposals being passed. If they do not pass, the District will once again face an $11 million cut.</w:t>
            </w:r>
            <w:r w:rsidR="00582C10">
              <w:rPr>
                <w:rFonts w:ascii="Century Gothic" w:hAnsi="Century Gothic"/>
                <w:sz w:val="20"/>
                <w:szCs w:val="20"/>
              </w:rPr>
              <w:t xml:space="preserve"> Accordingly, plans are being made in response to either a cut of $6 million, $8 million, or the total $11 million. </w:t>
            </w:r>
            <w:r w:rsidR="005E3885">
              <w:rPr>
                <w:rFonts w:ascii="Century Gothic" w:hAnsi="Century Gothic"/>
                <w:sz w:val="20"/>
                <w:szCs w:val="20"/>
              </w:rPr>
              <w:t xml:space="preserve">Any layoffs associated with budget cuts will have to come with plenty of warning; affected staff and/or faculty would need to be alerted prior to July 1, so their layoff notices would be given in March. </w:t>
            </w:r>
            <w:r w:rsidR="00BE6FFF">
              <w:rPr>
                <w:rFonts w:ascii="Century Gothic" w:hAnsi="Century Gothic"/>
                <w:sz w:val="20"/>
                <w:szCs w:val="20"/>
              </w:rPr>
              <w:t>Negotations are currently on hold because since the amount of money to be cut is not yet known, no plan of a</w:t>
            </w:r>
            <w:r w:rsidR="00064BBF">
              <w:rPr>
                <w:rFonts w:ascii="Century Gothic" w:hAnsi="Century Gothic"/>
                <w:sz w:val="20"/>
                <w:szCs w:val="20"/>
              </w:rPr>
              <w:t xml:space="preserve">ction has yet been implemented. An SEIU Town Hall meeting will take place in Ventura on Tuesday, February 7, at 6 pm, wherein </w:t>
            </w:r>
            <w:r w:rsidR="00CA3081">
              <w:rPr>
                <w:rFonts w:ascii="Century Gothic" w:hAnsi="Century Gothic"/>
                <w:sz w:val="20"/>
                <w:szCs w:val="20"/>
              </w:rPr>
              <w:t xml:space="preserve">union </w:t>
            </w:r>
            <w:r w:rsidR="00064BBF">
              <w:rPr>
                <w:rFonts w:ascii="Century Gothic" w:hAnsi="Century Gothic"/>
                <w:sz w:val="20"/>
                <w:szCs w:val="20"/>
              </w:rPr>
              <w:t>members will have a chance to interview and nominate candidates for local office.</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305157">
              <w:rPr>
                <w:rFonts w:ascii="Century Gothic" w:hAnsi="Century Gothic"/>
                <w:sz w:val="20"/>
              </w:rPr>
              <w:t xml:space="preserve"> reported that she serves on the Chancellor’s Consultation Committee, which </w:t>
            </w:r>
            <w:r w:rsidR="0053299B" w:rsidRPr="00A47EC7">
              <w:rPr>
                <w:rFonts w:ascii="Century Gothic" w:hAnsi="Century Gothic"/>
                <w:sz w:val="20"/>
              </w:rPr>
              <w:t>now</w:t>
            </w:r>
            <w:r w:rsidR="0053299B">
              <w:rPr>
                <w:rFonts w:ascii="Century Gothic" w:hAnsi="Century Gothic"/>
                <w:sz w:val="20"/>
              </w:rPr>
              <w:t xml:space="preserve"> </w:t>
            </w:r>
            <w:r w:rsidR="00305157">
              <w:rPr>
                <w:rFonts w:ascii="Century Gothic" w:hAnsi="Century Gothic"/>
                <w:sz w:val="20"/>
              </w:rPr>
              <w:t>meets twice a month early in the morning</w:t>
            </w:r>
            <w:r w:rsidR="00E01A1A">
              <w:rPr>
                <w:rFonts w:ascii="Century Gothic" w:hAnsi="Century Gothic"/>
                <w:sz w:val="20"/>
              </w:rPr>
              <w:t>.</w:t>
            </w:r>
            <w:r w:rsidR="00305157">
              <w:rPr>
                <w:rFonts w:ascii="Century Gothic" w:hAnsi="Century Gothic"/>
                <w:sz w:val="20"/>
              </w:rPr>
              <w:t xml:space="preserve"> She has also been</w:t>
            </w:r>
            <w:r w:rsidR="0053299B">
              <w:rPr>
                <w:rFonts w:ascii="Century Gothic" w:hAnsi="Century Gothic"/>
                <w:sz w:val="20"/>
              </w:rPr>
              <w:t xml:space="preserve"> </w:t>
            </w:r>
            <w:r w:rsidR="0053299B" w:rsidRPr="00A47EC7">
              <w:rPr>
                <w:rFonts w:ascii="Century Gothic" w:hAnsi="Century Gothic"/>
                <w:sz w:val="20"/>
              </w:rPr>
              <w:t>appointed</w:t>
            </w:r>
            <w:r w:rsidR="00305157">
              <w:rPr>
                <w:rFonts w:ascii="Century Gothic" w:hAnsi="Century Gothic"/>
                <w:sz w:val="20"/>
              </w:rPr>
              <w:t xml:space="preserve"> to the Chancellor’s Hiring Committee in addition to serving on a few other committees on campus. With this workload in mind, she asked the Senate if anyone would be willing to volunteer to take over chairing a </w:t>
            </w:r>
            <w:r w:rsidR="0053299B" w:rsidRPr="00A47EC7">
              <w:rPr>
                <w:rFonts w:ascii="Century Gothic" w:hAnsi="Century Gothic"/>
                <w:sz w:val="20"/>
              </w:rPr>
              <w:t>sub</w:t>
            </w:r>
            <w:r w:rsidR="00305157">
              <w:rPr>
                <w:rFonts w:ascii="Century Gothic" w:hAnsi="Century Gothic"/>
                <w:sz w:val="20"/>
              </w:rPr>
              <w:t>committee</w:t>
            </w:r>
            <w:r w:rsidR="0053299B">
              <w:rPr>
                <w:rFonts w:ascii="Century Gothic" w:hAnsi="Century Gothic"/>
                <w:sz w:val="20"/>
              </w:rPr>
              <w:t xml:space="preserve"> </w:t>
            </w:r>
            <w:r w:rsidR="0053299B" w:rsidRPr="00A47EC7">
              <w:rPr>
                <w:rFonts w:ascii="Century Gothic" w:hAnsi="Century Gothic"/>
                <w:sz w:val="20"/>
              </w:rPr>
              <w:t>listed below</w:t>
            </w:r>
            <w:r w:rsidR="00A47EC7">
              <w:rPr>
                <w:rFonts w:ascii="Century Gothic" w:hAnsi="Century Gothic"/>
                <w:sz w:val="20"/>
              </w:rPr>
              <w:t xml:space="preserve">, and </w:t>
            </w:r>
            <w:r w:rsidR="0053299B" w:rsidRPr="00A47EC7">
              <w:rPr>
                <w:rFonts w:ascii="Century Gothic" w:hAnsi="Century Gothic"/>
                <w:sz w:val="20"/>
              </w:rPr>
              <w:t>if anyone would be available to attend Co</w:t>
            </w:r>
            <w:r w:rsidR="00D05120" w:rsidRPr="00A47EC7">
              <w:rPr>
                <w:rFonts w:ascii="Century Gothic" w:hAnsi="Century Gothic"/>
                <w:sz w:val="20"/>
              </w:rPr>
              <w:t>nsultation Councils when she cannot</w:t>
            </w:r>
            <w:r w:rsidR="0053299B" w:rsidRPr="00A47EC7">
              <w:rPr>
                <w:rFonts w:ascii="Century Gothic" w:hAnsi="Century Gothic"/>
                <w:sz w:val="20"/>
              </w:rPr>
              <w:t xml:space="preserve">.  </w:t>
            </w:r>
            <w:r w:rsidR="00305157">
              <w:rPr>
                <w:rFonts w:ascii="Century Gothic" w:hAnsi="Century Gothic"/>
                <w:sz w:val="20"/>
              </w:rPr>
              <w:t xml:space="preserve">The Classified Leadership Institute is also coming to Ventura again this year. Senators were </w:t>
            </w:r>
            <w:r w:rsidR="0053299B" w:rsidRPr="00A47EC7">
              <w:rPr>
                <w:rFonts w:ascii="Century Gothic" w:hAnsi="Century Gothic"/>
                <w:sz w:val="20"/>
              </w:rPr>
              <w:t>informed</w:t>
            </w:r>
            <w:r w:rsidR="0053299B">
              <w:rPr>
                <w:rFonts w:ascii="Century Gothic" w:hAnsi="Century Gothic"/>
                <w:sz w:val="20"/>
              </w:rPr>
              <w:t xml:space="preserve"> </w:t>
            </w:r>
            <w:r w:rsidR="00305157">
              <w:rPr>
                <w:rFonts w:ascii="Century Gothic" w:hAnsi="Century Gothic"/>
                <w:sz w:val="20"/>
              </w:rPr>
              <w:t xml:space="preserve">that attending the Leadership </w:t>
            </w:r>
            <w:r w:rsidR="00305157">
              <w:rPr>
                <w:rFonts w:ascii="Century Gothic" w:hAnsi="Century Gothic"/>
                <w:sz w:val="20"/>
              </w:rPr>
              <w:lastRenderedPageBreak/>
              <w:t>Summit can be expensive, with the price actually higher for commuters than for those who opt to stay at the local hotel. Nevertheless, anyone interested in attendin</w:t>
            </w:r>
            <w:r w:rsidR="006F5910">
              <w:rPr>
                <w:rFonts w:ascii="Century Gothic" w:hAnsi="Century Gothic"/>
                <w:sz w:val="20"/>
              </w:rPr>
              <w:t>g should</w:t>
            </w:r>
            <w:r w:rsidR="00305157">
              <w:rPr>
                <w:rFonts w:ascii="Century Gothic" w:hAnsi="Century Gothic"/>
                <w:sz w:val="20"/>
              </w:rPr>
              <w:t xml:space="preserve"> see Maureen for further details.</w:t>
            </w:r>
            <w:r w:rsidR="0053299B">
              <w:rPr>
                <w:rFonts w:ascii="Century Gothic" w:hAnsi="Century Gothic"/>
                <w:sz w:val="20"/>
              </w:rPr>
              <w:t xml:space="preserve">  </w:t>
            </w:r>
            <w:r w:rsidR="00A47EC7" w:rsidRPr="00A47EC7">
              <w:rPr>
                <w:rFonts w:ascii="Century Gothic" w:hAnsi="Century Gothic"/>
                <w:sz w:val="20"/>
              </w:rPr>
              <w:t>This is e</w:t>
            </w:r>
            <w:r w:rsidR="0053299B" w:rsidRPr="00A47EC7">
              <w:rPr>
                <w:rFonts w:ascii="Century Gothic" w:hAnsi="Century Gothic"/>
                <w:sz w:val="20"/>
              </w:rPr>
              <w:t xml:space="preserve">specially </w:t>
            </w:r>
            <w:r w:rsidR="00A47EC7" w:rsidRPr="00A47EC7">
              <w:rPr>
                <w:rFonts w:ascii="Century Gothic" w:hAnsi="Century Gothic"/>
                <w:sz w:val="20"/>
              </w:rPr>
              <w:t xml:space="preserve">pertinent to </w:t>
            </w:r>
            <w:r w:rsidR="0053299B" w:rsidRPr="00A47EC7">
              <w:rPr>
                <w:rFonts w:ascii="Century Gothic" w:hAnsi="Century Gothic"/>
                <w:sz w:val="20"/>
              </w:rPr>
              <w:t>anyone who may wish to run for an officer position in the future.</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Sanders had no report for this meeting</w:t>
            </w:r>
            <w:r w:rsidR="00270009">
              <w:rPr>
                <w:rFonts w:ascii="Century Gothic" w:hAnsi="Century Gothic"/>
                <w:sz w:val="20"/>
              </w:rPr>
              <w:t>, but informed Maureen that she may be able to share committee duties with her next year</w:t>
            </w:r>
            <w:r w:rsidR="00A25E68">
              <w:rPr>
                <w:rFonts w:ascii="Century Gothic" w:hAnsi="Century Gothic"/>
                <w:sz w:val="20"/>
              </w:rPr>
              <w:t>.</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611485">
              <w:rPr>
                <w:rFonts w:ascii="Century Gothic" w:hAnsi="Century Gothic"/>
                <w:sz w:val="20"/>
              </w:rPr>
              <w:t>Peggy Spellman presented senators with a Banner printout that detailed the current “bottom line” for the Classified Senate budget</w:t>
            </w:r>
            <w:r w:rsidR="00E01A1A">
              <w:rPr>
                <w:rFonts w:ascii="Century Gothic" w:hAnsi="Century Gothic"/>
                <w:sz w:val="20"/>
              </w:rPr>
              <w:t>.</w:t>
            </w:r>
            <w:r w:rsidR="00611485">
              <w:rPr>
                <w:rFonts w:ascii="Century Gothic" w:hAnsi="Century Gothic"/>
                <w:sz w:val="20"/>
              </w:rPr>
              <w:t xml:space="preserve"> For some reason, she is not currently able to have full access to the official budget sheets.</w:t>
            </w:r>
            <w:r w:rsidR="00627DE3">
              <w:rPr>
                <w:rFonts w:ascii="Century Gothic" w:hAnsi="Century Gothic"/>
                <w:sz w:val="20"/>
              </w:rPr>
              <w:t xml:space="preserve"> She will check with Iris Ingram as to why.</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C6128C">
              <w:rPr>
                <w:rFonts w:ascii="Century Gothic" w:hAnsi="Century Gothic"/>
                <w:sz w:val="20"/>
                <w:szCs w:val="20"/>
              </w:rPr>
              <w:t>oyd reported that staff meetings will be held in the near future to determine the needs of those departments stationed in the Fountain Hall First Stop</w:t>
            </w:r>
            <w:r w:rsidR="00E01A1A">
              <w:rPr>
                <w:rFonts w:ascii="Century Gothic" w:hAnsi="Century Gothic"/>
                <w:sz w:val="20"/>
                <w:szCs w:val="20"/>
              </w:rPr>
              <w:t>.</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57226D" w:rsidP="00423CFC">
            <w:pPr>
              <w:pStyle w:val="ListParagraph"/>
              <w:ind w:left="2160"/>
              <w:jc w:val="both"/>
              <w:rPr>
                <w:rFonts w:ascii="Century Gothic" w:hAnsi="Century Gothic"/>
                <w:sz w:val="20"/>
                <w:szCs w:val="20"/>
              </w:rPr>
            </w:pPr>
            <w:r>
              <w:rPr>
                <w:rFonts w:ascii="Century Gothic" w:hAnsi="Century Gothic"/>
                <w:sz w:val="20"/>
                <w:szCs w:val="20"/>
              </w:rPr>
              <w:t>Kathy reported that</w:t>
            </w:r>
            <w:r w:rsidR="008C2A70">
              <w:rPr>
                <w:rFonts w:ascii="Century Gothic" w:hAnsi="Century Gothic"/>
                <w:sz w:val="20"/>
                <w:szCs w:val="20"/>
              </w:rPr>
              <w:t xml:space="preserve"> </w:t>
            </w:r>
            <w:r w:rsidR="0045186E">
              <w:rPr>
                <w:rFonts w:ascii="Century Gothic" w:hAnsi="Century Gothic"/>
                <w:sz w:val="20"/>
                <w:szCs w:val="20"/>
              </w:rPr>
              <w:t>her department is finishing up with student registration, and that students are mostly adjusting to the new registration process. T</w:t>
            </w:r>
            <w:r w:rsidR="008C2A70">
              <w:rPr>
                <w:rFonts w:ascii="Century Gothic" w:hAnsi="Century Gothic"/>
                <w:sz w:val="20"/>
                <w:szCs w:val="20"/>
              </w:rPr>
              <w:t>he instruction</w:t>
            </w:r>
            <w:r w:rsidR="00AF2AF0">
              <w:rPr>
                <w:rFonts w:ascii="Century Gothic" w:hAnsi="Century Gothic"/>
                <w:sz w:val="20"/>
                <w:szCs w:val="20"/>
              </w:rPr>
              <w:t>al calendar for 2012-2013 is also</w:t>
            </w:r>
            <w:r w:rsidR="008C2A70">
              <w:rPr>
                <w:rFonts w:ascii="Century Gothic" w:hAnsi="Century Gothic"/>
                <w:sz w:val="20"/>
                <w:szCs w:val="20"/>
              </w:rPr>
              <w:t xml:space="preserve"> available online, and this year’s fall semester will begin on Thursday, August 16, 2012</w:t>
            </w:r>
            <w:r w:rsidR="005C1B7B">
              <w:rPr>
                <w:rFonts w:ascii="Century Gothic" w:hAnsi="Century Gothic"/>
                <w:sz w:val="20"/>
                <w:szCs w:val="20"/>
              </w:rPr>
              <w:t>.</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w:t>
            </w:r>
            <w:r w:rsidR="00E14EBA">
              <w:rPr>
                <w:rFonts w:ascii="Century Gothic" w:hAnsi="Century Gothic"/>
                <w:sz w:val="20"/>
                <w:szCs w:val="20"/>
              </w:rPr>
              <w:t>na reported that this summer’s chemistry classes may be moved from Physical Science to the LMC building, due to the repairs to Physical Science’s HVAC system that will hopefully be taking place during that time</w:t>
            </w:r>
            <w:r w:rsidR="005C1B7B">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453430" w:rsidRDefault="00F14FD2" w:rsidP="00696B99">
            <w:pPr>
              <w:pStyle w:val="ListParagraph"/>
              <w:ind w:left="2160"/>
              <w:jc w:val="both"/>
              <w:rPr>
                <w:rFonts w:ascii="Century Gothic" w:hAnsi="Century Gothic"/>
                <w:sz w:val="20"/>
                <w:szCs w:val="20"/>
              </w:rPr>
            </w:pPr>
            <w:r>
              <w:rPr>
                <w:rFonts w:ascii="Century Gothic" w:hAnsi="Century Gothic"/>
                <w:sz w:val="20"/>
                <w:szCs w:val="20"/>
              </w:rPr>
              <w:t xml:space="preserve">Felicia was not present, but </w:t>
            </w:r>
            <w:r w:rsidR="00461704">
              <w:rPr>
                <w:rFonts w:ascii="Century Gothic" w:hAnsi="Century Gothic"/>
                <w:sz w:val="20"/>
                <w:szCs w:val="20"/>
              </w:rPr>
              <w:t>senators were informed that Marcela Hernandez is currently very busy with helping to prepare her department for their upcoming accreditation</w:t>
            </w:r>
            <w:r w:rsidR="00CA1B73">
              <w:rPr>
                <w:rFonts w:ascii="Century Gothic" w:hAnsi="Century Gothic"/>
                <w:sz w:val="20"/>
                <w:szCs w:val="20"/>
              </w:rPr>
              <w:t>.</w:t>
            </w:r>
          </w:p>
          <w:p w:rsidR="00775E16" w:rsidRPr="00720830" w:rsidRDefault="00775E16" w:rsidP="00696B99">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Default="00592B36" w:rsidP="005C1B7B">
            <w:pPr>
              <w:ind w:left="2160"/>
              <w:jc w:val="both"/>
              <w:rPr>
                <w:rFonts w:ascii="Century Gothic" w:hAnsi="Century Gothic"/>
                <w:sz w:val="20"/>
              </w:rPr>
            </w:pPr>
            <w:r>
              <w:rPr>
                <w:rFonts w:ascii="Century Gothic" w:hAnsi="Century Gothic"/>
                <w:sz w:val="20"/>
              </w:rPr>
              <w:lastRenderedPageBreak/>
              <w:t>No new updates from these areas</w:t>
            </w:r>
            <w:r w:rsidR="004C144C">
              <w:rPr>
                <w:rFonts w:ascii="Century Gothic" w:hAnsi="Century Gothic"/>
                <w:sz w:val="20"/>
              </w:rPr>
              <w:t>, except for the fact that the CDC has a new director whose first day of work was just yesterday, February 1</w:t>
            </w:r>
            <w:r w:rsidR="00C3013A">
              <w:rPr>
                <w:rFonts w:ascii="Century Gothic" w:hAnsi="Century Gothic"/>
                <w:sz w:val="20"/>
              </w:rPr>
              <w:t>.</w:t>
            </w:r>
          </w:p>
          <w:p w:rsidR="004C144C" w:rsidRPr="005C1B7B" w:rsidRDefault="004C144C" w:rsidP="005C1B7B">
            <w:pPr>
              <w:ind w:left="2160"/>
              <w:jc w:val="both"/>
              <w:rPr>
                <w:rFonts w:ascii="Century Gothic" w:hAnsi="Century Gothic"/>
                <w:sz w:val="20"/>
              </w:rPr>
            </w:pP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5C1B7B"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D51CE3" w:rsidP="00CC694E">
            <w:pPr>
              <w:ind w:left="2160"/>
              <w:jc w:val="both"/>
              <w:rPr>
                <w:rFonts w:ascii="Century Gothic" w:hAnsi="Century Gothic"/>
                <w:sz w:val="20"/>
                <w:szCs w:val="20"/>
              </w:rPr>
            </w:pPr>
            <w:r>
              <w:rPr>
                <w:rFonts w:ascii="Century Gothic" w:hAnsi="Century Gothic"/>
                <w:sz w:val="20"/>
                <w:szCs w:val="20"/>
              </w:rPr>
              <w:t>Diane reported that the Athletics department has lost almost all of its part-time instructors and staff, along with three sports – baseball, cross country and mens’ track</w:t>
            </w:r>
            <w:r w:rsidR="001B73A6">
              <w:rPr>
                <w:rFonts w:ascii="Century Gothic" w:hAnsi="Century Gothic"/>
                <w:sz w:val="20"/>
                <w:szCs w:val="20"/>
              </w:rPr>
              <w:t>.</w:t>
            </w:r>
            <w:r>
              <w:rPr>
                <w:rFonts w:ascii="Century Gothic" w:hAnsi="Century Gothic"/>
                <w:sz w:val="20"/>
                <w:szCs w:val="20"/>
              </w:rPr>
              <w:t xml:space="preserve"> The gym also suffered an enormous leak from the third floor boiler room last week, which was stopped by the M&amp;O department. Damage from the leak will need to be repaired.</w:t>
            </w:r>
            <w:r w:rsidR="00DB461A">
              <w:rPr>
                <w:rFonts w:ascii="Century Gothic" w:hAnsi="Century Gothic"/>
                <w:sz w:val="20"/>
                <w:szCs w:val="20"/>
              </w:rPr>
              <w:t xml:space="preserve"> On a positive note, senators were given flyers advertising basketball’s upcoming cancer awareness fundraiser on Saturday, February 11, 2012. Moorpark College’s team raised more money at this event last year than any other, so the team is hoping for a similar outcome this year.</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CD3326">
              <w:rPr>
                <w:rFonts w:ascii="Century Gothic" w:hAnsi="Century Gothic"/>
                <w:b/>
                <w:sz w:val="20"/>
                <w:szCs w:val="20"/>
              </w:rPr>
              <w:t xml:space="preserve"> (Gilbert Downs</w:t>
            </w:r>
            <w:r w:rsidRPr="007407C4">
              <w:rPr>
                <w:rFonts w:ascii="Century Gothic" w:hAnsi="Century Gothic"/>
                <w:b/>
                <w:sz w:val="20"/>
                <w:szCs w:val="20"/>
              </w:rPr>
              <w:t>)</w:t>
            </w:r>
          </w:p>
          <w:p w:rsidR="006C5898" w:rsidRPr="006745BE" w:rsidRDefault="004A0A70"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6C5898">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92AED" w:rsidRPr="00E01A1A" w:rsidRDefault="006C5898" w:rsidP="00E01A1A">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E01A1A" w:rsidRPr="00E01A1A">
              <w:rPr>
                <w:rFonts w:ascii="Century Gothic" w:hAnsi="Century Gothic"/>
                <w:sz w:val="20"/>
                <w:szCs w:val="20"/>
              </w:rPr>
              <w:t>No new updates from these areas.</w:t>
            </w:r>
          </w:p>
          <w:p w:rsidR="00C22A21" w:rsidRPr="008552CA" w:rsidRDefault="00C22A21"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DD521D" w:rsidP="002E560C">
            <w:pPr>
              <w:ind w:left="2160"/>
              <w:jc w:val="both"/>
              <w:rPr>
                <w:rFonts w:ascii="Century Gothic" w:hAnsi="Century Gothic"/>
                <w:sz w:val="20"/>
                <w:szCs w:val="22"/>
              </w:rPr>
            </w:pPr>
            <w:r>
              <w:rPr>
                <w:rFonts w:ascii="Century Gothic" w:hAnsi="Century Gothic"/>
                <w:sz w:val="20"/>
                <w:szCs w:val="22"/>
              </w:rPr>
              <w:t xml:space="preserve">Felicia was not present, but </w:t>
            </w:r>
            <w:r w:rsidR="00850C08">
              <w:rPr>
                <w:rFonts w:ascii="Century Gothic" w:hAnsi="Century Gothic"/>
                <w:sz w:val="20"/>
                <w:szCs w:val="22"/>
              </w:rPr>
              <w:t>Dan Casey</w:t>
            </w:r>
            <w:r w:rsidR="003C4D14">
              <w:rPr>
                <w:rFonts w:ascii="Century Gothic" w:hAnsi="Century Gothic"/>
                <w:sz w:val="20"/>
                <w:szCs w:val="22"/>
              </w:rPr>
              <w:t xml:space="preserve"> announced that a health benefits meeting would be held later in the afternoon</w:t>
            </w:r>
            <w:r w:rsidR="00850C08">
              <w:rPr>
                <w:rFonts w:ascii="Century Gothic" w:hAnsi="Century Gothic"/>
                <w:sz w:val="20"/>
                <w:szCs w:val="22"/>
              </w:rPr>
              <w:t>.</w:t>
            </w:r>
            <w:r w:rsidR="003C4D14">
              <w:rPr>
                <w:rFonts w:ascii="Century Gothic" w:hAnsi="Century Gothic"/>
                <w:sz w:val="20"/>
                <w:szCs w:val="22"/>
              </w:rPr>
              <w:t xml:space="preserve"> Plan renewal rates will hopefully be ready to present to members by next month.</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3E59D5" w:rsidP="001F4B49">
            <w:pPr>
              <w:ind w:left="2160"/>
              <w:jc w:val="both"/>
              <w:rPr>
                <w:rFonts w:ascii="Century Gothic" w:hAnsi="Century Gothic"/>
                <w:sz w:val="20"/>
              </w:rPr>
            </w:pPr>
            <w:r>
              <w:rPr>
                <w:rFonts w:ascii="Century Gothic" w:hAnsi="Century Gothic"/>
                <w:sz w:val="20"/>
              </w:rPr>
              <w:t xml:space="preserve">Allam was not present, but </w:t>
            </w:r>
            <w:r w:rsidR="008416C6">
              <w:rPr>
                <w:rFonts w:ascii="Century Gothic" w:hAnsi="Century Gothic"/>
                <w:sz w:val="20"/>
              </w:rPr>
              <w:t>Diane reported that this committee will meet next week, and that unfortunately, the end of funding may be near</w:t>
            </w:r>
            <w:r w:rsidR="000119C8">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E01A1A" w:rsidP="000E53A6">
            <w:pPr>
              <w:ind w:left="2160"/>
              <w:jc w:val="both"/>
              <w:rPr>
                <w:rFonts w:ascii="Century Gothic" w:hAnsi="Century Gothic"/>
                <w:sz w:val="20"/>
              </w:rPr>
            </w:pPr>
            <w:r>
              <w:rPr>
                <w:rFonts w:ascii="Century Gothic" w:hAnsi="Century Gothic"/>
                <w:sz w:val="20"/>
              </w:rPr>
              <w:t>There was no new report from this commit</w:t>
            </w:r>
            <w:r w:rsidR="00A6341E">
              <w:rPr>
                <w:rFonts w:ascii="Century Gothic" w:hAnsi="Century Gothic"/>
                <w:sz w:val="20"/>
              </w:rPr>
              <w:t>t</w:t>
            </w:r>
            <w:r>
              <w:rPr>
                <w:rFonts w:ascii="Century Gothic" w:hAnsi="Century Gothic"/>
                <w:sz w:val="20"/>
              </w:rPr>
              <w: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lastRenderedPageBreak/>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Pr="00AB6C6C" w:rsidRDefault="00E01A1A" w:rsidP="000A4BA9">
            <w:pPr>
              <w:ind w:left="2160"/>
              <w:jc w:val="both"/>
              <w:rPr>
                <w:rFonts w:ascii="Century Gothic" w:hAnsi="Century Gothic"/>
                <w:strike/>
                <w:sz w:val="20"/>
              </w:rPr>
            </w:pPr>
            <w:r>
              <w:rPr>
                <w:rFonts w:ascii="Century Gothic" w:hAnsi="Century Gothic"/>
                <w:sz w:val="20"/>
              </w:rPr>
              <w:t>There was no new report from this commit</w:t>
            </w:r>
            <w:r w:rsidR="00A6341E">
              <w:rPr>
                <w:rFonts w:ascii="Century Gothic" w:hAnsi="Century Gothic"/>
                <w:sz w:val="20"/>
              </w:rPr>
              <w:t>t</w:t>
            </w:r>
            <w:r>
              <w:rPr>
                <w:rFonts w:ascii="Century Gothic" w:hAnsi="Century Gothic"/>
                <w:sz w:val="20"/>
              </w:rPr>
              <w:t>ee</w:t>
            </w:r>
            <w:r w:rsidR="001C6BEE">
              <w:rPr>
                <w:rFonts w:ascii="Century Gothic" w:hAnsi="Century Gothic"/>
                <w:sz w:val="20"/>
              </w:rPr>
              <w:t>, aside from the fact that not much money is available</w:t>
            </w:r>
            <w:r w:rsidR="00B86537" w:rsidRPr="00425703">
              <w:rPr>
                <w:rFonts w:ascii="Century Gothic" w:hAnsi="Century Gothic"/>
                <w:sz w:val="20"/>
              </w:rPr>
              <w:t>.</w:t>
            </w:r>
            <w:r w:rsidR="00052CAB">
              <w:rPr>
                <w:rFonts w:ascii="Century Gothic" w:hAnsi="Century Gothic"/>
                <w:sz w:val="20"/>
              </w:rPr>
              <w:t xml:space="preserve"> </w:t>
            </w:r>
            <w:r w:rsidR="00AB6C6C">
              <w:rPr>
                <w:rFonts w:ascii="Century Gothic" w:hAnsi="Century Gothic"/>
                <w:sz w:val="20"/>
              </w:rPr>
              <w:t xml:space="preserve"> </w:t>
            </w:r>
          </w:p>
          <w:p w:rsidR="000A4BA9" w:rsidRDefault="000A4BA9" w:rsidP="000A4BA9">
            <w:pPr>
              <w:ind w:left="2160"/>
              <w:jc w:val="both"/>
              <w:rPr>
                <w:rFonts w:ascii="Century Gothic" w:hAnsi="Century Gothic"/>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r w:rsidR="00D460AA">
              <w:rPr>
                <w:rFonts w:ascii="Century Gothic" w:hAnsi="Century Gothic"/>
                <w:b/>
                <w:sz w:val="20"/>
              </w:rPr>
              <w:t xml:space="preserve"> </w:t>
            </w:r>
          </w:p>
          <w:p w:rsidR="000A4BA9" w:rsidRDefault="000A4BA9" w:rsidP="000A4BA9">
            <w:pPr>
              <w:ind w:left="2160"/>
              <w:jc w:val="both"/>
              <w:rPr>
                <w:rFonts w:ascii="Century Gothic" w:hAnsi="Century Gothic"/>
                <w:sz w:val="20"/>
              </w:rPr>
            </w:pPr>
            <w:r>
              <w:rPr>
                <w:rFonts w:ascii="Century Gothic" w:hAnsi="Century Gothic"/>
                <w:sz w:val="20"/>
              </w:rPr>
              <w:t>There was no new report from this committee.</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CA765C">
              <w:rPr>
                <w:rFonts w:ascii="Century Gothic" w:hAnsi="Century Gothic"/>
                <w:b/>
                <w:sz w:val="20"/>
              </w:rPr>
              <w:t>(Diane Costabile)</w:t>
            </w:r>
          </w:p>
          <w:p w:rsidR="00FF1A22" w:rsidRPr="00FF1A22" w:rsidRDefault="001101D5" w:rsidP="00FF1A22">
            <w:pPr>
              <w:ind w:left="2160"/>
              <w:jc w:val="both"/>
              <w:rPr>
                <w:rFonts w:ascii="Century Gothic" w:hAnsi="Century Gothic"/>
                <w:sz w:val="20"/>
              </w:rPr>
            </w:pPr>
            <w:r>
              <w:rPr>
                <w:rFonts w:ascii="Century Gothic" w:hAnsi="Century Gothic"/>
                <w:sz w:val="20"/>
              </w:rPr>
              <w:t>Diane reported that electricity has been installed into the emergency storage units on campus, in case any necessary equipment needs to be charged before use</w:t>
            </w:r>
            <w:r w:rsidR="00FF1A22" w:rsidRPr="00FF1A22">
              <w:rPr>
                <w:rFonts w:ascii="Century Gothic" w:hAnsi="Century Gothic"/>
                <w:sz w:val="20"/>
              </w:rPr>
              <w:t>.</w:t>
            </w:r>
            <w:r>
              <w:rPr>
                <w:rFonts w:ascii="Century Gothic" w:hAnsi="Century Gothic"/>
                <w:sz w:val="20"/>
              </w:rPr>
              <w:t xml:space="preserve"> Any expired food rations are also being renewed.</w:t>
            </w:r>
          </w:p>
          <w:p w:rsidR="00FF1A22" w:rsidRDefault="00FF1A22" w:rsidP="00FF1A22">
            <w:pPr>
              <w:ind w:left="2160"/>
              <w:jc w:val="both"/>
              <w:rPr>
                <w:rFonts w:ascii="Century Gothic" w:hAnsi="Century Gothic"/>
                <w:b/>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r w:rsidR="00F21E84">
              <w:rPr>
                <w:rFonts w:ascii="Century Gothic" w:hAnsi="Century Gothic"/>
                <w:b/>
                <w:sz w:val="20"/>
              </w:rPr>
              <w:t xml:space="preserve"> (Diane Costabile)</w:t>
            </w:r>
          </w:p>
          <w:p w:rsidR="003521B5" w:rsidRDefault="000368FC" w:rsidP="00696B99">
            <w:pPr>
              <w:ind w:left="2160"/>
              <w:jc w:val="both"/>
              <w:rPr>
                <w:rFonts w:ascii="Century Gothic" w:hAnsi="Century Gothic"/>
                <w:sz w:val="20"/>
              </w:rPr>
            </w:pPr>
            <w:r>
              <w:rPr>
                <w:rFonts w:ascii="Century Gothic" w:hAnsi="Century Gothic"/>
                <w:sz w:val="20"/>
              </w:rPr>
              <w:t>Diane reported that the Wellness, Safety and Campus Environment Committees have been working together to improve the current campus smoking policy</w:t>
            </w:r>
            <w:r w:rsidR="00350068">
              <w:rPr>
                <w:rFonts w:ascii="Century Gothic" w:hAnsi="Century Gothic"/>
                <w:sz w:val="20"/>
              </w:rPr>
              <w:t>.</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DCSL</w:t>
            </w:r>
            <w:r w:rsidR="001C2CED" w:rsidRPr="007407C4">
              <w:rPr>
                <w:rFonts w:ascii="Century Gothic" w:hAnsi="Century Gothic"/>
                <w:b/>
                <w:sz w:val="20"/>
                <w:szCs w:val="22"/>
              </w:rPr>
              <w:t xml:space="preserve"> (Maureen Rauchfuss)</w:t>
            </w:r>
          </w:p>
          <w:p w:rsidR="004B57C5" w:rsidRDefault="003E04C9" w:rsidP="009D0E77">
            <w:pPr>
              <w:pStyle w:val="ListParagraph"/>
              <w:ind w:left="2160"/>
              <w:jc w:val="both"/>
              <w:rPr>
                <w:rFonts w:ascii="Century Gothic" w:hAnsi="Century Gothic"/>
                <w:sz w:val="20"/>
                <w:szCs w:val="22"/>
              </w:rPr>
            </w:pPr>
            <w:r>
              <w:rPr>
                <w:rFonts w:ascii="Century Gothic" w:hAnsi="Century Gothic"/>
                <w:sz w:val="20"/>
                <w:szCs w:val="22"/>
              </w:rPr>
              <w:t>Maureen reported that a recent proposal for athletes to have priority registration was recently denied, so the proposal has gone back to the committee for review</w:t>
            </w:r>
            <w:r w:rsidR="00677D91">
              <w:rPr>
                <w:rFonts w:ascii="Century Gothic" w:hAnsi="Century Gothic"/>
                <w:sz w:val="20"/>
                <w:szCs w:val="22"/>
              </w:rPr>
              <w:t>.</w:t>
            </w:r>
            <w:r w:rsidR="005620EC">
              <w:rPr>
                <w:rFonts w:ascii="Century Gothic" w:hAnsi="Century Gothic"/>
                <w:sz w:val="20"/>
                <w:szCs w:val="22"/>
              </w:rPr>
              <w:t xml:space="preserve"> Gaythor Lowenstein is no longer overseeing this committee</w:t>
            </w:r>
            <w:r w:rsidR="008466D9">
              <w:rPr>
                <w:rFonts w:ascii="Century Gothic" w:hAnsi="Century Gothic"/>
                <w:sz w:val="20"/>
                <w:szCs w:val="22"/>
              </w:rPr>
              <w:t>,</w:t>
            </w:r>
            <w:r w:rsidR="004125C2">
              <w:rPr>
                <w:rFonts w:ascii="Century Gothic" w:hAnsi="Century Gothic"/>
                <w:sz w:val="20"/>
                <w:szCs w:val="22"/>
              </w:rPr>
              <w:t xml:space="preserve"> because he has been hired a</w:t>
            </w:r>
            <w:r w:rsidR="004D2483">
              <w:rPr>
                <w:rFonts w:ascii="Century Gothic" w:hAnsi="Century Gothic"/>
                <w:sz w:val="20"/>
                <w:szCs w:val="22"/>
              </w:rPr>
              <w:t>s</w:t>
            </w:r>
            <w:r w:rsidR="004125C2">
              <w:rPr>
                <w:rFonts w:ascii="Century Gothic" w:hAnsi="Century Gothic"/>
                <w:sz w:val="20"/>
                <w:szCs w:val="22"/>
              </w:rPr>
              <w:t xml:space="preserve"> Vice President of</w:t>
            </w:r>
            <w:r w:rsidR="005620EC">
              <w:rPr>
                <w:rFonts w:ascii="Century Gothic" w:hAnsi="Century Gothic"/>
                <w:sz w:val="20"/>
                <w:szCs w:val="22"/>
              </w:rPr>
              <w:t xml:space="preserve"> Long Beach City College.</w:t>
            </w:r>
          </w:p>
          <w:p w:rsidR="0078536E" w:rsidRDefault="0078536E" w:rsidP="009D0E77">
            <w:pPr>
              <w:pStyle w:val="ListParagraph"/>
              <w:ind w:left="2160"/>
              <w:jc w:val="both"/>
              <w:rPr>
                <w:rFonts w:ascii="Century Gothic" w:hAnsi="Century Gothic"/>
                <w:sz w:val="20"/>
                <w:szCs w:val="22"/>
              </w:rPr>
            </w:pPr>
          </w:p>
          <w:p w:rsidR="0078536E" w:rsidRPr="007407C4" w:rsidRDefault="0078536E" w:rsidP="0078536E">
            <w:pPr>
              <w:pStyle w:val="ListParagraph"/>
              <w:numPr>
                <w:ilvl w:val="2"/>
                <w:numId w:val="19"/>
              </w:numPr>
              <w:jc w:val="both"/>
              <w:rPr>
                <w:rFonts w:ascii="Century Gothic" w:hAnsi="Century Gothic"/>
                <w:b/>
                <w:sz w:val="20"/>
                <w:szCs w:val="22"/>
              </w:rPr>
            </w:pPr>
            <w:r>
              <w:rPr>
                <w:rFonts w:ascii="Century Gothic" w:hAnsi="Century Gothic"/>
                <w:b/>
                <w:sz w:val="20"/>
                <w:szCs w:val="22"/>
              </w:rPr>
              <w:t>DCAS</w:t>
            </w:r>
            <w:r w:rsidRPr="007407C4">
              <w:rPr>
                <w:rFonts w:ascii="Century Gothic" w:hAnsi="Century Gothic"/>
                <w:b/>
                <w:sz w:val="20"/>
                <w:szCs w:val="22"/>
              </w:rPr>
              <w:t xml:space="preserve"> (Maureen Rauchfuss)</w:t>
            </w:r>
          </w:p>
          <w:p w:rsidR="0078536E" w:rsidRPr="0053299B" w:rsidRDefault="00AF355A" w:rsidP="009D0E77">
            <w:pPr>
              <w:pStyle w:val="ListParagraph"/>
              <w:ind w:left="2160"/>
              <w:jc w:val="both"/>
              <w:rPr>
                <w:rFonts w:ascii="Century Gothic" w:hAnsi="Century Gothic"/>
                <w:b/>
                <w:color w:val="FF0000"/>
                <w:sz w:val="20"/>
                <w:szCs w:val="22"/>
              </w:rPr>
            </w:pPr>
            <w:r>
              <w:rPr>
                <w:rFonts w:ascii="Century Gothic" w:hAnsi="Century Gothic"/>
                <w:sz w:val="20"/>
                <w:szCs w:val="22"/>
              </w:rPr>
              <w:t xml:space="preserve">Maureen reported that this committee has been in recent discussions with the District regarding the best way to maintain Ventura College as a medium-sized campus. </w:t>
            </w:r>
            <w:r w:rsidR="000F03EC">
              <w:rPr>
                <w:rFonts w:ascii="Century Gothic" w:hAnsi="Century Gothic"/>
                <w:sz w:val="20"/>
                <w:szCs w:val="22"/>
              </w:rPr>
              <w:t xml:space="preserve">If the size of Ventura College is reduced, the rest of the District could lose $600,000 to $700,000 annually, according to </w:t>
            </w:r>
            <w:r w:rsidR="0053299B" w:rsidRPr="00A47EC7">
              <w:rPr>
                <w:rFonts w:ascii="Century Gothic" w:hAnsi="Century Gothic"/>
                <w:sz w:val="20"/>
                <w:szCs w:val="22"/>
              </w:rPr>
              <w:t>Dan Casey</w:t>
            </w:r>
            <w:r w:rsidR="000F03EC" w:rsidRPr="00A47EC7">
              <w:rPr>
                <w:rFonts w:ascii="Century Gothic" w:hAnsi="Century Gothic"/>
                <w:sz w:val="20"/>
                <w:szCs w:val="22"/>
              </w:rPr>
              <w:t>.</w:t>
            </w:r>
            <w:r w:rsidR="000F03EC">
              <w:rPr>
                <w:rFonts w:ascii="Century Gothic" w:hAnsi="Century Gothic"/>
                <w:sz w:val="20"/>
                <w:szCs w:val="22"/>
              </w:rPr>
              <w:t xml:space="preserve"> </w:t>
            </w:r>
            <w:r w:rsidR="00325152">
              <w:rPr>
                <w:rFonts w:ascii="Century Gothic" w:hAnsi="Century Gothic"/>
                <w:sz w:val="20"/>
                <w:szCs w:val="22"/>
              </w:rPr>
              <w:t xml:space="preserve">Maureen also noted </w:t>
            </w:r>
            <w:r w:rsidR="0053299B" w:rsidRPr="00A47EC7">
              <w:rPr>
                <w:rFonts w:ascii="Century Gothic" w:hAnsi="Century Gothic"/>
                <w:sz w:val="20"/>
                <w:szCs w:val="22"/>
              </w:rPr>
              <w:t>from Dominga</w:t>
            </w:r>
            <w:r w:rsidR="00A47EC7" w:rsidRPr="00A47EC7">
              <w:rPr>
                <w:rFonts w:ascii="Century Gothic" w:hAnsi="Century Gothic"/>
                <w:sz w:val="20"/>
                <w:szCs w:val="22"/>
              </w:rPr>
              <w:t xml:space="preserve"> Chavez</w:t>
            </w:r>
            <w:r w:rsidR="0053299B" w:rsidRPr="00A47EC7">
              <w:rPr>
                <w:rFonts w:ascii="Century Gothic" w:hAnsi="Century Gothic"/>
                <w:sz w:val="20"/>
                <w:szCs w:val="22"/>
              </w:rPr>
              <w:t>’s printed report</w:t>
            </w:r>
            <w:r w:rsidR="0053299B">
              <w:rPr>
                <w:rFonts w:ascii="Century Gothic" w:hAnsi="Century Gothic"/>
                <w:sz w:val="20"/>
                <w:szCs w:val="22"/>
              </w:rPr>
              <w:t xml:space="preserve"> </w:t>
            </w:r>
            <w:r w:rsidR="00325152">
              <w:rPr>
                <w:rFonts w:ascii="Century Gothic" w:hAnsi="Century Gothic"/>
                <w:sz w:val="20"/>
                <w:szCs w:val="22"/>
              </w:rPr>
              <w:t>that there is currently no SEIU representative on this committee</w:t>
            </w:r>
            <w:r w:rsidR="00A47EC7">
              <w:rPr>
                <w:rFonts w:ascii="Century Gothic" w:hAnsi="Century Gothic"/>
                <w:sz w:val="20"/>
                <w:szCs w:val="22"/>
              </w:rPr>
              <w:t xml:space="preserve">, </w:t>
            </w:r>
            <w:r w:rsidR="0053299B" w:rsidRPr="00A47EC7">
              <w:rPr>
                <w:rFonts w:ascii="Century Gothic" w:hAnsi="Century Gothic"/>
                <w:sz w:val="20"/>
                <w:szCs w:val="22"/>
              </w:rPr>
              <w:t>and that that representation is being discussed further</w:t>
            </w:r>
            <w:r w:rsidR="00325152" w:rsidRPr="00A47EC7">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w:t>
            </w:r>
            <w:r w:rsidR="00A30479">
              <w:rPr>
                <w:rFonts w:ascii="Century Gothic" w:hAnsi="Century Gothic"/>
                <w:b/>
                <w:sz w:val="20"/>
                <w:szCs w:val="22"/>
              </w:rPr>
              <w:t>s</w:t>
            </w:r>
          </w:p>
          <w:p w:rsidR="00986574" w:rsidRDefault="00CE16BF"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(Kim Watters)</w:t>
            </w:r>
          </w:p>
          <w:p w:rsidR="00986574" w:rsidRDefault="005C1B7B" w:rsidP="00986574">
            <w:pPr>
              <w:pStyle w:val="ListParagraph"/>
              <w:ind w:left="2160"/>
              <w:jc w:val="both"/>
              <w:rPr>
                <w:rFonts w:ascii="Century Gothic" w:hAnsi="Century Gothic"/>
                <w:sz w:val="20"/>
                <w:szCs w:val="22"/>
              </w:rPr>
            </w:pPr>
            <w:r>
              <w:rPr>
                <w:rFonts w:ascii="Century Gothic" w:hAnsi="Century Gothic"/>
                <w:sz w:val="20"/>
                <w:szCs w:val="22"/>
              </w:rPr>
              <w:lastRenderedPageBreak/>
              <w:t>Kim reported that</w:t>
            </w:r>
            <w:r w:rsidR="004B5E12">
              <w:rPr>
                <w:rFonts w:ascii="Century Gothic" w:hAnsi="Century Gothic"/>
                <w:sz w:val="20"/>
                <w:szCs w:val="22"/>
              </w:rPr>
              <w:t xml:space="preserve"> 175 people attended the 2011 Holiday Luncheon – fewer attendees than usual</w:t>
            </w:r>
            <w:r w:rsidR="003E5315">
              <w:rPr>
                <w:rFonts w:ascii="Century Gothic" w:hAnsi="Century Gothic"/>
                <w:sz w:val="20"/>
                <w:szCs w:val="22"/>
              </w:rPr>
              <w:t>.</w:t>
            </w:r>
            <w:r w:rsidR="004B5E12">
              <w:rPr>
                <w:rFonts w:ascii="Century Gothic" w:hAnsi="Century Gothic"/>
                <w:sz w:val="20"/>
                <w:szCs w:val="22"/>
              </w:rPr>
              <w:t xml:space="preserve"> Despite this, however, the Senate took in a record amount of money from the event. </w:t>
            </w:r>
            <w:r w:rsidR="00095E04">
              <w:rPr>
                <w:rFonts w:ascii="Century Gothic" w:hAnsi="Century Gothic"/>
                <w:sz w:val="20"/>
                <w:szCs w:val="22"/>
              </w:rPr>
              <w:t xml:space="preserve">Senators were congratulated for a job well done with a great deal of teamwork, from those who came in as early as 6 am to finish decorating (LaDonna and Margie), to those who collected donations (Gilbert Downs) and provided last-minute desserts and services. </w:t>
            </w:r>
            <w:r w:rsidR="000D01C9">
              <w:rPr>
                <w:rFonts w:ascii="Century Gothic" w:hAnsi="Century Gothic"/>
                <w:sz w:val="20"/>
                <w:szCs w:val="22"/>
              </w:rPr>
              <w:t>Some suggestions for next year include a more organized clean-up after the event, checking into a better sound system for announcements, a push for more desserts, wrapping donated items as they arrive and seeking donations throughout the year rather than in the fall.</w:t>
            </w:r>
            <w:r w:rsidR="00462123">
              <w:rPr>
                <w:rFonts w:ascii="Century Gothic" w:hAnsi="Century Gothic"/>
                <w:sz w:val="20"/>
                <w:szCs w:val="22"/>
              </w:rPr>
              <w:t xml:space="preserve"> Tablecloths from the event should also be professionally cleaned, and the expense should be built into future budgets.</w:t>
            </w:r>
            <w:r w:rsidR="002E4139">
              <w:rPr>
                <w:rFonts w:ascii="Century Gothic" w:hAnsi="Century Gothic"/>
                <w:sz w:val="20"/>
                <w:szCs w:val="22"/>
              </w:rPr>
              <w:t xml:space="preserve"> For the time being, Kim will remain on the Holiday Luncheon Committee.</w:t>
            </w:r>
          </w:p>
          <w:p w:rsidR="009B0D0B" w:rsidRPr="00592B36" w:rsidRDefault="009B0D0B" w:rsidP="00592B36">
            <w:pPr>
              <w:jc w:val="both"/>
              <w:rPr>
                <w:rFonts w:ascii="Century Gothic" w:hAnsi="Century Gothic"/>
                <w:b/>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A558F9" w:rsidP="00B62098">
            <w:pPr>
              <w:pStyle w:val="ListParagraph"/>
              <w:ind w:left="2160"/>
              <w:jc w:val="both"/>
              <w:rPr>
                <w:rFonts w:ascii="Century Gothic" w:hAnsi="Century Gothic"/>
                <w:sz w:val="20"/>
                <w:szCs w:val="22"/>
              </w:rPr>
            </w:pPr>
            <w:r>
              <w:rPr>
                <w:rFonts w:ascii="Century Gothic" w:hAnsi="Century Gothic"/>
                <w:sz w:val="20"/>
                <w:szCs w:val="22"/>
              </w:rPr>
              <w:t>Kim will continue to update the Senate website</w:t>
            </w:r>
            <w:r w:rsidR="006203F4">
              <w:rPr>
                <w:rFonts w:ascii="Century Gothic" w:hAnsi="Century Gothic"/>
                <w:sz w:val="20"/>
                <w:szCs w:val="22"/>
              </w:rPr>
              <w:t>.</w:t>
            </w:r>
          </w:p>
          <w:p w:rsidR="00044447" w:rsidRDefault="00044447" w:rsidP="00B62098">
            <w:pPr>
              <w:pStyle w:val="ListParagraph"/>
              <w:ind w:left="2160"/>
              <w:jc w:val="both"/>
              <w:rPr>
                <w:rFonts w:ascii="Century Gothic" w:hAnsi="Century Gothic"/>
                <w:sz w:val="20"/>
                <w:szCs w:val="22"/>
              </w:rPr>
            </w:pPr>
          </w:p>
          <w:p w:rsidR="00044447" w:rsidRDefault="00044447"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Committee (Vacant)</w:t>
            </w:r>
          </w:p>
          <w:p w:rsidR="00044447" w:rsidRPr="00044447" w:rsidRDefault="00044447" w:rsidP="0004444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 which is in need of a new chair.</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E01A1A" w:rsidP="007C126C">
            <w:pPr>
              <w:pStyle w:val="ListParagraph"/>
              <w:ind w:left="2160"/>
              <w:jc w:val="both"/>
              <w:rPr>
                <w:rFonts w:ascii="Century Gothic" w:hAnsi="Century Gothic"/>
                <w:sz w:val="20"/>
                <w:szCs w:val="22"/>
              </w:rPr>
            </w:pPr>
            <w:r>
              <w:rPr>
                <w:rFonts w:ascii="Century Gothic" w:hAnsi="Century Gothic"/>
                <w:sz w:val="20"/>
                <w:szCs w:val="22"/>
              </w:rPr>
              <w:t>Allam</w:t>
            </w:r>
            <w:r w:rsidR="00803EE3">
              <w:rPr>
                <w:rFonts w:ascii="Century Gothic" w:hAnsi="Century Gothic"/>
                <w:sz w:val="20"/>
                <w:szCs w:val="22"/>
              </w:rPr>
              <w:t xml:space="preserve"> was not present, </w:t>
            </w:r>
            <w:r w:rsidR="00803EE3" w:rsidRPr="00A47EC7">
              <w:rPr>
                <w:rFonts w:ascii="Century Gothic" w:hAnsi="Century Gothic"/>
                <w:sz w:val="20"/>
                <w:szCs w:val="22"/>
              </w:rPr>
              <w:t>but</w:t>
            </w:r>
            <w:r w:rsidR="0053299B" w:rsidRPr="00A47EC7">
              <w:rPr>
                <w:rFonts w:ascii="Century Gothic" w:hAnsi="Century Gothic"/>
                <w:sz w:val="20"/>
                <w:szCs w:val="22"/>
              </w:rPr>
              <w:t xml:space="preserve"> Maureen will discuss with him the possibility of a See’s Candy fundraiser for Easter.</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4A0A70" w:rsidP="00F75304">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8E14FD">
              <w:rPr>
                <w:rFonts w:ascii="Century Gothic" w:hAnsi="Century Gothic"/>
                <w:sz w:val="20"/>
                <w:szCs w:val="22"/>
              </w:rPr>
              <w:t>, which is in need of a new chair</w:t>
            </w:r>
            <w:r>
              <w:rPr>
                <w:rFonts w:ascii="Century Gothic" w:hAnsi="Century Gothic"/>
                <w:sz w:val="20"/>
                <w:szCs w:val="22"/>
              </w:rPr>
              <w:t>.</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F2F30" w:rsidRDefault="00E01A1A" w:rsidP="00EF2F30">
            <w:pPr>
              <w:pStyle w:val="ListParagraph"/>
              <w:ind w:left="2160"/>
              <w:jc w:val="both"/>
              <w:rPr>
                <w:rFonts w:ascii="Century Gothic" w:hAnsi="Century Gothic"/>
                <w:sz w:val="20"/>
              </w:rPr>
            </w:pPr>
            <w:r>
              <w:rPr>
                <w:rFonts w:ascii="Century Gothic" w:hAnsi="Century Gothic"/>
                <w:sz w:val="20"/>
              </w:rPr>
              <w:t>There was no new report from this committee</w:t>
            </w:r>
            <w:r w:rsidR="00B92293">
              <w:rPr>
                <w:rFonts w:ascii="Century Gothic" w:hAnsi="Century Gothic"/>
                <w:sz w:val="20"/>
              </w:rPr>
              <w:t>.</w:t>
            </w:r>
          </w:p>
          <w:p w:rsidR="00113269" w:rsidRPr="00EF2F30" w:rsidRDefault="00113269" w:rsidP="00EF2F30">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9C0712" w:rsidRPr="009C0712" w:rsidRDefault="000865EB" w:rsidP="009C0712">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8F3407">
              <w:rPr>
                <w:rFonts w:ascii="Century Gothic" w:hAnsi="Century Gothic"/>
                <w:sz w:val="20"/>
              </w:rPr>
              <w:t>Maureen announced that due to a conflict in her schedule, she will no longer be able to attend Board meetings, and would appreciate it if anyone else on the Senate would be able to attend in her place. If not, the presidents of the Oxnard and Ventura College Classified Senates may be asked to make a report on behalf of the Moorpark campus.</w:t>
            </w:r>
          </w:p>
          <w:p w:rsidR="00D201E8" w:rsidRPr="00EF2F30" w:rsidRDefault="00D201E8" w:rsidP="00D201E8">
            <w:pPr>
              <w:pStyle w:val="ListParagraph"/>
              <w:tabs>
                <w:tab w:val="left" w:pos="360"/>
              </w:tabs>
              <w:ind w:left="1080"/>
              <w:rPr>
                <w:rFonts w:ascii="Century Gothic" w:hAnsi="Century Gothic"/>
                <w:sz w:val="20"/>
                <w:szCs w:val="22"/>
              </w:rPr>
            </w:pP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lastRenderedPageBreak/>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3E5315">
              <w:rPr>
                <w:rFonts w:ascii="Century Gothic" w:hAnsi="Century Gothic"/>
                <w:sz w:val="18"/>
                <w:szCs w:val="16"/>
              </w:rPr>
              <w:t>2</w:t>
            </w:r>
            <w:r w:rsidR="00B34A04">
              <w:rPr>
                <w:rFonts w:ascii="Century Gothic" w:hAnsi="Century Gothic"/>
                <w:sz w:val="18"/>
                <w:szCs w:val="16"/>
              </w:rPr>
              <w:t>/</w:t>
            </w:r>
            <w:r w:rsidR="00D40E7D">
              <w:rPr>
                <w:rFonts w:ascii="Century Gothic" w:hAnsi="Century Gothic"/>
                <w:sz w:val="18"/>
                <w:szCs w:val="16"/>
              </w:rPr>
              <w:t>2</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D40E7D">
              <w:rPr>
                <w:rFonts w:ascii="Century Gothic" w:hAnsi="Century Gothic"/>
                <w:b/>
                <w:sz w:val="18"/>
                <w:szCs w:val="16"/>
              </w:rPr>
              <w:t>w</w:t>
            </w:r>
            <w:r w:rsidR="003E5315">
              <w:rPr>
                <w:rFonts w:ascii="Century Gothic" w:hAnsi="Century Gothic"/>
                <w:b/>
                <w:sz w:val="18"/>
                <w:szCs w:val="16"/>
              </w:rPr>
              <w:t>ebsite and 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3E5315">
              <w:rPr>
                <w:rFonts w:ascii="Century Gothic" w:hAnsi="Century Gothic"/>
                <w:strike/>
                <w:sz w:val="20"/>
                <w:szCs w:val="20"/>
              </w:rPr>
              <w:t>11/3</w:t>
            </w:r>
            <w:r w:rsidR="004864C8" w:rsidRPr="004A0A70">
              <w:rPr>
                <w:rFonts w:ascii="Century Gothic" w:hAnsi="Century Gothic"/>
                <w:sz w:val="20"/>
                <w:szCs w:val="20"/>
              </w:rPr>
              <w:t xml:space="preserve">, </w:t>
            </w:r>
            <w:r w:rsidR="004864C8" w:rsidRPr="00D40E7D">
              <w:rPr>
                <w:rFonts w:ascii="Century Gothic" w:hAnsi="Century Gothic"/>
                <w:strike/>
                <w:sz w:val="20"/>
                <w:szCs w:val="20"/>
              </w:rPr>
              <w:t>12/</w:t>
            </w:r>
            <w:r w:rsidR="00EE0FEA" w:rsidRPr="00D40E7D">
              <w:rPr>
                <w:rFonts w:ascii="Century Gothic" w:hAnsi="Century Gothic"/>
                <w:strike/>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D40E7D">
              <w:rPr>
                <w:rFonts w:ascii="Century Gothic" w:hAnsi="Century Gothic"/>
                <w:sz w:val="18"/>
                <w:szCs w:val="22"/>
              </w:rPr>
              <w:t xml:space="preserve"> 12</w:t>
            </w:r>
            <w:r w:rsidR="003E5315">
              <w:rPr>
                <w:rFonts w:ascii="Century Gothic" w:hAnsi="Century Gothic"/>
                <w:sz w:val="18"/>
                <w:szCs w:val="22"/>
              </w:rPr>
              <w:t>/</w:t>
            </w:r>
            <w:r w:rsidR="00D40E7D">
              <w:rPr>
                <w:rFonts w:ascii="Century Gothic" w:hAnsi="Century Gothic"/>
                <w:sz w:val="18"/>
                <w:szCs w:val="22"/>
              </w:rPr>
              <w:t>1</w:t>
            </w:r>
            <w:r w:rsidR="004A0A70">
              <w:rPr>
                <w:rFonts w:ascii="Century Gothic" w:hAnsi="Century Gothic"/>
                <w:sz w:val="18"/>
                <w:szCs w:val="22"/>
              </w:rPr>
              <w:t>/11</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sidRPr="00D05120">
              <w:rPr>
                <w:rFonts w:ascii="Century Gothic" w:hAnsi="Century Gothic"/>
                <w:strike/>
                <w:sz w:val="20"/>
                <w:szCs w:val="20"/>
              </w:rPr>
              <w:t>2/2</w:t>
            </w:r>
            <w:r w:rsidR="00032B13" w:rsidRPr="004A0A70">
              <w:rPr>
                <w:rFonts w:ascii="Century Gothic" w:hAnsi="Century Gothic"/>
                <w:sz w:val="20"/>
                <w:szCs w:val="20"/>
              </w:rPr>
              <w:t xml:space="preserve">, </w:t>
            </w:r>
            <w:r w:rsidR="00FF0CEB">
              <w:rPr>
                <w:rFonts w:ascii="Century Gothic" w:hAnsi="Century Gothic"/>
                <w:sz w:val="20"/>
                <w:szCs w:val="20"/>
              </w:rPr>
              <w:t>3/1</w:t>
            </w:r>
            <w:r w:rsidR="00441825" w:rsidRPr="004A0A70">
              <w:rPr>
                <w:rFonts w:ascii="Century Gothic" w:hAnsi="Century Gothic"/>
                <w:sz w:val="20"/>
                <w:szCs w:val="20"/>
              </w:rPr>
              <w:t>, 4/</w:t>
            </w:r>
            <w:r w:rsidR="00FF0CEB">
              <w:rPr>
                <w:rFonts w:ascii="Century Gothic" w:hAnsi="Century Gothic"/>
                <w:sz w:val="20"/>
                <w:szCs w:val="20"/>
              </w:rPr>
              <w:t>5</w:t>
            </w:r>
            <w:r w:rsidR="00032B13" w:rsidRPr="004A0A70">
              <w:rPr>
                <w:rFonts w:ascii="Century Gothic" w:hAnsi="Century Gothic"/>
                <w:sz w:val="20"/>
                <w:szCs w:val="20"/>
              </w:rPr>
              <w:t xml:space="preserve">, </w:t>
            </w:r>
            <w:r w:rsidR="00FF0CEB">
              <w:rPr>
                <w:rFonts w:ascii="Century Gothic" w:hAnsi="Century Gothic"/>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D40E7D" w:rsidP="007C34D0">
            <w:pPr>
              <w:rPr>
                <w:rFonts w:ascii="Century Gothic" w:hAnsi="Century Gothic"/>
                <w:b/>
                <w:sz w:val="18"/>
                <w:szCs w:val="22"/>
              </w:rPr>
            </w:pPr>
            <w:r>
              <w:rPr>
                <w:rFonts w:ascii="Century Gothic" w:hAnsi="Century Gothic"/>
                <w:b/>
                <w:sz w:val="18"/>
                <w:szCs w:val="22"/>
              </w:rPr>
              <w:t xml:space="preserve">MONTHLY BUDGET SHEET </w:t>
            </w:r>
            <w:r w:rsidRPr="00D40E7D">
              <w:rPr>
                <w:rFonts w:ascii="Century Gothic" w:hAnsi="Century Gothic"/>
                <w:sz w:val="18"/>
                <w:szCs w:val="22"/>
              </w:rPr>
              <w:t xml:space="preserve">– </w:t>
            </w:r>
            <w:r>
              <w:rPr>
                <w:rFonts w:ascii="Century Gothic" w:hAnsi="Century Gothic"/>
                <w:b/>
                <w:sz w:val="18"/>
                <w:szCs w:val="22"/>
              </w:rPr>
              <w:t xml:space="preserve">distributed </w:t>
            </w:r>
          </w:p>
        </w:tc>
        <w:tc>
          <w:tcPr>
            <w:tcW w:w="6120" w:type="dxa"/>
          </w:tcPr>
          <w:p w:rsidR="001D3B09" w:rsidRPr="00D42F30" w:rsidRDefault="001D3B09" w:rsidP="007C34D0">
            <w:pPr>
              <w:rPr>
                <w:rFonts w:ascii="Century Gothic" w:hAnsi="Century Gothic"/>
                <w:b/>
                <w:sz w:val="20"/>
                <w:szCs w:val="20"/>
              </w:rPr>
            </w:pPr>
          </w:p>
        </w:tc>
      </w:tr>
      <w:tr w:rsidR="00F533B2" w:rsidRPr="00D42F30" w:rsidTr="007C34D0">
        <w:trPr>
          <w:trHeight w:val="195"/>
        </w:trPr>
        <w:tc>
          <w:tcPr>
            <w:tcW w:w="7398" w:type="dxa"/>
          </w:tcPr>
          <w:p w:rsidR="00F533B2" w:rsidRDefault="006C38B0" w:rsidP="002528E0">
            <w:pPr>
              <w:rPr>
                <w:rFonts w:ascii="Century Gothic" w:hAnsi="Century Gothic"/>
                <w:b/>
                <w:sz w:val="18"/>
                <w:szCs w:val="22"/>
              </w:rPr>
            </w:pPr>
            <w:r>
              <w:rPr>
                <w:rFonts w:ascii="Century Gothic" w:hAnsi="Century Gothic"/>
                <w:b/>
                <w:sz w:val="18"/>
                <w:szCs w:val="22"/>
              </w:rPr>
              <w:t>FLYER FOR ATHLETICS CANCER FUNDRAISER</w:t>
            </w:r>
            <w:r>
              <w:rPr>
                <w:rFonts w:ascii="Century Gothic" w:hAnsi="Century Gothic"/>
                <w:b/>
                <w:sz w:val="18"/>
                <w:szCs w:val="16"/>
              </w:rPr>
              <w:t xml:space="preserve"> </w:t>
            </w:r>
            <w:r w:rsidRPr="00D42F30">
              <w:rPr>
                <w:rFonts w:ascii="Century Gothic" w:hAnsi="Century Gothic"/>
                <w:sz w:val="18"/>
                <w:szCs w:val="16"/>
              </w:rPr>
              <w:t xml:space="preserve">| </w:t>
            </w:r>
            <w:r>
              <w:rPr>
                <w:rFonts w:ascii="Century Gothic" w:hAnsi="Century Gothic"/>
                <w:sz w:val="18"/>
                <w:szCs w:val="16"/>
              </w:rPr>
              <w:t>2/11/12</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F533B2" w:rsidRPr="00D42F30" w:rsidRDefault="00F533B2" w:rsidP="007C34D0">
            <w:pPr>
              <w:rPr>
                <w:rFonts w:ascii="Century Gothic" w:hAnsi="Century Gothic"/>
                <w:b/>
                <w:sz w:val="20"/>
                <w:szCs w:val="20"/>
              </w:rPr>
            </w:pPr>
          </w:p>
        </w:tc>
      </w:tr>
    </w:tbl>
    <w:p w:rsidR="000E7B06" w:rsidRPr="00D42F30" w:rsidRDefault="00DB69EE">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EE" w:rsidRDefault="00DB69EE" w:rsidP="000B3719">
      <w:r>
        <w:separator/>
      </w:r>
    </w:p>
  </w:endnote>
  <w:endnote w:type="continuationSeparator" w:id="0">
    <w:p w:rsidR="00DB69EE" w:rsidRDefault="00DB69EE"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916D22" w:rsidRPr="00720830">
            <w:rPr>
              <w:rFonts w:ascii="Century Gothic" w:hAnsi="Century Gothic"/>
            </w:rPr>
            <w:fldChar w:fldCharType="begin"/>
          </w:r>
          <w:r w:rsidR="00B72516" w:rsidRPr="00720830">
            <w:rPr>
              <w:rFonts w:ascii="Century Gothic" w:hAnsi="Century Gothic"/>
            </w:rPr>
            <w:instrText xml:space="preserve"> PAGE  \* MERGEFORMAT </w:instrText>
          </w:r>
          <w:r w:rsidR="00916D22" w:rsidRPr="00720830">
            <w:rPr>
              <w:rFonts w:ascii="Century Gothic" w:hAnsi="Century Gothic"/>
            </w:rPr>
            <w:fldChar w:fldCharType="separate"/>
          </w:r>
          <w:r w:rsidR="00AB5765">
            <w:rPr>
              <w:rFonts w:ascii="Century Gothic" w:hAnsi="Century Gothic"/>
              <w:noProof/>
            </w:rPr>
            <w:t>7</w:t>
          </w:r>
          <w:r w:rsidR="00916D22"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093B53">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3E5315">
            <w:rPr>
              <w:rFonts w:ascii="Century Gothic" w:eastAsiaTheme="majorEastAsia" w:hAnsi="Century Gothic" w:cs="Arial"/>
              <w:b/>
              <w:bCs w:val="0"/>
              <w:sz w:val="20"/>
            </w:rPr>
            <w:t>2</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2</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EE" w:rsidRDefault="00DB69EE" w:rsidP="000B3719">
      <w:r>
        <w:separator/>
      </w:r>
    </w:p>
  </w:footnote>
  <w:footnote w:type="continuationSeparator" w:id="0">
    <w:p w:rsidR="00DB69EE" w:rsidRDefault="00DB69EE"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8482"/>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119C8"/>
    <w:rsid w:val="000168E7"/>
    <w:rsid w:val="0002002A"/>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621C5"/>
    <w:rsid w:val="00064BBF"/>
    <w:rsid w:val="000656DA"/>
    <w:rsid w:val="000657AB"/>
    <w:rsid w:val="000662CA"/>
    <w:rsid w:val="00074B31"/>
    <w:rsid w:val="00075946"/>
    <w:rsid w:val="0008530E"/>
    <w:rsid w:val="000865EB"/>
    <w:rsid w:val="00092865"/>
    <w:rsid w:val="00093B53"/>
    <w:rsid w:val="00095E04"/>
    <w:rsid w:val="000960BF"/>
    <w:rsid w:val="00096E49"/>
    <w:rsid w:val="000A3210"/>
    <w:rsid w:val="000A374E"/>
    <w:rsid w:val="000A4BA9"/>
    <w:rsid w:val="000A4DDD"/>
    <w:rsid w:val="000B2427"/>
    <w:rsid w:val="000B3719"/>
    <w:rsid w:val="000B44E0"/>
    <w:rsid w:val="000B5A76"/>
    <w:rsid w:val="000B7604"/>
    <w:rsid w:val="000C3AB2"/>
    <w:rsid w:val="000C4E44"/>
    <w:rsid w:val="000C5032"/>
    <w:rsid w:val="000C58DA"/>
    <w:rsid w:val="000C6A3F"/>
    <w:rsid w:val="000C6B9D"/>
    <w:rsid w:val="000C79E1"/>
    <w:rsid w:val="000D01C9"/>
    <w:rsid w:val="000D2192"/>
    <w:rsid w:val="000D52B4"/>
    <w:rsid w:val="000D5EA7"/>
    <w:rsid w:val="000D6506"/>
    <w:rsid w:val="000D6CE0"/>
    <w:rsid w:val="000D7107"/>
    <w:rsid w:val="000E49EE"/>
    <w:rsid w:val="000E53A6"/>
    <w:rsid w:val="000E5AE1"/>
    <w:rsid w:val="000F03EC"/>
    <w:rsid w:val="000F18CA"/>
    <w:rsid w:val="000F38A0"/>
    <w:rsid w:val="000F3A54"/>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BA5"/>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445"/>
    <w:rsid w:val="0017547E"/>
    <w:rsid w:val="001760FD"/>
    <w:rsid w:val="00182FDD"/>
    <w:rsid w:val="00185409"/>
    <w:rsid w:val="00187D16"/>
    <w:rsid w:val="001919AB"/>
    <w:rsid w:val="00194423"/>
    <w:rsid w:val="001949D5"/>
    <w:rsid w:val="0019571A"/>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D0E39"/>
    <w:rsid w:val="001D1A65"/>
    <w:rsid w:val="001D3B09"/>
    <w:rsid w:val="001D3E43"/>
    <w:rsid w:val="001D565E"/>
    <w:rsid w:val="001D6DB9"/>
    <w:rsid w:val="001D7934"/>
    <w:rsid w:val="001D7D45"/>
    <w:rsid w:val="001E4453"/>
    <w:rsid w:val="001E4E01"/>
    <w:rsid w:val="001E6DF0"/>
    <w:rsid w:val="001F0AAF"/>
    <w:rsid w:val="001F18DB"/>
    <w:rsid w:val="001F39B2"/>
    <w:rsid w:val="001F40F7"/>
    <w:rsid w:val="001F4B49"/>
    <w:rsid w:val="002010F9"/>
    <w:rsid w:val="00202D0F"/>
    <w:rsid w:val="00205B0D"/>
    <w:rsid w:val="002069F8"/>
    <w:rsid w:val="0021153E"/>
    <w:rsid w:val="002119EE"/>
    <w:rsid w:val="00213E46"/>
    <w:rsid w:val="002155AA"/>
    <w:rsid w:val="0022045F"/>
    <w:rsid w:val="00221E46"/>
    <w:rsid w:val="00225025"/>
    <w:rsid w:val="002258E7"/>
    <w:rsid w:val="00225DB7"/>
    <w:rsid w:val="00227836"/>
    <w:rsid w:val="00230A50"/>
    <w:rsid w:val="00232008"/>
    <w:rsid w:val="00237C47"/>
    <w:rsid w:val="00244257"/>
    <w:rsid w:val="00244277"/>
    <w:rsid w:val="00244A49"/>
    <w:rsid w:val="00247B53"/>
    <w:rsid w:val="002501EC"/>
    <w:rsid w:val="002513AA"/>
    <w:rsid w:val="002528E0"/>
    <w:rsid w:val="002608D6"/>
    <w:rsid w:val="0026126D"/>
    <w:rsid w:val="00261415"/>
    <w:rsid w:val="002617B3"/>
    <w:rsid w:val="00262130"/>
    <w:rsid w:val="00263E75"/>
    <w:rsid w:val="00263F29"/>
    <w:rsid w:val="00264BE7"/>
    <w:rsid w:val="0026508B"/>
    <w:rsid w:val="00270009"/>
    <w:rsid w:val="00272F09"/>
    <w:rsid w:val="00273098"/>
    <w:rsid w:val="00274C12"/>
    <w:rsid w:val="00276334"/>
    <w:rsid w:val="0027740B"/>
    <w:rsid w:val="002808FD"/>
    <w:rsid w:val="00287C59"/>
    <w:rsid w:val="00290A87"/>
    <w:rsid w:val="0029362A"/>
    <w:rsid w:val="00294DD2"/>
    <w:rsid w:val="002953C3"/>
    <w:rsid w:val="002A0DBC"/>
    <w:rsid w:val="002A7C68"/>
    <w:rsid w:val="002B6E7E"/>
    <w:rsid w:val="002C29EF"/>
    <w:rsid w:val="002C2B0F"/>
    <w:rsid w:val="002C2E70"/>
    <w:rsid w:val="002C2F31"/>
    <w:rsid w:val="002C4B1A"/>
    <w:rsid w:val="002C4FCD"/>
    <w:rsid w:val="002D027D"/>
    <w:rsid w:val="002D0A53"/>
    <w:rsid w:val="002D4A5A"/>
    <w:rsid w:val="002E0E4B"/>
    <w:rsid w:val="002E4139"/>
    <w:rsid w:val="002E5586"/>
    <w:rsid w:val="002E560C"/>
    <w:rsid w:val="002E628A"/>
    <w:rsid w:val="002E6E10"/>
    <w:rsid w:val="002E7986"/>
    <w:rsid w:val="002F3FF9"/>
    <w:rsid w:val="002F43F5"/>
    <w:rsid w:val="002F52A6"/>
    <w:rsid w:val="002F57ED"/>
    <w:rsid w:val="002F7180"/>
    <w:rsid w:val="00300768"/>
    <w:rsid w:val="003050D0"/>
    <w:rsid w:val="00305157"/>
    <w:rsid w:val="00306C62"/>
    <w:rsid w:val="00307724"/>
    <w:rsid w:val="00316485"/>
    <w:rsid w:val="003217B9"/>
    <w:rsid w:val="00322DCD"/>
    <w:rsid w:val="003244C9"/>
    <w:rsid w:val="0032503A"/>
    <w:rsid w:val="00325152"/>
    <w:rsid w:val="00325960"/>
    <w:rsid w:val="003268AD"/>
    <w:rsid w:val="00332954"/>
    <w:rsid w:val="00336497"/>
    <w:rsid w:val="003366E1"/>
    <w:rsid w:val="003371A2"/>
    <w:rsid w:val="00341A1E"/>
    <w:rsid w:val="0034410D"/>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84D93"/>
    <w:rsid w:val="00390DBC"/>
    <w:rsid w:val="003925C6"/>
    <w:rsid w:val="0039296B"/>
    <w:rsid w:val="00394CA7"/>
    <w:rsid w:val="00395367"/>
    <w:rsid w:val="003A12A4"/>
    <w:rsid w:val="003B1B64"/>
    <w:rsid w:val="003B3556"/>
    <w:rsid w:val="003B6031"/>
    <w:rsid w:val="003B69B8"/>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23D3"/>
    <w:rsid w:val="003F4CA3"/>
    <w:rsid w:val="00400668"/>
    <w:rsid w:val="00401692"/>
    <w:rsid w:val="0040670A"/>
    <w:rsid w:val="004125C2"/>
    <w:rsid w:val="0041395F"/>
    <w:rsid w:val="00420390"/>
    <w:rsid w:val="004207CD"/>
    <w:rsid w:val="00421091"/>
    <w:rsid w:val="00421209"/>
    <w:rsid w:val="004215DE"/>
    <w:rsid w:val="004235FD"/>
    <w:rsid w:val="00423CED"/>
    <w:rsid w:val="00423CFC"/>
    <w:rsid w:val="00425703"/>
    <w:rsid w:val="00425C74"/>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70EE"/>
    <w:rsid w:val="004707D3"/>
    <w:rsid w:val="00471786"/>
    <w:rsid w:val="00474921"/>
    <w:rsid w:val="00474DFF"/>
    <w:rsid w:val="00480F7D"/>
    <w:rsid w:val="00481DAD"/>
    <w:rsid w:val="004845FC"/>
    <w:rsid w:val="00484C12"/>
    <w:rsid w:val="004864C8"/>
    <w:rsid w:val="00486DF7"/>
    <w:rsid w:val="00490022"/>
    <w:rsid w:val="00490C99"/>
    <w:rsid w:val="00490E30"/>
    <w:rsid w:val="0049107E"/>
    <w:rsid w:val="0049353E"/>
    <w:rsid w:val="00493B38"/>
    <w:rsid w:val="00493E1C"/>
    <w:rsid w:val="00494D82"/>
    <w:rsid w:val="004A0A70"/>
    <w:rsid w:val="004A3CD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918"/>
    <w:rsid w:val="004E07DC"/>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51D08"/>
    <w:rsid w:val="00552B81"/>
    <w:rsid w:val="0055571B"/>
    <w:rsid w:val="00555848"/>
    <w:rsid w:val="005620EC"/>
    <w:rsid w:val="00562BBD"/>
    <w:rsid w:val="00567B52"/>
    <w:rsid w:val="00567C21"/>
    <w:rsid w:val="00570ECB"/>
    <w:rsid w:val="0057226D"/>
    <w:rsid w:val="00573092"/>
    <w:rsid w:val="005731D1"/>
    <w:rsid w:val="00575DF4"/>
    <w:rsid w:val="00576FC1"/>
    <w:rsid w:val="00582C10"/>
    <w:rsid w:val="00584F23"/>
    <w:rsid w:val="005868A0"/>
    <w:rsid w:val="00591E8E"/>
    <w:rsid w:val="00592B36"/>
    <w:rsid w:val="005936F1"/>
    <w:rsid w:val="005953D3"/>
    <w:rsid w:val="005A1C67"/>
    <w:rsid w:val="005B221D"/>
    <w:rsid w:val="005B3B4F"/>
    <w:rsid w:val="005B63DF"/>
    <w:rsid w:val="005B678B"/>
    <w:rsid w:val="005C0BAE"/>
    <w:rsid w:val="005C1747"/>
    <w:rsid w:val="005C1B7B"/>
    <w:rsid w:val="005C1BBF"/>
    <w:rsid w:val="005C2EEB"/>
    <w:rsid w:val="005C7255"/>
    <w:rsid w:val="005D128D"/>
    <w:rsid w:val="005D2619"/>
    <w:rsid w:val="005D3663"/>
    <w:rsid w:val="005D4365"/>
    <w:rsid w:val="005D70E7"/>
    <w:rsid w:val="005D7205"/>
    <w:rsid w:val="005E3885"/>
    <w:rsid w:val="005E4CA2"/>
    <w:rsid w:val="005F000E"/>
    <w:rsid w:val="005F1CBA"/>
    <w:rsid w:val="005F306A"/>
    <w:rsid w:val="005F466E"/>
    <w:rsid w:val="005F4D88"/>
    <w:rsid w:val="005F571C"/>
    <w:rsid w:val="0060064A"/>
    <w:rsid w:val="00603E57"/>
    <w:rsid w:val="00605994"/>
    <w:rsid w:val="00606677"/>
    <w:rsid w:val="00611485"/>
    <w:rsid w:val="00612B09"/>
    <w:rsid w:val="006137B6"/>
    <w:rsid w:val="00620149"/>
    <w:rsid w:val="006203F4"/>
    <w:rsid w:val="0062065A"/>
    <w:rsid w:val="00627DE3"/>
    <w:rsid w:val="00634FF4"/>
    <w:rsid w:val="00636D67"/>
    <w:rsid w:val="00637B44"/>
    <w:rsid w:val="00637E08"/>
    <w:rsid w:val="00640B2C"/>
    <w:rsid w:val="00642001"/>
    <w:rsid w:val="006425A9"/>
    <w:rsid w:val="00643C4E"/>
    <w:rsid w:val="00643F68"/>
    <w:rsid w:val="006440E6"/>
    <w:rsid w:val="00652064"/>
    <w:rsid w:val="00652277"/>
    <w:rsid w:val="00652F4F"/>
    <w:rsid w:val="006545D5"/>
    <w:rsid w:val="006568D9"/>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F8"/>
    <w:rsid w:val="00695C28"/>
    <w:rsid w:val="00696B99"/>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281C"/>
    <w:rsid w:val="006E5767"/>
    <w:rsid w:val="006E583A"/>
    <w:rsid w:val="006F15B7"/>
    <w:rsid w:val="006F5910"/>
    <w:rsid w:val="006F6200"/>
    <w:rsid w:val="0070566F"/>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2E06"/>
    <w:rsid w:val="00742F11"/>
    <w:rsid w:val="00742F1F"/>
    <w:rsid w:val="00743C70"/>
    <w:rsid w:val="00746B55"/>
    <w:rsid w:val="00746CB2"/>
    <w:rsid w:val="00751D0D"/>
    <w:rsid w:val="007532A4"/>
    <w:rsid w:val="0075356D"/>
    <w:rsid w:val="00755481"/>
    <w:rsid w:val="00757A11"/>
    <w:rsid w:val="007604C2"/>
    <w:rsid w:val="00762A3F"/>
    <w:rsid w:val="00762A49"/>
    <w:rsid w:val="00765453"/>
    <w:rsid w:val="00765A82"/>
    <w:rsid w:val="00765D2B"/>
    <w:rsid w:val="00770B5B"/>
    <w:rsid w:val="00773D90"/>
    <w:rsid w:val="007744D9"/>
    <w:rsid w:val="00775E16"/>
    <w:rsid w:val="00777965"/>
    <w:rsid w:val="00782A4C"/>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744B"/>
    <w:rsid w:val="007C0A73"/>
    <w:rsid w:val="007C126C"/>
    <w:rsid w:val="007C34D0"/>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16C6"/>
    <w:rsid w:val="008444D8"/>
    <w:rsid w:val="008465C6"/>
    <w:rsid w:val="008466D9"/>
    <w:rsid w:val="00850C08"/>
    <w:rsid w:val="00852E94"/>
    <w:rsid w:val="00854017"/>
    <w:rsid w:val="00854BE6"/>
    <w:rsid w:val="008550DC"/>
    <w:rsid w:val="008552CA"/>
    <w:rsid w:val="008579AF"/>
    <w:rsid w:val="008610FE"/>
    <w:rsid w:val="00861E43"/>
    <w:rsid w:val="008635E4"/>
    <w:rsid w:val="00863604"/>
    <w:rsid w:val="008674A4"/>
    <w:rsid w:val="00871C76"/>
    <w:rsid w:val="00871DE8"/>
    <w:rsid w:val="00872AFD"/>
    <w:rsid w:val="008747D9"/>
    <w:rsid w:val="0087527F"/>
    <w:rsid w:val="00875389"/>
    <w:rsid w:val="00877EA7"/>
    <w:rsid w:val="008852BB"/>
    <w:rsid w:val="00885F87"/>
    <w:rsid w:val="00886EC8"/>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2A70"/>
    <w:rsid w:val="008C633F"/>
    <w:rsid w:val="008C70B6"/>
    <w:rsid w:val="008D0D9A"/>
    <w:rsid w:val="008D125F"/>
    <w:rsid w:val="008D180C"/>
    <w:rsid w:val="008D2063"/>
    <w:rsid w:val="008D3B25"/>
    <w:rsid w:val="008D5513"/>
    <w:rsid w:val="008D79E8"/>
    <w:rsid w:val="008E0076"/>
    <w:rsid w:val="008E14FD"/>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22"/>
    <w:rsid w:val="00916DF8"/>
    <w:rsid w:val="0092109D"/>
    <w:rsid w:val="009304EF"/>
    <w:rsid w:val="00930E74"/>
    <w:rsid w:val="00934DB8"/>
    <w:rsid w:val="0093718F"/>
    <w:rsid w:val="00937D54"/>
    <w:rsid w:val="00940A02"/>
    <w:rsid w:val="0094310C"/>
    <w:rsid w:val="0094336D"/>
    <w:rsid w:val="009452DF"/>
    <w:rsid w:val="00946D7D"/>
    <w:rsid w:val="00951A93"/>
    <w:rsid w:val="00953CA5"/>
    <w:rsid w:val="0095487F"/>
    <w:rsid w:val="0095780B"/>
    <w:rsid w:val="00960F51"/>
    <w:rsid w:val="00961521"/>
    <w:rsid w:val="00964C8F"/>
    <w:rsid w:val="009678E5"/>
    <w:rsid w:val="00974140"/>
    <w:rsid w:val="00980FBA"/>
    <w:rsid w:val="009846D8"/>
    <w:rsid w:val="00985DEC"/>
    <w:rsid w:val="00986574"/>
    <w:rsid w:val="00986595"/>
    <w:rsid w:val="00986854"/>
    <w:rsid w:val="00990B58"/>
    <w:rsid w:val="00994027"/>
    <w:rsid w:val="00994E94"/>
    <w:rsid w:val="0099531F"/>
    <w:rsid w:val="009972F7"/>
    <w:rsid w:val="00997B41"/>
    <w:rsid w:val="009A23BF"/>
    <w:rsid w:val="009A4A7C"/>
    <w:rsid w:val="009A4C63"/>
    <w:rsid w:val="009A71F3"/>
    <w:rsid w:val="009B0431"/>
    <w:rsid w:val="009B0D0B"/>
    <w:rsid w:val="009B1D56"/>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41780"/>
    <w:rsid w:val="00A455C9"/>
    <w:rsid w:val="00A46120"/>
    <w:rsid w:val="00A46133"/>
    <w:rsid w:val="00A4784E"/>
    <w:rsid w:val="00A47EC7"/>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94215"/>
    <w:rsid w:val="00AA3C46"/>
    <w:rsid w:val="00AA4DD8"/>
    <w:rsid w:val="00AA6163"/>
    <w:rsid w:val="00AB0E4B"/>
    <w:rsid w:val="00AB118D"/>
    <w:rsid w:val="00AB3F8A"/>
    <w:rsid w:val="00AB426E"/>
    <w:rsid w:val="00AB5127"/>
    <w:rsid w:val="00AB5765"/>
    <w:rsid w:val="00AB64AA"/>
    <w:rsid w:val="00AB665E"/>
    <w:rsid w:val="00AB6C6C"/>
    <w:rsid w:val="00AC489F"/>
    <w:rsid w:val="00AC50A6"/>
    <w:rsid w:val="00AC50C2"/>
    <w:rsid w:val="00AC5A9F"/>
    <w:rsid w:val="00AC5FA9"/>
    <w:rsid w:val="00AC66D1"/>
    <w:rsid w:val="00AC7453"/>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5989"/>
    <w:rsid w:val="00BA6D47"/>
    <w:rsid w:val="00BB4694"/>
    <w:rsid w:val="00BB6511"/>
    <w:rsid w:val="00BB66A9"/>
    <w:rsid w:val="00BB6BE5"/>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43455"/>
    <w:rsid w:val="00C452CC"/>
    <w:rsid w:val="00C45B75"/>
    <w:rsid w:val="00C46E89"/>
    <w:rsid w:val="00C471D0"/>
    <w:rsid w:val="00C51A62"/>
    <w:rsid w:val="00C51EF7"/>
    <w:rsid w:val="00C51F3C"/>
    <w:rsid w:val="00C533E4"/>
    <w:rsid w:val="00C542AF"/>
    <w:rsid w:val="00C55E54"/>
    <w:rsid w:val="00C568E2"/>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C0B89"/>
    <w:rsid w:val="00CC4D00"/>
    <w:rsid w:val="00CC694E"/>
    <w:rsid w:val="00CC6B3E"/>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5120"/>
    <w:rsid w:val="00D056B5"/>
    <w:rsid w:val="00D10EBF"/>
    <w:rsid w:val="00D1371E"/>
    <w:rsid w:val="00D201E8"/>
    <w:rsid w:val="00D2261E"/>
    <w:rsid w:val="00D23BFE"/>
    <w:rsid w:val="00D26571"/>
    <w:rsid w:val="00D26F2D"/>
    <w:rsid w:val="00D2759E"/>
    <w:rsid w:val="00D30132"/>
    <w:rsid w:val="00D3270D"/>
    <w:rsid w:val="00D3274E"/>
    <w:rsid w:val="00D33F5A"/>
    <w:rsid w:val="00D341B3"/>
    <w:rsid w:val="00D34D8A"/>
    <w:rsid w:val="00D34ECC"/>
    <w:rsid w:val="00D36F81"/>
    <w:rsid w:val="00D37BA4"/>
    <w:rsid w:val="00D40E7D"/>
    <w:rsid w:val="00D40F20"/>
    <w:rsid w:val="00D42F30"/>
    <w:rsid w:val="00D44E30"/>
    <w:rsid w:val="00D4586B"/>
    <w:rsid w:val="00D460AA"/>
    <w:rsid w:val="00D47416"/>
    <w:rsid w:val="00D47A36"/>
    <w:rsid w:val="00D47EC3"/>
    <w:rsid w:val="00D50EC2"/>
    <w:rsid w:val="00D5148C"/>
    <w:rsid w:val="00D51CE3"/>
    <w:rsid w:val="00D53AF6"/>
    <w:rsid w:val="00D55ED6"/>
    <w:rsid w:val="00D60740"/>
    <w:rsid w:val="00D62308"/>
    <w:rsid w:val="00D62FE7"/>
    <w:rsid w:val="00D63467"/>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3CF3"/>
    <w:rsid w:val="00DA1998"/>
    <w:rsid w:val="00DA3B63"/>
    <w:rsid w:val="00DA41CB"/>
    <w:rsid w:val="00DB1D53"/>
    <w:rsid w:val="00DB1E6F"/>
    <w:rsid w:val="00DB461A"/>
    <w:rsid w:val="00DB69EE"/>
    <w:rsid w:val="00DC0CF0"/>
    <w:rsid w:val="00DC5480"/>
    <w:rsid w:val="00DD43D2"/>
    <w:rsid w:val="00DD521D"/>
    <w:rsid w:val="00DD56FD"/>
    <w:rsid w:val="00DE1C53"/>
    <w:rsid w:val="00DE38DD"/>
    <w:rsid w:val="00DE534D"/>
    <w:rsid w:val="00DF2FE2"/>
    <w:rsid w:val="00DF48DD"/>
    <w:rsid w:val="00DF4ED3"/>
    <w:rsid w:val="00DF5233"/>
    <w:rsid w:val="00DF574B"/>
    <w:rsid w:val="00DF6A83"/>
    <w:rsid w:val="00DF7C37"/>
    <w:rsid w:val="00E01A1A"/>
    <w:rsid w:val="00E034AF"/>
    <w:rsid w:val="00E0544C"/>
    <w:rsid w:val="00E118EE"/>
    <w:rsid w:val="00E12483"/>
    <w:rsid w:val="00E14EBA"/>
    <w:rsid w:val="00E151EB"/>
    <w:rsid w:val="00E17A28"/>
    <w:rsid w:val="00E20B9A"/>
    <w:rsid w:val="00E228DB"/>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71241"/>
    <w:rsid w:val="00E716DE"/>
    <w:rsid w:val="00E75754"/>
    <w:rsid w:val="00E80652"/>
    <w:rsid w:val="00E81574"/>
    <w:rsid w:val="00E90980"/>
    <w:rsid w:val="00E91093"/>
    <w:rsid w:val="00E9344D"/>
    <w:rsid w:val="00E96801"/>
    <w:rsid w:val="00EA2644"/>
    <w:rsid w:val="00EA2A4A"/>
    <w:rsid w:val="00EA5C17"/>
    <w:rsid w:val="00EA669C"/>
    <w:rsid w:val="00EB0F90"/>
    <w:rsid w:val="00EB1FF0"/>
    <w:rsid w:val="00EB601C"/>
    <w:rsid w:val="00EB60F2"/>
    <w:rsid w:val="00EB6643"/>
    <w:rsid w:val="00EB77E0"/>
    <w:rsid w:val="00EC0333"/>
    <w:rsid w:val="00EC1214"/>
    <w:rsid w:val="00EC1511"/>
    <w:rsid w:val="00EC415D"/>
    <w:rsid w:val="00EC759F"/>
    <w:rsid w:val="00ED0942"/>
    <w:rsid w:val="00ED0E87"/>
    <w:rsid w:val="00ED2E17"/>
    <w:rsid w:val="00ED3D7F"/>
    <w:rsid w:val="00ED6159"/>
    <w:rsid w:val="00ED66D3"/>
    <w:rsid w:val="00EE0B01"/>
    <w:rsid w:val="00EE0FEA"/>
    <w:rsid w:val="00EE1C8A"/>
    <w:rsid w:val="00EE5941"/>
    <w:rsid w:val="00EE73FC"/>
    <w:rsid w:val="00EE7565"/>
    <w:rsid w:val="00EE7EA5"/>
    <w:rsid w:val="00EF2F30"/>
    <w:rsid w:val="00EF3225"/>
    <w:rsid w:val="00EF5D0F"/>
    <w:rsid w:val="00F03FAD"/>
    <w:rsid w:val="00F051FE"/>
    <w:rsid w:val="00F06651"/>
    <w:rsid w:val="00F1221F"/>
    <w:rsid w:val="00F14DDA"/>
    <w:rsid w:val="00F14FD2"/>
    <w:rsid w:val="00F20596"/>
    <w:rsid w:val="00F20BD8"/>
    <w:rsid w:val="00F21E84"/>
    <w:rsid w:val="00F2715F"/>
    <w:rsid w:val="00F278B8"/>
    <w:rsid w:val="00F31024"/>
    <w:rsid w:val="00F31939"/>
    <w:rsid w:val="00F35651"/>
    <w:rsid w:val="00F35CDE"/>
    <w:rsid w:val="00F35E9F"/>
    <w:rsid w:val="00F3693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5304"/>
    <w:rsid w:val="00F7751A"/>
    <w:rsid w:val="00F80AA6"/>
    <w:rsid w:val="00F80CAB"/>
    <w:rsid w:val="00F8197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6717-244A-4EFB-BBC4-6EA1D74A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2012-05-07T22:04:00Z</dcterms:created>
  <dcterms:modified xsi:type="dcterms:W3CDTF">2012-05-07T22:04:00Z</dcterms:modified>
</cp:coreProperties>
</file>