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2" w:rsidRPr="00BE28E9" w:rsidRDefault="00C7688C" w:rsidP="00D54199">
      <w:pPr>
        <w:spacing w:after="0"/>
        <w:jc w:val="center"/>
        <w:rPr>
          <w:rFonts w:asciiTheme="majorHAnsi" w:hAnsiTheme="majorHAnsi"/>
          <w:b/>
        </w:rPr>
      </w:pPr>
      <w:r w:rsidRPr="00BE28E9">
        <w:rPr>
          <w:rFonts w:asciiTheme="majorHAnsi" w:hAnsiTheme="majorHAnsi"/>
          <w:b/>
        </w:rPr>
        <w:t>Program Plan Timeline</w:t>
      </w:r>
    </w:p>
    <w:p w:rsidR="00C7688C" w:rsidRPr="00BE28E9" w:rsidRDefault="00C7688C" w:rsidP="00D54199">
      <w:pPr>
        <w:spacing w:after="0"/>
        <w:jc w:val="center"/>
        <w:rPr>
          <w:rFonts w:asciiTheme="majorHAnsi" w:hAnsiTheme="majorHAnsi"/>
          <w:b/>
        </w:rPr>
      </w:pPr>
      <w:r w:rsidRPr="00BE28E9">
        <w:rPr>
          <w:rFonts w:asciiTheme="majorHAnsi" w:hAnsiTheme="majorHAnsi"/>
          <w:b/>
        </w:rPr>
        <w:t>AY 2012-2013</w:t>
      </w:r>
    </w:p>
    <w:p w:rsidR="009E7CF9" w:rsidRPr="00BE28E9" w:rsidRDefault="009E7CF9" w:rsidP="00BE28E9">
      <w:pPr>
        <w:pStyle w:val="Default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70"/>
      </w:tblGrid>
      <w:tr w:rsidR="00D81F7C" w:rsidTr="00D81F7C">
        <w:tc>
          <w:tcPr>
            <w:tcW w:w="1188" w:type="dxa"/>
          </w:tcPr>
          <w:p w:rsidR="00D81F7C" w:rsidRPr="00EB67E9" w:rsidRDefault="00D81F7C" w:rsidP="009E7CF9">
            <w:pPr>
              <w:pStyle w:val="Default"/>
              <w:rPr>
                <w:b/>
                <w:sz w:val="20"/>
                <w:szCs w:val="20"/>
              </w:rPr>
            </w:pPr>
            <w:r w:rsidRPr="00EB67E9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8370" w:type="dxa"/>
          </w:tcPr>
          <w:p w:rsidR="00D81F7C" w:rsidRPr="0040495D" w:rsidRDefault="00D81F7C" w:rsidP="00D81F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2012-2013</w:t>
            </w:r>
            <w:r w:rsidRPr="004049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Planning Year</w:t>
            </w:r>
          </w:p>
        </w:tc>
      </w:tr>
      <w:tr w:rsidR="00D81F7C" w:rsidTr="00D81F7C">
        <w:trPr>
          <w:trHeight w:val="1808"/>
        </w:trPr>
        <w:tc>
          <w:tcPr>
            <w:tcW w:w="1188" w:type="dxa"/>
          </w:tcPr>
          <w:p w:rsidR="00D81F7C" w:rsidRDefault="00D81F7C" w:rsidP="00B770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2012</w:t>
            </w:r>
          </w:p>
        </w:tc>
        <w:tc>
          <w:tcPr>
            <w:tcW w:w="8370" w:type="dxa"/>
          </w:tcPr>
          <w:p w:rsidR="00D81F7C" w:rsidRDefault="00D81F7C" w:rsidP="00B7706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Assessment Cycle: </w:t>
            </w:r>
          </w:p>
          <w:p w:rsidR="00D81F7C" w:rsidRDefault="00D81F7C" w:rsidP="00B770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Institutional Researcher meets with Deans and program leaders to: </w:t>
            </w:r>
          </w:p>
          <w:p w:rsidR="00D81F7C" w:rsidRDefault="00D81F7C" w:rsidP="00B770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Review the status of </w:t>
            </w:r>
            <w:r>
              <w:rPr>
                <w:b/>
                <w:bCs/>
                <w:sz w:val="20"/>
                <w:szCs w:val="20"/>
              </w:rPr>
              <w:t xml:space="preserve">2011-2012 Year </w:t>
            </w:r>
            <w:r>
              <w:rPr>
                <w:sz w:val="20"/>
                <w:szCs w:val="20"/>
              </w:rPr>
              <w:t xml:space="preserve">Work Plans on program improvement </w:t>
            </w:r>
          </w:p>
          <w:p w:rsidR="00D81F7C" w:rsidRDefault="00D81F7C" w:rsidP="00B770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Review program data and prepare Program Plan document; For Columns 1-3, review SLO portion and report progress for </w:t>
            </w:r>
            <w:r w:rsidR="00D54199">
              <w:rPr>
                <w:b/>
                <w:bCs/>
                <w:sz w:val="20"/>
                <w:szCs w:val="20"/>
              </w:rPr>
              <w:t>2012-2013</w:t>
            </w:r>
            <w:r>
              <w:rPr>
                <w:b/>
                <w:bCs/>
                <w:sz w:val="20"/>
                <w:szCs w:val="20"/>
              </w:rPr>
              <w:t xml:space="preserve"> Year </w:t>
            </w:r>
            <w:r>
              <w:rPr>
                <w:sz w:val="20"/>
                <w:szCs w:val="20"/>
              </w:rPr>
              <w:t xml:space="preserve">Program Plans </w:t>
            </w:r>
          </w:p>
          <w:p w:rsidR="00D81F7C" w:rsidRDefault="00D81F7C" w:rsidP="00D54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Establish Work Plans for </w:t>
            </w:r>
            <w:r w:rsidR="00D54199">
              <w:rPr>
                <w:b/>
                <w:bCs/>
                <w:sz w:val="20"/>
                <w:szCs w:val="20"/>
              </w:rPr>
              <w:t>2012-2013</w:t>
            </w:r>
            <w:r>
              <w:rPr>
                <w:b/>
                <w:bCs/>
                <w:sz w:val="20"/>
                <w:szCs w:val="20"/>
              </w:rPr>
              <w:t xml:space="preserve"> Year </w:t>
            </w:r>
            <w:r>
              <w:rPr>
                <w:sz w:val="20"/>
                <w:szCs w:val="20"/>
              </w:rPr>
              <w:t>to achieve and measure the outcome</w:t>
            </w:r>
          </w:p>
        </w:tc>
      </w:tr>
      <w:tr w:rsidR="00D54199" w:rsidTr="00D54199">
        <w:trPr>
          <w:trHeight w:val="710"/>
        </w:trPr>
        <w:tc>
          <w:tcPr>
            <w:tcW w:w="1188" w:type="dxa"/>
          </w:tcPr>
          <w:p w:rsidR="00D54199" w:rsidRDefault="00D54199" w:rsidP="00B770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2012</w:t>
            </w:r>
          </w:p>
        </w:tc>
        <w:tc>
          <w:tcPr>
            <w:tcW w:w="8370" w:type="dxa"/>
          </w:tcPr>
          <w:p w:rsidR="00D54199" w:rsidRDefault="00D54199" w:rsidP="00B770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Programs submit </w:t>
            </w:r>
            <w:r w:rsidRPr="00846D20">
              <w:rPr>
                <w:sz w:val="20"/>
                <w:szCs w:val="20"/>
                <w:highlight w:val="yellow"/>
              </w:rPr>
              <w:t>Budget Updates</w:t>
            </w:r>
            <w:r>
              <w:rPr>
                <w:sz w:val="20"/>
                <w:szCs w:val="20"/>
              </w:rPr>
              <w:t xml:space="preserve"> for </w:t>
            </w:r>
            <w:r w:rsidRPr="00D54199">
              <w:rPr>
                <w:b/>
                <w:sz w:val="20"/>
                <w:szCs w:val="20"/>
              </w:rPr>
              <w:t xml:space="preserve">2011-2012 </w:t>
            </w:r>
            <w:r>
              <w:rPr>
                <w:b/>
                <w:sz w:val="20"/>
                <w:szCs w:val="20"/>
              </w:rPr>
              <w:t>Y</w:t>
            </w:r>
            <w:r w:rsidRPr="00D54199">
              <w:rPr>
                <w:b/>
                <w:sz w:val="20"/>
                <w:szCs w:val="20"/>
              </w:rPr>
              <w:t>ear</w:t>
            </w:r>
            <w:r>
              <w:rPr>
                <w:sz w:val="20"/>
                <w:szCs w:val="20"/>
              </w:rPr>
              <w:t xml:space="preserve">, due March 15, 2012. </w:t>
            </w:r>
          </w:p>
          <w:p w:rsidR="00D54199" w:rsidRDefault="00D54199" w:rsidP="00D5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Assessment Cycle: </w:t>
            </w:r>
            <w:r>
              <w:rPr>
                <w:sz w:val="20"/>
                <w:szCs w:val="20"/>
              </w:rPr>
              <w:t>Collect Fall assessment results if applicable.</w:t>
            </w:r>
          </w:p>
        </w:tc>
      </w:tr>
      <w:tr w:rsidR="00D54199" w:rsidTr="00D81F7C">
        <w:trPr>
          <w:trHeight w:val="4238"/>
        </w:trPr>
        <w:tc>
          <w:tcPr>
            <w:tcW w:w="1188" w:type="dxa"/>
          </w:tcPr>
          <w:p w:rsidR="00D54199" w:rsidRDefault="00D54199" w:rsidP="009E7CF9">
            <w:pPr>
              <w:pStyle w:val="Default"/>
              <w:rPr>
                <w:sz w:val="20"/>
                <w:szCs w:val="20"/>
              </w:rPr>
            </w:pPr>
            <w:r w:rsidRPr="00D81F7C">
              <w:rPr>
                <w:sz w:val="20"/>
                <w:szCs w:val="20"/>
              </w:rPr>
              <w:t>Sept.</w:t>
            </w:r>
            <w:r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8370" w:type="dxa"/>
          </w:tcPr>
          <w:p w:rsidR="00D54199" w:rsidRDefault="00D54199">
            <w:pPr>
              <w:pStyle w:val="Default"/>
              <w:rPr>
                <w:sz w:val="20"/>
                <w:szCs w:val="20"/>
              </w:rPr>
            </w:pPr>
            <w:r w:rsidRPr="00D54199">
              <w:rPr>
                <w:sz w:val="20"/>
                <w:szCs w:val="20"/>
                <w:highlight w:val="yellow"/>
              </w:rPr>
              <w:t>2012-2013 Program Plan due</w:t>
            </w:r>
            <w:r>
              <w:rPr>
                <w:sz w:val="20"/>
                <w:szCs w:val="20"/>
              </w:rPr>
              <w:t xml:space="preserve"> </w:t>
            </w:r>
            <w:r w:rsidRPr="00D81F7C">
              <w:rPr>
                <w:sz w:val="20"/>
                <w:szCs w:val="20"/>
                <w:highlight w:val="yellow"/>
              </w:rPr>
              <w:t>September 15, 2012</w:t>
            </w:r>
            <w:r>
              <w:rPr>
                <w:sz w:val="20"/>
                <w:szCs w:val="20"/>
              </w:rPr>
              <w:t xml:space="preserve">. </w:t>
            </w:r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Executive VP, joined by the VP of Business Services, area dean or manager, and faculty, conduct a Program Evaluation and a budget request review. Elements of the evaluation include: </w:t>
            </w:r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Provide feedback on the Program Plan </w:t>
            </w:r>
            <w:bookmarkStart w:id="0" w:name="_GoBack"/>
            <w:bookmarkEnd w:id="0"/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Agree to a status for each program: </w:t>
            </w:r>
            <w:r>
              <w:rPr>
                <w:b/>
                <w:bCs/>
                <w:sz w:val="20"/>
                <w:szCs w:val="20"/>
              </w:rPr>
              <w:t>Stable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Stable but Impacted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Growth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Pay Attention </w:t>
            </w:r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Discuss fiscal impacts of the program plan. </w:t>
            </w:r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summary report on the Program Evaluation process, including the status of the programs reviewed, is prepared by the Executive Vice President. The Executive Vice President presents the document to the </w:t>
            </w:r>
            <w:proofErr w:type="spellStart"/>
            <w:r>
              <w:rPr>
                <w:sz w:val="20"/>
                <w:szCs w:val="20"/>
              </w:rPr>
              <w:t>EdCAP</w:t>
            </w:r>
            <w:proofErr w:type="spellEnd"/>
            <w:r>
              <w:rPr>
                <w:sz w:val="20"/>
                <w:szCs w:val="20"/>
              </w:rPr>
              <w:t xml:space="preserve"> Co-chairs. The Co-chairs of </w:t>
            </w:r>
            <w:proofErr w:type="spellStart"/>
            <w:r>
              <w:rPr>
                <w:sz w:val="20"/>
                <w:szCs w:val="20"/>
              </w:rPr>
              <w:t>EdCAP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agendizes</w:t>
            </w:r>
            <w:proofErr w:type="spellEnd"/>
            <w:r>
              <w:rPr>
                <w:sz w:val="20"/>
                <w:szCs w:val="20"/>
              </w:rPr>
              <w:t xml:space="preserve"> the document for review and acceptance. </w:t>
            </w:r>
            <w:proofErr w:type="spellStart"/>
            <w:r>
              <w:rPr>
                <w:sz w:val="20"/>
                <w:szCs w:val="20"/>
              </w:rPr>
              <w:t>EdCAP</w:t>
            </w:r>
            <w:proofErr w:type="spellEnd"/>
            <w:r>
              <w:rPr>
                <w:sz w:val="20"/>
                <w:szCs w:val="20"/>
              </w:rPr>
              <w:t xml:space="preserve"> completes the process by reporting finding to the Academic Senate, and Administrative Council. </w:t>
            </w:r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the campus reports and distribution of the summary college-wide, the President forwards the report to the Chancellor. </w:t>
            </w:r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</w:p>
        </w:tc>
      </w:tr>
      <w:tr w:rsidR="00D54199" w:rsidTr="00D81F7C">
        <w:tc>
          <w:tcPr>
            <w:tcW w:w="1188" w:type="dxa"/>
          </w:tcPr>
          <w:p w:rsidR="00D54199" w:rsidRDefault="00D54199" w:rsidP="009E7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Oct. 2012 </w:t>
            </w:r>
          </w:p>
        </w:tc>
        <w:tc>
          <w:tcPr>
            <w:tcW w:w="8370" w:type="dxa"/>
          </w:tcPr>
          <w:p w:rsidR="00D54199" w:rsidRDefault="00D54199" w:rsidP="00321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Plans are made available on </w:t>
            </w:r>
            <w:proofErr w:type="spellStart"/>
            <w:r>
              <w:rPr>
                <w:sz w:val="20"/>
                <w:szCs w:val="20"/>
              </w:rPr>
              <w:t>MCShare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extraction of requests from Final Program Plans for prioritization of resources in Standing Committees. </w:t>
            </w:r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Lists will be used in: faculty hiring prioritization, classified staff hiring prioritization, technology equipment purchase prioritization, and facilities projects prioritization. </w:t>
            </w:r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College-wide Retreat (Fall Fling) is conducted; reviews prior year achievements; provides further context for Program Planning. </w:t>
            </w:r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EdCAP</w:t>
            </w:r>
            <w:proofErr w:type="spellEnd"/>
            <w:r>
              <w:rPr>
                <w:sz w:val="20"/>
                <w:szCs w:val="20"/>
              </w:rPr>
              <w:t xml:space="preserve"> reviews and revises as necessary the template and process for the Coming Year Program Plans. </w:t>
            </w:r>
            <w:proofErr w:type="spellStart"/>
            <w:r>
              <w:rPr>
                <w:sz w:val="20"/>
                <w:szCs w:val="20"/>
              </w:rPr>
              <w:t>EdCAP</w:t>
            </w:r>
            <w:proofErr w:type="spellEnd"/>
            <w:r>
              <w:rPr>
                <w:sz w:val="20"/>
                <w:szCs w:val="20"/>
              </w:rPr>
              <w:t xml:space="preserve"> present template and process changes, if any, to Academic Senate for review. Final recommendations for changes, if any, are made to the President for next implementation cycle. </w:t>
            </w:r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Assessment Cycle: </w:t>
            </w:r>
          </w:p>
          <w:p w:rsidR="00D54199" w:rsidRDefault="00D54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Deans and faculty develop Work Plans with assistance from the Institutional Researcher as appropriate. </w:t>
            </w:r>
          </w:p>
        </w:tc>
      </w:tr>
      <w:tr w:rsidR="00D54199" w:rsidTr="00D81F7C">
        <w:tc>
          <w:tcPr>
            <w:tcW w:w="1188" w:type="dxa"/>
          </w:tcPr>
          <w:p w:rsidR="00D54199" w:rsidRDefault="00D54199" w:rsidP="009E7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2013</w:t>
            </w:r>
          </w:p>
        </w:tc>
        <w:tc>
          <w:tcPr>
            <w:tcW w:w="8370" w:type="dxa"/>
          </w:tcPr>
          <w:p w:rsidR="00D54199" w:rsidRDefault="00D54199" w:rsidP="004049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Programs submit Budget Updates, due March 15, 2013. </w:t>
            </w:r>
          </w:p>
          <w:p w:rsidR="00D54199" w:rsidRDefault="00D54199" w:rsidP="004049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Assessment Cycle: </w:t>
            </w:r>
            <w:r>
              <w:rPr>
                <w:sz w:val="20"/>
                <w:szCs w:val="20"/>
              </w:rPr>
              <w:t>Add Fall assessment results if applicable.</w:t>
            </w:r>
          </w:p>
        </w:tc>
      </w:tr>
    </w:tbl>
    <w:p w:rsidR="009E7CF9" w:rsidRDefault="009E7CF9" w:rsidP="00D54199">
      <w:pPr>
        <w:pStyle w:val="Default"/>
        <w:rPr>
          <w:sz w:val="20"/>
          <w:szCs w:val="20"/>
        </w:rPr>
      </w:pPr>
    </w:p>
    <w:sectPr w:rsidR="009E7CF9" w:rsidSect="00A0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8C"/>
    <w:rsid w:val="001D083E"/>
    <w:rsid w:val="0032105F"/>
    <w:rsid w:val="00381158"/>
    <w:rsid w:val="0040495D"/>
    <w:rsid w:val="004C582A"/>
    <w:rsid w:val="00541B0D"/>
    <w:rsid w:val="00846D20"/>
    <w:rsid w:val="009E7CF9"/>
    <w:rsid w:val="009F5A98"/>
    <w:rsid w:val="00A02EC2"/>
    <w:rsid w:val="00A65838"/>
    <w:rsid w:val="00B25430"/>
    <w:rsid w:val="00BE28E9"/>
    <w:rsid w:val="00C7688C"/>
    <w:rsid w:val="00D54199"/>
    <w:rsid w:val="00D81F7C"/>
    <w:rsid w:val="00E31DF1"/>
    <w:rsid w:val="00E91F4C"/>
    <w:rsid w:val="00EB67E9"/>
    <w:rsid w:val="00F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7C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7C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Ballestro</dc:creator>
  <cp:lastModifiedBy>lisamiller</cp:lastModifiedBy>
  <cp:revision>4</cp:revision>
  <dcterms:created xsi:type="dcterms:W3CDTF">2011-09-15T20:21:00Z</dcterms:created>
  <dcterms:modified xsi:type="dcterms:W3CDTF">2011-09-21T19:34:00Z</dcterms:modified>
</cp:coreProperties>
</file>