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05-08 ~Accreditation Self-Study Process Implementation</w:t>
      </w:r>
    </w:p>
    <w:p w:rsidR="00F931B0" w:rsidRDefault="00F931B0" w:rsidP="00F931B0">
      <w:pPr>
        <w:jc w:val="center"/>
        <w:rPr>
          <w:rFonts w:cs="Arial"/>
          <w:b/>
          <w:bCs w:val="0"/>
        </w:rPr>
      </w:pPr>
    </w:p>
    <w:p w:rsidR="00F931B0" w:rsidRDefault="005F4975" w:rsidP="00F931B0">
      <w:pPr>
        <w:jc w:val="center"/>
        <w:rPr>
          <w:rFonts w:cs="Arial"/>
          <w:b/>
          <w:bCs w:val="0"/>
        </w:rPr>
      </w:pPr>
      <w:r>
        <w:rPr>
          <w:rFonts w:cs="Arial"/>
          <w:b/>
          <w:bCs w:val="0"/>
        </w:rPr>
        <w:t>Minutes</w:t>
      </w:r>
    </w:p>
    <w:p w:rsidR="00F931B0" w:rsidRDefault="00FC73EB" w:rsidP="00F931B0">
      <w:pPr>
        <w:jc w:val="center"/>
        <w:rPr>
          <w:rFonts w:cs="Arial"/>
          <w:b/>
          <w:bCs w:val="0"/>
        </w:rPr>
      </w:pPr>
      <w:r>
        <w:rPr>
          <w:rFonts w:cs="Arial"/>
          <w:b/>
          <w:bCs w:val="0"/>
        </w:rPr>
        <w:t>November</w:t>
      </w:r>
      <w:r w:rsidR="00F51DBD">
        <w:rPr>
          <w:rFonts w:cs="Arial"/>
          <w:b/>
          <w:bCs w:val="0"/>
        </w:rPr>
        <w:t xml:space="preserve"> 2</w:t>
      </w:r>
      <w:r>
        <w:rPr>
          <w:rFonts w:cs="Arial"/>
          <w:b/>
          <w:bCs w:val="0"/>
        </w:rPr>
        <w:t>2</w:t>
      </w:r>
      <w:r w:rsidR="00F931B0">
        <w:rPr>
          <w:rFonts w:cs="Arial"/>
          <w:b/>
          <w:bCs w:val="0"/>
        </w:rPr>
        <w:t>, 20</w:t>
      </w:r>
      <w:r w:rsidR="009658C1">
        <w:rPr>
          <w:rFonts w:cs="Arial"/>
          <w:b/>
          <w:bCs w:val="0"/>
        </w:rPr>
        <w:t>1</w:t>
      </w:r>
      <w:r w:rsidR="00353E00">
        <w:rPr>
          <w:rFonts w:cs="Arial"/>
          <w:b/>
          <w:bCs w:val="0"/>
        </w:rPr>
        <w:t>1</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r>
              <w:rPr>
                <w:b/>
                <w:sz w:val="16"/>
                <w:szCs w:val="20"/>
              </w:rPr>
              <w:t>Coord</w:t>
            </w:r>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0678D5" w:rsidP="00681759">
            <w:pPr>
              <w:rPr>
                <w:sz w:val="16"/>
                <w:szCs w:val="20"/>
              </w:rPr>
            </w:pPr>
            <w:r>
              <w:rPr>
                <w:sz w:val="16"/>
                <w:szCs w:val="20"/>
              </w:rPr>
              <w:t>2011-2012</w:t>
            </w:r>
          </w:p>
          <w:p w:rsidR="00516B24" w:rsidRPr="00681759" w:rsidRDefault="00516B24" w:rsidP="008F1F0D">
            <w:pPr>
              <w:rPr>
                <w:sz w:val="16"/>
                <w:szCs w:val="20"/>
              </w:rPr>
            </w:pPr>
            <w:r w:rsidRPr="00681759">
              <w:rPr>
                <w:sz w:val="16"/>
                <w:szCs w:val="20"/>
              </w:rPr>
              <w:t>ED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516B24" w:rsidRPr="00681759" w:rsidRDefault="00516B24" w:rsidP="00785778">
            <w:pPr>
              <w:rPr>
                <w:sz w:val="16"/>
                <w:szCs w:val="20"/>
              </w:rPr>
            </w:pPr>
            <w:r>
              <w:rPr>
                <w:sz w:val="16"/>
                <w:szCs w:val="20"/>
              </w:rPr>
              <w:t>Lisa Miller</w:t>
            </w:r>
          </w:p>
        </w:tc>
        <w:tc>
          <w:tcPr>
            <w:tcW w:w="810" w:type="dxa"/>
            <w:shd w:val="clear" w:color="auto" w:fill="auto"/>
            <w:vAlign w:val="center"/>
          </w:tcPr>
          <w:p w:rsidR="00516B24" w:rsidRPr="0036296F" w:rsidRDefault="00F74E80"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Pr="00836A0D" w:rsidRDefault="00516B24" w:rsidP="003A0EE6">
            <w:pPr>
              <w:rPr>
                <w:rFonts w:cs="Arial"/>
                <w:sz w:val="20"/>
                <w:szCs w:val="16"/>
              </w:rPr>
            </w:pP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0678D5" w:rsidP="00681759">
            <w:pPr>
              <w:rPr>
                <w:sz w:val="16"/>
                <w:szCs w:val="20"/>
              </w:rPr>
            </w:pPr>
            <w:r>
              <w:rPr>
                <w:sz w:val="16"/>
                <w:szCs w:val="20"/>
              </w:rPr>
              <w:t>Lee Ballestero</w:t>
            </w:r>
          </w:p>
        </w:tc>
        <w:tc>
          <w:tcPr>
            <w:tcW w:w="810" w:type="dxa"/>
            <w:shd w:val="clear" w:color="auto" w:fill="auto"/>
            <w:vAlign w:val="center"/>
          </w:tcPr>
          <w:p w:rsidR="00516B24" w:rsidRPr="0036296F" w:rsidRDefault="00F74E80"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516B24" w:rsidP="00681759">
            <w:pPr>
              <w:rPr>
                <w:sz w:val="16"/>
                <w:szCs w:val="20"/>
              </w:rPr>
            </w:pPr>
            <w:r>
              <w:rPr>
                <w:sz w:val="16"/>
                <w:szCs w:val="20"/>
              </w:rPr>
              <w:t>Robert Salas</w:t>
            </w:r>
          </w:p>
        </w:tc>
        <w:tc>
          <w:tcPr>
            <w:tcW w:w="720" w:type="dxa"/>
            <w:shd w:val="clear" w:color="auto" w:fill="auto"/>
            <w:vAlign w:val="center"/>
          </w:tcPr>
          <w:p w:rsidR="00516B24" w:rsidRPr="0036296F" w:rsidRDefault="00F74E80"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Default="000678D5" w:rsidP="00681759">
            <w:pPr>
              <w:rPr>
                <w:sz w:val="16"/>
                <w:szCs w:val="20"/>
              </w:rPr>
            </w:pPr>
            <w:r>
              <w:rPr>
                <w:sz w:val="16"/>
                <w:szCs w:val="20"/>
              </w:rPr>
              <w:t>2012</w:t>
            </w:r>
            <w:r w:rsidR="00516B24">
              <w:rPr>
                <w:sz w:val="16"/>
                <w:szCs w:val="20"/>
              </w:rPr>
              <w:t>-2013</w:t>
            </w:r>
          </w:p>
          <w:p w:rsidR="00516B24" w:rsidRPr="00681759" w:rsidRDefault="00516B24" w:rsidP="002677CF">
            <w:pPr>
              <w:rPr>
                <w:sz w:val="16"/>
                <w:szCs w:val="20"/>
              </w:rPr>
            </w:pPr>
            <w:r>
              <w:rPr>
                <w:sz w:val="16"/>
                <w:szCs w:val="20"/>
              </w:rPr>
              <w:t>ED CAP Co-Chair s</w:t>
            </w: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Theatre/Comm Studies</w:t>
            </w:r>
          </w:p>
        </w:tc>
        <w:tc>
          <w:tcPr>
            <w:tcW w:w="2700" w:type="dxa"/>
            <w:shd w:val="clear" w:color="auto" w:fill="auto"/>
            <w:vAlign w:val="center"/>
          </w:tcPr>
          <w:p w:rsidR="00516B24" w:rsidRPr="00681759" w:rsidRDefault="00260722" w:rsidP="00FA5253">
            <w:pPr>
              <w:rPr>
                <w:sz w:val="16"/>
                <w:szCs w:val="20"/>
              </w:rPr>
            </w:pPr>
            <w:r>
              <w:rPr>
                <w:sz w:val="16"/>
                <w:szCs w:val="20"/>
              </w:rPr>
              <w:t>John Loprieno</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0678D5" w:rsidP="00445092">
            <w:pPr>
              <w:rPr>
                <w:sz w:val="16"/>
                <w:szCs w:val="20"/>
              </w:rPr>
            </w:pPr>
            <w:r>
              <w:rPr>
                <w:sz w:val="16"/>
                <w:szCs w:val="20"/>
              </w:rPr>
              <w:t>Corey Wendt</w:t>
            </w:r>
          </w:p>
        </w:tc>
        <w:tc>
          <w:tcPr>
            <w:tcW w:w="720" w:type="dxa"/>
            <w:shd w:val="clear" w:color="auto" w:fill="auto"/>
            <w:vAlign w:val="center"/>
          </w:tcPr>
          <w:p w:rsidR="00516B24" w:rsidRPr="0036296F" w:rsidRDefault="00F74E80"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516B24" w:rsidP="00681759">
            <w:pPr>
              <w:rPr>
                <w:sz w:val="16"/>
                <w:szCs w:val="20"/>
              </w:rPr>
            </w:pPr>
            <w:r>
              <w:rPr>
                <w:sz w:val="16"/>
                <w:szCs w:val="20"/>
              </w:rPr>
              <w:t>Exec Vice Pres</w:t>
            </w:r>
          </w:p>
        </w:tc>
        <w:tc>
          <w:tcPr>
            <w:tcW w:w="1710" w:type="dxa"/>
            <w:shd w:val="clear" w:color="auto" w:fill="auto"/>
            <w:vAlign w:val="center"/>
          </w:tcPr>
          <w:p w:rsidR="00516B24" w:rsidRPr="000678D5" w:rsidRDefault="000678D5" w:rsidP="00681759">
            <w:pPr>
              <w:rPr>
                <w:i/>
                <w:sz w:val="16"/>
                <w:szCs w:val="20"/>
              </w:rPr>
            </w:pPr>
            <w:r w:rsidRPr="000678D5">
              <w:rPr>
                <w:i/>
                <w:sz w:val="16"/>
                <w:szCs w:val="20"/>
              </w:rPr>
              <w:t>vacant</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0F3E94" w:rsidP="00681759">
            <w:pPr>
              <w:rPr>
                <w:sz w:val="16"/>
                <w:szCs w:val="20"/>
              </w:rPr>
            </w:pPr>
            <w:r>
              <w:rPr>
                <w:sz w:val="16"/>
                <w:szCs w:val="20"/>
              </w:rPr>
              <w:t>Cesar Flores</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r>
              <w:rPr>
                <w:sz w:val="16"/>
                <w:szCs w:val="20"/>
              </w:rPr>
              <w:t>Acad Senate Rep</w:t>
            </w:r>
          </w:p>
        </w:tc>
        <w:tc>
          <w:tcPr>
            <w:tcW w:w="1710" w:type="dxa"/>
            <w:shd w:val="clear" w:color="auto" w:fill="auto"/>
            <w:vAlign w:val="center"/>
          </w:tcPr>
          <w:p w:rsidR="00516B24" w:rsidRPr="00681759" w:rsidRDefault="001374C9" w:rsidP="00785778">
            <w:pPr>
              <w:rPr>
                <w:sz w:val="16"/>
                <w:szCs w:val="20"/>
              </w:rPr>
            </w:pPr>
            <w:r>
              <w:rPr>
                <w:sz w:val="16"/>
                <w:szCs w:val="20"/>
              </w:rPr>
              <w:t>Nenagh Brown</w:t>
            </w:r>
          </w:p>
        </w:tc>
        <w:tc>
          <w:tcPr>
            <w:tcW w:w="810" w:type="dxa"/>
            <w:shd w:val="clear" w:color="auto" w:fill="auto"/>
            <w:vAlign w:val="center"/>
          </w:tcPr>
          <w:p w:rsidR="00516B24" w:rsidRPr="0036296F" w:rsidRDefault="00F74E80"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r>
              <w:rPr>
                <w:sz w:val="16"/>
                <w:szCs w:val="20"/>
              </w:rPr>
              <w:t>Classified Rep</w:t>
            </w:r>
          </w:p>
        </w:tc>
        <w:tc>
          <w:tcPr>
            <w:tcW w:w="1710" w:type="dxa"/>
            <w:shd w:val="clear" w:color="auto" w:fill="auto"/>
            <w:vAlign w:val="center"/>
          </w:tcPr>
          <w:p w:rsidR="00516B24" w:rsidRDefault="00516B24" w:rsidP="00785778">
            <w:pPr>
              <w:rPr>
                <w:sz w:val="16"/>
                <w:szCs w:val="20"/>
              </w:rPr>
            </w:pPr>
            <w:r>
              <w:rPr>
                <w:sz w:val="16"/>
                <w:szCs w:val="20"/>
              </w:rPr>
              <w:t>Kim Watters</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Student Health C</w:t>
            </w:r>
            <w:r w:rsidRPr="00681759">
              <w:rPr>
                <w:sz w:val="16"/>
                <w:szCs w:val="20"/>
              </w:rPr>
              <w:t>tr</w:t>
            </w:r>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F74E80"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F74E80"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FF4EE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FF4EE9"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516B24" w:rsidP="0038147C">
            <w:pPr>
              <w:rPr>
                <w:sz w:val="16"/>
                <w:szCs w:val="20"/>
              </w:rPr>
            </w:pPr>
            <w:r>
              <w:rPr>
                <w:sz w:val="16"/>
                <w:szCs w:val="20"/>
              </w:rPr>
              <w:t>D. Perry Bennett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F74E80"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516B24" w:rsidP="007E3936">
            <w:pPr>
              <w:rPr>
                <w:sz w:val="16"/>
                <w:szCs w:val="20"/>
              </w:rPr>
            </w:pPr>
            <w:r>
              <w:rPr>
                <w:sz w:val="16"/>
                <w:szCs w:val="20"/>
              </w:rPr>
              <w:t>Faten Habib</w:t>
            </w:r>
          </w:p>
        </w:tc>
        <w:tc>
          <w:tcPr>
            <w:tcW w:w="720" w:type="dxa"/>
            <w:shd w:val="clear" w:color="auto" w:fill="auto"/>
            <w:vAlign w:val="center"/>
          </w:tcPr>
          <w:p w:rsidR="00516B24" w:rsidRPr="0036296F" w:rsidRDefault="00FF4EE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667FB" w:rsidRPr="00681759" w:rsidTr="00547E15">
        <w:trPr>
          <w:trHeight w:val="98"/>
        </w:trPr>
        <w:tc>
          <w:tcPr>
            <w:tcW w:w="2088" w:type="dxa"/>
            <w:vMerge w:val="restart"/>
            <w:shd w:val="clear" w:color="auto" w:fill="auto"/>
            <w:vAlign w:val="center"/>
          </w:tcPr>
          <w:p w:rsidR="005667FB" w:rsidRDefault="005667FB">
            <w:pPr>
              <w:rPr>
                <w:sz w:val="16"/>
                <w:szCs w:val="20"/>
              </w:rPr>
            </w:pPr>
            <w:r>
              <w:rPr>
                <w:sz w:val="16"/>
                <w:szCs w:val="20"/>
              </w:rPr>
              <w:t>Assoc Students Rep</w:t>
            </w:r>
          </w:p>
        </w:tc>
        <w:tc>
          <w:tcPr>
            <w:tcW w:w="1710" w:type="dxa"/>
            <w:vMerge w:val="restart"/>
            <w:shd w:val="clear" w:color="auto" w:fill="auto"/>
            <w:vAlign w:val="center"/>
          </w:tcPr>
          <w:p w:rsidR="005667FB" w:rsidRDefault="005667FB">
            <w:pPr>
              <w:rPr>
                <w:sz w:val="16"/>
                <w:szCs w:val="20"/>
              </w:rPr>
            </w:pPr>
            <w:r>
              <w:rPr>
                <w:sz w:val="16"/>
                <w:szCs w:val="20"/>
              </w:rPr>
              <w:t xml:space="preserve">JT Mendoza </w:t>
            </w:r>
          </w:p>
          <w:p w:rsidR="005667FB" w:rsidRDefault="005667FB">
            <w:pPr>
              <w:rPr>
                <w:sz w:val="16"/>
                <w:szCs w:val="20"/>
              </w:rPr>
            </w:pPr>
            <w:r>
              <w:rPr>
                <w:sz w:val="16"/>
                <w:szCs w:val="20"/>
              </w:rPr>
              <w:t>Hannah Coyle</w:t>
            </w:r>
          </w:p>
        </w:tc>
        <w:tc>
          <w:tcPr>
            <w:tcW w:w="810" w:type="dxa"/>
            <w:vMerge w:val="restart"/>
            <w:shd w:val="clear" w:color="auto" w:fill="auto"/>
            <w:vAlign w:val="center"/>
          </w:tcPr>
          <w:p w:rsidR="005667FB" w:rsidRDefault="005667FB">
            <w:pPr>
              <w:rPr>
                <w:sz w:val="16"/>
                <w:szCs w:val="12"/>
              </w:rPr>
            </w:pPr>
          </w:p>
        </w:tc>
        <w:tc>
          <w:tcPr>
            <w:tcW w:w="1080" w:type="dxa"/>
            <w:vMerge w:val="restart"/>
            <w:shd w:val="clear" w:color="auto" w:fill="auto"/>
            <w:vAlign w:val="center"/>
          </w:tcPr>
          <w:p w:rsidR="005667FB" w:rsidRPr="00681759" w:rsidRDefault="005667FB" w:rsidP="0038147C">
            <w:pPr>
              <w:rPr>
                <w:sz w:val="16"/>
                <w:szCs w:val="20"/>
              </w:rPr>
            </w:pPr>
            <w:r>
              <w:rPr>
                <w:sz w:val="16"/>
                <w:szCs w:val="20"/>
              </w:rPr>
              <w:t>Julius Sokenu</w:t>
            </w:r>
          </w:p>
        </w:tc>
        <w:tc>
          <w:tcPr>
            <w:tcW w:w="720" w:type="dxa"/>
            <w:vMerge w:val="restart"/>
            <w:shd w:val="clear" w:color="auto" w:fill="auto"/>
            <w:vAlign w:val="center"/>
          </w:tcPr>
          <w:p w:rsidR="005667FB" w:rsidRPr="0036296F" w:rsidRDefault="00F74E80" w:rsidP="0038147C">
            <w:pPr>
              <w:rPr>
                <w:sz w:val="16"/>
                <w:szCs w:val="12"/>
              </w:rPr>
            </w:pPr>
            <w:r>
              <w:rPr>
                <w:sz w:val="16"/>
                <w:szCs w:val="12"/>
              </w:rPr>
              <w:t>X</w:t>
            </w:r>
          </w:p>
        </w:tc>
        <w:tc>
          <w:tcPr>
            <w:tcW w:w="2520" w:type="dxa"/>
            <w:shd w:val="clear" w:color="auto" w:fill="auto"/>
            <w:vAlign w:val="center"/>
          </w:tcPr>
          <w:p w:rsidR="005667FB" w:rsidRDefault="005667FB" w:rsidP="0038147C">
            <w:pPr>
              <w:rPr>
                <w:sz w:val="16"/>
                <w:szCs w:val="20"/>
              </w:rPr>
            </w:pPr>
            <w:r>
              <w:rPr>
                <w:sz w:val="16"/>
                <w:szCs w:val="20"/>
              </w:rPr>
              <w:t>Child Dev Ctr Coordinator</w:t>
            </w:r>
          </w:p>
        </w:tc>
        <w:tc>
          <w:tcPr>
            <w:tcW w:w="2700" w:type="dxa"/>
            <w:shd w:val="clear" w:color="auto" w:fill="auto"/>
            <w:vAlign w:val="center"/>
          </w:tcPr>
          <w:p w:rsidR="005667FB" w:rsidRPr="00681759" w:rsidRDefault="005667FB" w:rsidP="0038147C">
            <w:pPr>
              <w:rPr>
                <w:sz w:val="16"/>
                <w:szCs w:val="20"/>
              </w:rPr>
            </w:pPr>
            <w:r w:rsidRPr="00266E17">
              <w:rPr>
                <w:sz w:val="16"/>
                <w:szCs w:val="20"/>
              </w:rPr>
              <w:t>Cara Dallamora Celniker</w:t>
            </w:r>
          </w:p>
        </w:tc>
        <w:tc>
          <w:tcPr>
            <w:tcW w:w="720" w:type="dxa"/>
            <w:shd w:val="clear" w:color="auto" w:fill="auto"/>
            <w:vAlign w:val="center"/>
          </w:tcPr>
          <w:p w:rsidR="005667FB" w:rsidRPr="0036296F" w:rsidRDefault="005667FB" w:rsidP="0038147C">
            <w:pPr>
              <w:rPr>
                <w:sz w:val="16"/>
                <w:szCs w:val="12"/>
              </w:rPr>
            </w:pPr>
          </w:p>
        </w:tc>
        <w:tc>
          <w:tcPr>
            <w:tcW w:w="1890" w:type="dxa"/>
            <w:vMerge/>
            <w:shd w:val="clear" w:color="auto" w:fill="auto"/>
            <w:vAlign w:val="center"/>
          </w:tcPr>
          <w:p w:rsidR="005667FB" w:rsidRPr="00681759" w:rsidRDefault="005667FB"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D130C2" w:rsidP="0038147C">
            <w:pPr>
              <w:rPr>
                <w:sz w:val="16"/>
                <w:szCs w:val="20"/>
              </w:rPr>
            </w:pPr>
            <w:r>
              <w:rPr>
                <w:sz w:val="16"/>
                <w:szCs w:val="20"/>
              </w:rPr>
              <w:t>Joanna Miller</w:t>
            </w:r>
          </w:p>
        </w:tc>
        <w:tc>
          <w:tcPr>
            <w:tcW w:w="720" w:type="dxa"/>
            <w:shd w:val="clear" w:color="auto" w:fill="auto"/>
            <w:vAlign w:val="center"/>
          </w:tcPr>
          <w:p w:rsidR="00516B24" w:rsidRPr="0036296F" w:rsidRDefault="00FF4EE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516B24" w:rsidP="0038147C">
            <w:pPr>
              <w:rPr>
                <w:sz w:val="16"/>
                <w:szCs w:val="12"/>
              </w:rPr>
            </w:pPr>
            <w:r>
              <w:rPr>
                <w:sz w:val="16"/>
                <w:szCs w:val="20"/>
              </w:rPr>
              <w:t>Tim Stewart</w:t>
            </w:r>
          </w:p>
        </w:tc>
        <w:tc>
          <w:tcPr>
            <w:tcW w:w="720" w:type="dxa"/>
            <w:shd w:val="clear" w:color="auto" w:fill="auto"/>
            <w:vAlign w:val="center"/>
          </w:tcPr>
          <w:p w:rsidR="00516B24" w:rsidRPr="0036296F" w:rsidRDefault="00FF4EE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260722" w:rsidP="0038147C">
            <w:pPr>
              <w:rPr>
                <w:sz w:val="16"/>
                <w:szCs w:val="20"/>
              </w:rPr>
            </w:pPr>
            <w:r>
              <w:rPr>
                <w:sz w:val="16"/>
                <w:szCs w:val="20"/>
              </w:rPr>
              <w:t>Norm Marten</w:t>
            </w:r>
          </w:p>
        </w:tc>
        <w:tc>
          <w:tcPr>
            <w:tcW w:w="720" w:type="dxa"/>
            <w:shd w:val="clear" w:color="auto" w:fill="auto"/>
            <w:vAlign w:val="center"/>
          </w:tcPr>
          <w:p w:rsidR="00516B24" w:rsidRPr="0036296F" w:rsidRDefault="00FF4EE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FF4EE9"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FF4EE9" w:rsidP="0038147C">
            <w:pPr>
              <w:rPr>
                <w:sz w:val="16"/>
                <w:szCs w:val="20"/>
              </w:rPr>
            </w:pPr>
            <w:r>
              <w:rPr>
                <w:sz w:val="16"/>
                <w:szCs w:val="20"/>
              </w:rPr>
              <w:t>X</w:t>
            </w: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516B24" w:rsidP="0038147C">
            <w:pPr>
              <w:rPr>
                <w:sz w:val="16"/>
                <w:szCs w:val="20"/>
              </w:rPr>
            </w:pPr>
            <w:r>
              <w:rPr>
                <w:sz w:val="16"/>
                <w:szCs w:val="20"/>
              </w:rPr>
              <w:t>Deanna Franke</w:t>
            </w:r>
          </w:p>
        </w:tc>
        <w:tc>
          <w:tcPr>
            <w:tcW w:w="720" w:type="dxa"/>
            <w:shd w:val="clear" w:color="auto" w:fill="auto"/>
            <w:vAlign w:val="center"/>
          </w:tcPr>
          <w:p w:rsidR="00516B24" w:rsidRPr="0036296F" w:rsidRDefault="00FF4EE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FF4EE9"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A618DE" w:rsidP="0038147C">
            <w:pPr>
              <w:rPr>
                <w:sz w:val="16"/>
                <w:szCs w:val="20"/>
              </w:rPr>
            </w:pPr>
            <w:r>
              <w:rPr>
                <w:sz w:val="16"/>
                <w:szCs w:val="20"/>
              </w:rPr>
              <w:t>Cherisse Sherman</w:t>
            </w:r>
            <w:r w:rsidR="00516B24">
              <w:rPr>
                <w:sz w:val="16"/>
                <w:szCs w:val="20"/>
              </w:rPr>
              <w:t xml:space="preserve"> </w:t>
            </w:r>
          </w:p>
        </w:tc>
        <w:tc>
          <w:tcPr>
            <w:tcW w:w="720" w:type="dxa"/>
            <w:shd w:val="clear" w:color="auto" w:fill="auto"/>
            <w:vAlign w:val="center"/>
          </w:tcPr>
          <w:p w:rsidR="00516B24" w:rsidRPr="0036296F" w:rsidRDefault="00FF4EE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0678D5">
            <w:pPr>
              <w:rPr>
                <w:sz w:val="16"/>
                <w:szCs w:val="20"/>
              </w:rPr>
            </w:pPr>
            <w:r>
              <w:rPr>
                <w:sz w:val="16"/>
                <w:szCs w:val="20"/>
              </w:rPr>
              <w:t>Cynthia Barnett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Business</w:t>
            </w:r>
          </w:p>
        </w:tc>
        <w:tc>
          <w:tcPr>
            <w:tcW w:w="2700" w:type="dxa"/>
            <w:shd w:val="clear" w:color="auto" w:fill="auto"/>
            <w:vAlign w:val="center"/>
          </w:tcPr>
          <w:p w:rsidR="00516B24" w:rsidRPr="00681759" w:rsidRDefault="00516B24" w:rsidP="0038147C">
            <w:pPr>
              <w:rPr>
                <w:sz w:val="16"/>
                <w:szCs w:val="20"/>
              </w:rPr>
            </w:pPr>
            <w:r>
              <w:rPr>
                <w:sz w:val="16"/>
                <w:szCs w:val="20"/>
              </w:rPr>
              <w:t>Tim Weaver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0678D5" w:rsidP="00547E15">
            <w:pPr>
              <w:rPr>
                <w:rFonts w:cs="Arial"/>
                <w:sz w:val="16"/>
                <w:szCs w:val="16"/>
              </w:rPr>
            </w:pPr>
            <w:r>
              <w:rPr>
                <w:rFonts w:cs="Arial"/>
                <w:sz w:val="16"/>
                <w:szCs w:val="16"/>
              </w:rPr>
              <w:t>Ranford Hopkins</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DC6029" w:rsidP="0038147C">
            <w:pPr>
              <w:rPr>
                <w:sz w:val="16"/>
                <w:szCs w:val="20"/>
              </w:rPr>
            </w:pPr>
            <w:r>
              <w:rPr>
                <w:sz w:val="16"/>
                <w:szCs w:val="20"/>
              </w:rPr>
              <w:t>Kinesiology</w:t>
            </w:r>
            <w:r w:rsidR="00516B24">
              <w:rPr>
                <w:sz w:val="16"/>
                <w:szCs w:val="20"/>
              </w:rPr>
              <w:t>/Health</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7E493F" w:rsidP="00591750">
            <w:pPr>
              <w:rPr>
                <w:sz w:val="16"/>
                <w:szCs w:val="16"/>
              </w:rPr>
            </w:pPr>
          </w:p>
        </w:tc>
        <w:tc>
          <w:tcPr>
            <w:tcW w:w="2700" w:type="dxa"/>
          </w:tcPr>
          <w:p w:rsidR="007E493F" w:rsidRPr="00DC6029" w:rsidRDefault="000678D5" w:rsidP="000D20F1">
            <w:pPr>
              <w:rPr>
                <w:strike/>
                <w:sz w:val="16"/>
                <w:szCs w:val="16"/>
              </w:rPr>
            </w:pPr>
            <w:r w:rsidRPr="00DC6029">
              <w:rPr>
                <w:strike/>
                <w:sz w:val="16"/>
                <w:szCs w:val="16"/>
              </w:rPr>
              <w:t>Sept. 27, 2011</w:t>
            </w:r>
          </w:p>
        </w:tc>
        <w:tc>
          <w:tcPr>
            <w:tcW w:w="2250" w:type="dxa"/>
          </w:tcPr>
          <w:p w:rsidR="007E493F" w:rsidRPr="00785778" w:rsidRDefault="007E493F" w:rsidP="00F931B0">
            <w:pPr>
              <w:rPr>
                <w:sz w:val="16"/>
                <w:szCs w:val="16"/>
              </w:rPr>
            </w:pPr>
            <w:r>
              <w:rPr>
                <w:sz w:val="16"/>
                <w:szCs w:val="16"/>
              </w:rPr>
              <w:t>Goals</w:t>
            </w:r>
          </w:p>
        </w:tc>
        <w:tc>
          <w:tcPr>
            <w:tcW w:w="2610" w:type="dxa"/>
          </w:tcPr>
          <w:p w:rsidR="007E493F" w:rsidRPr="000678D5" w:rsidRDefault="000678D5" w:rsidP="00F931B0">
            <w:pPr>
              <w:rPr>
                <w:sz w:val="16"/>
                <w:szCs w:val="16"/>
              </w:rPr>
            </w:pPr>
            <w:r>
              <w:rPr>
                <w:sz w:val="16"/>
                <w:szCs w:val="16"/>
              </w:rPr>
              <w:t>Jan. 24, 2012</w:t>
            </w:r>
          </w:p>
        </w:tc>
        <w:tc>
          <w:tcPr>
            <w:tcW w:w="2430" w:type="dxa"/>
          </w:tcPr>
          <w:p w:rsidR="007E493F" w:rsidRPr="00785778" w:rsidRDefault="007E493F" w:rsidP="009658C1">
            <w:pPr>
              <w:rPr>
                <w:sz w:val="16"/>
                <w:szCs w:val="16"/>
              </w:rPr>
            </w:pPr>
          </w:p>
        </w:tc>
      </w:tr>
      <w:tr w:rsidR="007E493F" w:rsidRPr="00785778" w:rsidTr="00591750">
        <w:tc>
          <w:tcPr>
            <w:tcW w:w="3708" w:type="dxa"/>
          </w:tcPr>
          <w:p w:rsidR="007E493F" w:rsidRPr="00785778" w:rsidRDefault="007E493F" w:rsidP="009B0F66">
            <w:pPr>
              <w:rPr>
                <w:sz w:val="16"/>
                <w:szCs w:val="16"/>
              </w:rPr>
            </w:pPr>
          </w:p>
        </w:tc>
        <w:tc>
          <w:tcPr>
            <w:tcW w:w="2700" w:type="dxa"/>
          </w:tcPr>
          <w:p w:rsidR="007E493F" w:rsidRPr="00DC6029" w:rsidRDefault="000678D5" w:rsidP="00E13675">
            <w:pPr>
              <w:rPr>
                <w:strike/>
                <w:sz w:val="16"/>
                <w:szCs w:val="16"/>
              </w:rPr>
            </w:pPr>
            <w:r w:rsidRPr="00DC6029">
              <w:rPr>
                <w:strike/>
                <w:sz w:val="16"/>
                <w:szCs w:val="16"/>
              </w:rPr>
              <w:t>Oct. 25, 2011</w:t>
            </w:r>
          </w:p>
        </w:tc>
        <w:tc>
          <w:tcPr>
            <w:tcW w:w="2250" w:type="dxa"/>
          </w:tcPr>
          <w:p w:rsidR="007E493F" w:rsidRPr="00785778" w:rsidRDefault="007E493F" w:rsidP="000D20F1">
            <w:pPr>
              <w:rPr>
                <w:sz w:val="16"/>
                <w:szCs w:val="16"/>
              </w:rPr>
            </w:pPr>
          </w:p>
        </w:tc>
        <w:tc>
          <w:tcPr>
            <w:tcW w:w="2610" w:type="dxa"/>
          </w:tcPr>
          <w:p w:rsidR="007E493F" w:rsidRPr="000678D5" w:rsidRDefault="000678D5" w:rsidP="00E13675">
            <w:pPr>
              <w:rPr>
                <w:sz w:val="16"/>
                <w:szCs w:val="16"/>
              </w:rPr>
            </w:pPr>
            <w:r>
              <w:rPr>
                <w:sz w:val="16"/>
                <w:szCs w:val="16"/>
              </w:rPr>
              <w:t>Feb. 28, 2012</w:t>
            </w:r>
          </w:p>
        </w:tc>
        <w:tc>
          <w:tcPr>
            <w:tcW w:w="2430" w:type="dxa"/>
          </w:tcPr>
          <w:p w:rsidR="007E493F" w:rsidRPr="00380F33" w:rsidRDefault="007E493F" w:rsidP="00F931B0">
            <w:pPr>
              <w:rPr>
                <w:sz w:val="16"/>
                <w:szCs w:val="16"/>
              </w:rPr>
            </w:pPr>
          </w:p>
        </w:tc>
      </w:tr>
      <w:tr w:rsidR="007E493F" w:rsidRPr="00785778" w:rsidTr="00591750">
        <w:tc>
          <w:tcPr>
            <w:tcW w:w="3708" w:type="dxa"/>
          </w:tcPr>
          <w:p w:rsidR="007E493F" w:rsidRPr="00785778" w:rsidRDefault="007E493F" w:rsidP="003A0EE6">
            <w:pPr>
              <w:rPr>
                <w:sz w:val="16"/>
                <w:szCs w:val="16"/>
              </w:rPr>
            </w:pPr>
          </w:p>
        </w:tc>
        <w:tc>
          <w:tcPr>
            <w:tcW w:w="2700" w:type="dxa"/>
          </w:tcPr>
          <w:p w:rsidR="007E493F" w:rsidRPr="000678D5" w:rsidRDefault="000678D5" w:rsidP="00E13675">
            <w:pPr>
              <w:rPr>
                <w:sz w:val="16"/>
                <w:szCs w:val="16"/>
              </w:rPr>
            </w:pPr>
            <w:r>
              <w:rPr>
                <w:sz w:val="16"/>
                <w:szCs w:val="16"/>
              </w:rPr>
              <w:t>Nov. 22, 2011</w:t>
            </w:r>
          </w:p>
        </w:tc>
        <w:tc>
          <w:tcPr>
            <w:tcW w:w="2250" w:type="dxa"/>
          </w:tcPr>
          <w:p w:rsidR="007E493F" w:rsidRPr="00785778" w:rsidRDefault="00DC6029" w:rsidP="00591750">
            <w:pPr>
              <w:rPr>
                <w:sz w:val="16"/>
                <w:szCs w:val="16"/>
              </w:rPr>
            </w:pPr>
            <w:r>
              <w:rPr>
                <w:sz w:val="16"/>
                <w:szCs w:val="16"/>
              </w:rPr>
              <w:t>Program Plan Template</w:t>
            </w:r>
          </w:p>
        </w:tc>
        <w:tc>
          <w:tcPr>
            <w:tcW w:w="2610" w:type="dxa"/>
          </w:tcPr>
          <w:p w:rsidR="007E493F" w:rsidRPr="000678D5" w:rsidRDefault="000678D5" w:rsidP="00F931B0">
            <w:pPr>
              <w:rPr>
                <w:sz w:val="16"/>
                <w:szCs w:val="16"/>
              </w:rPr>
            </w:pPr>
            <w:r>
              <w:rPr>
                <w:sz w:val="16"/>
                <w:szCs w:val="16"/>
              </w:rPr>
              <w:t>Mar. 27, 2012</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0678D5" w:rsidRDefault="007E493F" w:rsidP="00E13675">
            <w:pPr>
              <w:rPr>
                <w:sz w:val="16"/>
                <w:szCs w:val="16"/>
              </w:rPr>
            </w:pPr>
          </w:p>
        </w:tc>
        <w:tc>
          <w:tcPr>
            <w:tcW w:w="2250" w:type="dxa"/>
          </w:tcPr>
          <w:p w:rsidR="007E493F" w:rsidRPr="00785778" w:rsidRDefault="007E493F" w:rsidP="00380F33">
            <w:pPr>
              <w:rPr>
                <w:sz w:val="16"/>
                <w:szCs w:val="16"/>
              </w:rPr>
            </w:pPr>
          </w:p>
        </w:tc>
        <w:tc>
          <w:tcPr>
            <w:tcW w:w="2610" w:type="dxa"/>
          </w:tcPr>
          <w:p w:rsidR="007E493F" w:rsidRPr="000678D5" w:rsidRDefault="000678D5" w:rsidP="00F931B0">
            <w:pPr>
              <w:rPr>
                <w:sz w:val="16"/>
                <w:szCs w:val="16"/>
              </w:rPr>
            </w:pPr>
            <w:r>
              <w:rPr>
                <w:sz w:val="16"/>
                <w:szCs w:val="16"/>
              </w:rPr>
              <w:t>Apr. 24, 2012</w:t>
            </w:r>
          </w:p>
        </w:tc>
        <w:tc>
          <w:tcPr>
            <w:tcW w:w="2430" w:type="dxa"/>
          </w:tcPr>
          <w:p w:rsidR="007E493F" w:rsidRPr="00785778" w:rsidRDefault="007E493F" w:rsidP="00F931B0">
            <w:pPr>
              <w:rPr>
                <w:sz w:val="16"/>
                <w:szCs w:val="16"/>
              </w:rPr>
            </w:pPr>
            <w:r>
              <w:rPr>
                <w:sz w:val="16"/>
                <w:szCs w:val="16"/>
              </w:rPr>
              <w:t>Goals</w:t>
            </w:r>
          </w:p>
        </w:tc>
      </w:tr>
    </w:tbl>
    <w:p w:rsidR="00F04FC5" w:rsidRDefault="00F04FC5"/>
    <w:p w:rsidR="00F931B0" w:rsidRPr="00F01FBE" w:rsidRDefault="00F04FC5">
      <w:pPr>
        <w:rPr>
          <w:rFonts w:cs="Arial"/>
          <w:b/>
          <w:smallCaps/>
          <w:u w:val="single"/>
        </w:rPr>
      </w:pPr>
      <w:r>
        <w:br w:type="page"/>
      </w:r>
      <w:r w:rsidR="005F4975">
        <w:rPr>
          <w:b/>
          <w:smallCaps/>
          <w:u w:val="single"/>
        </w:rPr>
        <w:lastRenderedPageBreak/>
        <w:t>Minutes</w:t>
      </w:r>
      <w:r w:rsidRPr="00C644D4">
        <w:rPr>
          <w:b/>
          <w:smallCaps/>
          <w:u w:val="single"/>
        </w:rPr>
        <w:t xml:space="preserve"> </w:t>
      </w:r>
    </w:p>
    <w:p w:rsidR="00F04FC5" w:rsidRPr="00F01FBE" w:rsidRDefault="00F04FC5">
      <w:pPr>
        <w:rPr>
          <w:rFonts w:cs="Arial"/>
        </w:rPr>
      </w:pPr>
    </w:p>
    <w:p w:rsidR="00FA5253" w:rsidRDefault="00FA5253" w:rsidP="00FA5253">
      <w:pPr>
        <w:ind w:left="720"/>
        <w:rPr>
          <w:rFonts w:cs="Arial"/>
          <w:szCs w:val="22"/>
        </w:rPr>
      </w:pPr>
      <w:r>
        <w:rPr>
          <w:rFonts w:cs="Arial"/>
          <w:szCs w:val="22"/>
        </w:rPr>
        <w:t>1</w:t>
      </w:r>
      <w:r w:rsidRPr="00F01FBE">
        <w:rPr>
          <w:rFonts w:cs="Arial"/>
          <w:szCs w:val="22"/>
        </w:rPr>
        <w:t xml:space="preserve">. Welcome Committee Members – Please sign in and let Lisa Miller and/or </w:t>
      </w:r>
      <w:r w:rsidR="008F1A40">
        <w:rPr>
          <w:rFonts w:cs="Arial"/>
          <w:szCs w:val="22"/>
        </w:rPr>
        <w:t>Lee Ballestero</w:t>
      </w:r>
      <w:r w:rsidRPr="00F01FBE">
        <w:rPr>
          <w:rFonts w:cs="Arial"/>
          <w:szCs w:val="22"/>
        </w:rPr>
        <w:t xml:space="preserve"> know about any updates to representatives. </w:t>
      </w:r>
    </w:p>
    <w:p w:rsidR="00FA5253" w:rsidRPr="00F01FBE" w:rsidRDefault="00FA5253" w:rsidP="00FA5253">
      <w:pPr>
        <w:ind w:left="720"/>
        <w:rPr>
          <w:rFonts w:cs="Arial"/>
          <w:szCs w:val="22"/>
        </w:rPr>
      </w:pPr>
    </w:p>
    <w:p w:rsidR="00FA5253" w:rsidRDefault="00FA5253" w:rsidP="00FA5253">
      <w:pPr>
        <w:ind w:left="720"/>
        <w:rPr>
          <w:rFonts w:cs="Arial"/>
          <w:szCs w:val="22"/>
        </w:rPr>
      </w:pPr>
      <w:r w:rsidRPr="00F01FBE">
        <w:rPr>
          <w:rFonts w:cs="Arial"/>
          <w:szCs w:val="22"/>
        </w:rPr>
        <w:t xml:space="preserve">2. </w:t>
      </w:r>
      <w:r w:rsidR="00EB0912">
        <w:rPr>
          <w:rFonts w:cs="Arial"/>
          <w:szCs w:val="22"/>
        </w:rPr>
        <w:t>Review</w:t>
      </w:r>
      <w:r w:rsidRPr="00F01FBE">
        <w:rPr>
          <w:rFonts w:cs="Arial"/>
          <w:szCs w:val="22"/>
        </w:rPr>
        <w:t xml:space="preserve"> of Minutes for </w:t>
      </w:r>
      <w:r w:rsidR="00E63748">
        <w:rPr>
          <w:rFonts w:cs="Arial"/>
          <w:szCs w:val="22"/>
        </w:rPr>
        <w:t>October 25, 2011</w:t>
      </w:r>
    </w:p>
    <w:p w:rsidR="00EC2C05" w:rsidRDefault="00FA5253" w:rsidP="00FA5253">
      <w:pPr>
        <w:ind w:left="1440"/>
        <w:rPr>
          <w:rFonts w:cs="Arial"/>
          <w:szCs w:val="22"/>
        </w:rPr>
      </w:pPr>
      <w:r>
        <w:rPr>
          <w:rFonts w:cs="Arial"/>
          <w:szCs w:val="22"/>
        </w:rPr>
        <w:t>Discussion:</w:t>
      </w:r>
      <w:r w:rsidR="00591750">
        <w:rPr>
          <w:rFonts w:cs="Arial"/>
          <w:szCs w:val="22"/>
        </w:rPr>
        <w:t xml:space="preserve"> </w:t>
      </w:r>
      <w:r w:rsidR="00F74E80">
        <w:rPr>
          <w:rFonts w:cs="Arial"/>
          <w:szCs w:val="22"/>
        </w:rPr>
        <w:t xml:space="preserve">The Making Decisions revised document is now on the Academic Senate agenda.  Clarification needed for item 3, second paragraph, </w:t>
      </w:r>
      <w:r w:rsidR="005F4975">
        <w:rPr>
          <w:rFonts w:cs="Arial"/>
          <w:szCs w:val="22"/>
        </w:rPr>
        <w:t>and first</w:t>
      </w:r>
      <w:r w:rsidR="00F74E80">
        <w:rPr>
          <w:rFonts w:cs="Arial"/>
          <w:szCs w:val="22"/>
        </w:rPr>
        <w:t xml:space="preserve"> sentence.  Typo on point 5 corrected. </w:t>
      </w:r>
    </w:p>
    <w:p w:rsidR="00E63748" w:rsidRDefault="00DC6029" w:rsidP="00FA5253">
      <w:pPr>
        <w:ind w:left="1440"/>
        <w:rPr>
          <w:rFonts w:cs="Arial"/>
          <w:szCs w:val="22"/>
        </w:rPr>
      </w:pPr>
      <w:r>
        <w:rPr>
          <w:rFonts w:cs="Arial"/>
          <w:szCs w:val="22"/>
        </w:rPr>
        <w:t>Motion to approve</w:t>
      </w:r>
      <w:r w:rsidR="00F74E80">
        <w:rPr>
          <w:rFonts w:cs="Arial"/>
          <w:szCs w:val="22"/>
        </w:rPr>
        <w:t xml:space="preserve"> as amended</w:t>
      </w:r>
      <w:r>
        <w:rPr>
          <w:rFonts w:cs="Arial"/>
          <w:szCs w:val="22"/>
        </w:rPr>
        <w:t xml:space="preserve">: </w:t>
      </w:r>
      <w:r w:rsidR="00E63748">
        <w:rPr>
          <w:rFonts w:cs="Arial"/>
          <w:szCs w:val="22"/>
        </w:rPr>
        <w:t>Norm Marten</w:t>
      </w:r>
      <w:r>
        <w:rPr>
          <w:rFonts w:cs="Arial"/>
          <w:szCs w:val="22"/>
        </w:rPr>
        <w:t xml:space="preserve">   Second:  </w:t>
      </w:r>
      <w:r w:rsidR="00E63748">
        <w:rPr>
          <w:rFonts w:cs="Arial"/>
          <w:szCs w:val="22"/>
        </w:rPr>
        <w:t>Mary Mills</w:t>
      </w:r>
    </w:p>
    <w:p w:rsidR="00DC6029" w:rsidRDefault="00E63748" w:rsidP="00FA5253">
      <w:pPr>
        <w:ind w:left="1440"/>
        <w:rPr>
          <w:rFonts w:cs="Arial"/>
          <w:szCs w:val="22"/>
        </w:rPr>
      </w:pPr>
      <w:r>
        <w:rPr>
          <w:rFonts w:cs="Arial"/>
          <w:szCs w:val="22"/>
        </w:rPr>
        <w:t>Approved unanimously</w:t>
      </w:r>
      <w:r w:rsidR="00DC6029">
        <w:rPr>
          <w:rFonts w:cs="Arial"/>
          <w:szCs w:val="22"/>
        </w:rPr>
        <w:t xml:space="preserve">  </w:t>
      </w:r>
    </w:p>
    <w:p w:rsidR="009658C1" w:rsidRPr="00F01FBE" w:rsidRDefault="00F208BE" w:rsidP="007E0DC2">
      <w:pPr>
        <w:ind w:left="1440"/>
        <w:rPr>
          <w:rFonts w:cs="Arial"/>
          <w:szCs w:val="22"/>
        </w:rPr>
      </w:pPr>
      <w:r>
        <w:rPr>
          <w:rFonts w:cs="Arial"/>
          <w:szCs w:val="22"/>
        </w:rPr>
        <w:t xml:space="preserve">  </w:t>
      </w:r>
    </w:p>
    <w:p w:rsidR="00F61627" w:rsidRDefault="00FE31B5" w:rsidP="00F61627">
      <w:pPr>
        <w:ind w:left="720"/>
        <w:rPr>
          <w:rFonts w:cs="Arial"/>
          <w:szCs w:val="22"/>
        </w:rPr>
      </w:pPr>
      <w:r>
        <w:rPr>
          <w:rFonts w:cs="Arial"/>
          <w:szCs w:val="22"/>
        </w:rPr>
        <w:t>3</w:t>
      </w:r>
      <w:r w:rsidR="00B633F1">
        <w:rPr>
          <w:rFonts w:cs="Arial"/>
          <w:szCs w:val="22"/>
        </w:rPr>
        <w:t xml:space="preserve">. </w:t>
      </w:r>
      <w:r w:rsidR="00DC6029">
        <w:rPr>
          <w:rFonts w:cs="Arial"/>
          <w:szCs w:val="22"/>
        </w:rPr>
        <w:t>Program Plan Template – 2</w:t>
      </w:r>
      <w:r w:rsidR="00DC6029" w:rsidRPr="00DC6029">
        <w:rPr>
          <w:rFonts w:cs="Arial"/>
          <w:szCs w:val="22"/>
          <w:vertAlign w:val="superscript"/>
        </w:rPr>
        <w:t>nd</w:t>
      </w:r>
      <w:r w:rsidR="00DC6029">
        <w:rPr>
          <w:rFonts w:cs="Arial"/>
          <w:szCs w:val="22"/>
        </w:rPr>
        <w:t xml:space="preserve"> reading, for approval</w:t>
      </w:r>
    </w:p>
    <w:p w:rsidR="00FF4EE9" w:rsidRDefault="00FF4EE9" w:rsidP="00DC6029">
      <w:pPr>
        <w:ind w:left="1440"/>
        <w:rPr>
          <w:rFonts w:cs="Arial"/>
          <w:szCs w:val="22"/>
        </w:rPr>
      </w:pPr>
      <w:r>
        <w:rPr>
          <w:rFonts w:cs="Arial"/>
          <w:szCs w:val="22"/>
        </w:rPr>
        <w:t xml:space="preserve">The Program Plan Evaluation page, which is used during the discussion with Vice Presidents, is found on the first tab of the workbook.  The template is on the second tab of the workbook.  </w:t>
      </w:r>
    </w:p>
    <w:p w:rsidR="00FF4EE9" w:rsidRDefault="00FF4EE9" w:rsidP="00DC6029">
      <w:pPr>
        <w:ind w:left="1440"/>
        <w:rPr>
          <w:rFonts w:cs="Arial"/>
          <w:szCs w:val="22"/>
        </w:rPr>
      </w:pPr>
    </w:p>
    <w:p w:rsidR="00FF4EE9" w:rsidRDefault="00FF4EE9" w:rsidP="00DC6029">
      <w:pPr>
        <w:ind w:left="1440"/>
        <w:rPr>
          <w:rFonts w:cs="Arial"/>
          <w:szCs w:val="22"/>
        </w:rPr>
      </w:pPr>
      <w:r>
        <w:rPr>
          <w:rFonts w:cs="Arial"/>
          <w:szCs w:val="22"/>
        </w:rPr>
        <w:t xml:space="preserve">The </w:t>
      </w:r>
      <w:r w:rsidR="00DC6029">
        <w:rPr>
          <w:rFonts w:cs="Arial"/>
          <w:szCs w:val="22"/>
        </w:rPr>
        <w:t>Evaluation tab</w:t>
      </w:r>
      <w:r>
        <w:rPr>
          <w:rFonts w:cs="Arial"/>
          <w:szCs w:val="22"/>
        </w:rPr>
        <w:t xml:space="preserve"> had a formatting correction.</w:t>
      </w:r>
    </w:p>
    <w:p w:rsidR="00FF4EE9" w:rsidRDefault="00DC6029" w:rsidP="00DC6029">
      <w:pPr>
        <w:ind w:left="1440"/>
        <w:rPr>
          <w:rFonts w:cs="Arial"/>
          <w:szCs w:val="22"/>
        </w:rPr>
      </w:pPr>
      <w:r>
        <w:rPr>
          <w:rFonts w:cs="Arial"/>
          <w:szCs w:val="22"/>
        </w:rPr>
        <w:t xml:space="preserve"> </w:t>
      </w:r>
    </w:p>
    <w:p w:rsidR="00DC6029" w:rsidRDefault="00FF4EE9" w:rsidP="00DC6029">
      <w:pPr>
        <w:ind w:left="1440"/>
        <w:rPr>
          <w:rFonts w:cs="Arial"/>
          <w:szCs w:val="22"/>
        </w:rPr>
      </w:pPr>
      <w:r>
        <w:rPr>
          <w:rFonts w:cs="Arial"/>
          <w:szCs w:val="22"/>
        </w:rPr>
        <w:t xml:space="preserve">The </w:t>
      </w:r>
      <w:r w:rsidR="00DC6029">
        <w:rPr>
          <w:rFonts w:cs="Arial"/>
          <w:szCs w:val="22"/>
        </w:rPr>
        <w:t>Template tab</w:t>
      </w:r>
      <w:r>
        <w:rPr>
          <w:rFonts w:cs="Arial"/>
          <w:szCs w:val="22"/>
        </w:rPr>
        <w:t xml:space="preserve"> had corrections and updates on</w:t>
      </w:r>
      <w:r w:rsidR="00DC6029">
        <w:rPr>
          <w:rFonts w:cs="Arial"/>
          <w:szCs w:val="22"/>
        </w:rPr>
        <w:t xml:space="preserve"> pages</w:t>
      </w:r>
      <w:r>
        <w:rPr>
          <w:rFonts w:cs="Arial"/>
          <w:szCs w:val="22"/>
        </w:rPr>
        <w:t xml:space="preserve"> 1,</w:t>
      </w:r>
      <w:r w:rsidR="00DC6029">
        <w:rPr>
          <w:rFonts w:cs="Arial"/>
          <w:szCs w:val="22"/>
        </w:rPr>
        <w:t xml:space="preserve"> 3,</w:t>
      </w:r>
      <w:r>
        <w:rPr>
          <w:rFonts w:cs="Arial"/>
          <w:szCs w:val="22"/>
        </w:rPr>
        <w:t xml:space="preserve"> 4,</w:t>
      </w:r>
      <w:r w:rsidR="00DC6029">
        <w:rPr>
          <w:rFonts w:cs="Arial"/>
          <w:szCs w:val="22"/>
        </w:rPr>
        <w:t xml:space="preserve"> 6, and 7.</w:t>
      </w:r>
    </w:p>
    <w:p w:rsidR="00FF4EE9" w:rsidRDefault="00E63748" w:rsidP="00FF4EE9">
      <w:pPr>
        <w:pStyle w:val="ListParagraph"/>
        <w:numPr>
          <w:ilvl w:val="0"/>
          <w:numId w:val="14"/>
        </w:numPr>
        <w:rPr>
          <w:rFonts w:cs="Arial"/>
          <w:szCs w:val="22"/>
        </w:rPr>
      </w:pPr>
      <w:r w:rsidRPr="00FF4EE9">
        <w:rPr>
          <w:rFonts w:cs="Arial"/>
          <w:szCs w:val="22"/>
        </w:rPr>
        <w:t xml:space="preserve">Lecture and lab productivity have been separated out. </w:t>
      </w:r>
    </w:p>
    <w:p w:rsidR="00FF4EE9" w:rsidRDefault="006C7F15" w:rsidP="00FF4EE9">
      <w:pPr>
        <w:pStyle w:val="ListParagraph"/>
        <w:numPr>
          <w:ilvl w:val="0"/>
          <w:numId w:val="14"/>
        </w:numPr>
        <w:rPr>
          <w:rFonts w:cs="Arial"/>
          <w:szCs w:val="22"/>
        </w:rPr>
      </w:pPr>
      <w:r w:rsidRPr="00FF4EE9">
        <w:rPr>
          <w:rFonts w:cs="Arial"/>
          <w:szCs w:val="22"/>
        </w:rPr>
        <w:t xml:space="preserve">Page 3 of template </w:t>
      </w:r>
      <w:r w:rsidR="00FF4EE9">
        <w:rPr>
          <w:rFonts w:cs="Arial"/>
          <w:szCs w:val="22"/>
        </w:rPr>
        <w:t>has space for</w:t>
      </w:r>
      <w:r w:rsidRPr="00FF4EE9">
        <w:rPr>
          <w:rFonts w:cs="Arial"/>
          <w:szCs w:val="22"/>
        </w:rPr>
        <w:t xml:space="preserve"> environmental scans by advisory group</w:t>
      </w:r>
      <w:r w:rsidR="00FF4EE9">
        <w:rPr>
          <w:rFonts w:cs="Arial"/>
          <w:szCs w:val="22"/>
        </w:rPr>
        <w:t>s</w:t>
      </w:r>
      <w:r w:rsidRPr="00FF4EE9">
        <w:rPr>
          <w:rFonts w:cs="Arial"/>
          <w:szCs w:val="22"/>
        </w:rPr>
        <w:t xml:space="preserve">.  Include the words </w:t>
      </w:r>
      <w:r w:rsidR="00FF4EE9">
        <w:rPr>
          <w:rFonts w:cs="Arial"/>
          <w:szCs w:val="22"/>
        </w:rPr>
        <w:t>“</w:t>
      </w:r>
      <w:r w:rsidRPr="00FF4EE9">
        <w:rPr>
          <w:rFonts w:cs="Arial"/>
          <w:szCs w:val="22"/>
        </w:rPr>
        <w:t>for example</w:t>
      </w:r>
      <w:r w:rsidR="00FF4EE9">
        <w:rPr>
          <w:rFonts w:cs="Arial"/>
          <w:szCs w:val="22"/>
        </w:rPr>
        <w:t>”</w:t>
      </w:r>
      <w:r w:rsidRPr="00FF4EE9">
        <w:rPr>
          <w:rFonts w:cs="Arial"/>
          <w:szCs w:val="22"/>
        </w:rPr>
        <w:t xml:space="preserve"> for the labor market website suggestion.  </w:t>
      </w:r>
    </w:p>
    <w:p w:rsidR="00FF4EE9" w:rsidRDefault="00FF4EE9" w:rsidP="00FF4EE9">
      <w:pPr>
        <w:pStyle w:val="ListParagraph"/>
        <w:numPr>
          <w:ilvl w:val="0"/>
          <w:numId w:val="14"/>
        </w:numPr>
        <w:rPr>
          <w:rFonts w:cs="Arial"/>
          <w:szCs w:val="22"/>
        </w:rPr>
      </w:pPr>
      <w:r>
        <w:rPr>
          <w:rFonts w:cs="Arial"/>
          <w:szCs w:val="22"/>
        </w:rPr>
        <w:t xml:space="preserve">Page 4 </w:t>
      </w:r>
      <w:r w:rsidR="006C7F15" w:rsidRPr="00FF4EE9">
        <w:rPr>
          <w:rFonts w:cs="Arial"/>
          <w:szCs w:val="22"/>
        </w:rPr>
        <w:t>“Program Review” change</w:t>
      </w:r>
      <w:r>
        <w:rPr>
          <w:rFonts w:cs="Arial"/>
          <w:szCs w:val="22"/>
        </w:rPr>
        <w:t>d</w:t>
      </w:r>
      <w:r w:rsidR="006C7F15" w:rsidRPr="00FF4EE9">
        <w:rPr>
          <w:rFonts w:cs="Arial"/>
          <w:szCs w:val="22"/>
        </w:rPr>
        <w:t xml:space="preserve"> to “Progress toward Short-term Goals”</w:t>
      </w:r>
    </w:p>
    <w:p w:rsidR="006C7F15" w:rsidRPr="00FF4EE9" w:rsidRDefault="00FF4EE9" w:rsidP="00FF4EE9">
      <w:pPr>
        <w:pStyle w:val="ListParagraph"/>
        <w:numPr>
          <w:ilvl w:val="0"/>
          <w:numId w:val="14"/>
        </w:numPr>
        <w:rPr>
          <w:rFonts w:cs="Arial"/>
          <w:szCs w:val="22"/>
        </w:rPr>
      </w:pPr>
      <w:r>
        <w:rPr>
          <w:rFonts w:cs="Arial"/>
          <w:szCs w:val="22"/>
        </w:rPr>
        <w:t>Page 6 of template now has space to report on</w:t>
      </w:r>
      <w:r w:rsidR="006C7F15" w:rsidRPr="00FF4EE9">
        <w:rPr>
          <w:rFonts w:cs="Arial"/>
          <w:szCs w:val="22"/>
        </w:rPr>
        <w:t xml:space="preserve"> </w:t>
      </w:r>
      <w:r>
        <w:rPr>
          <w:rFonts w:cs="Arial"/>
          <w:szCs w:val="22"/>
        </w:rPr>
        <w:t>r</w:t>
      </w:r>
      <w:r w:rsidR="006C7F15" w:rsidRPr="00FF4EE9">
        <w:rPr>
          <w:rFonts w:cs="Arial"/>
          <w:szCs w:val="22"/>
        </w:rPr>
        <w:t xml:space="preserve">esources requested on </w:t>
      </w:r>
      <w:r>
        <w:rPr>
          <w:rFonts w:cs="Arial"/>
          <w:szCs w:val="22"/>
        </w:rPr>
        <w:t>p</w:t>
      </w:r>
      <w:r w:rsidR="006C7F15" w:rsidRPr="00FF4EE9">
        <w:rPr>
          <w:rFonts w:cs="Arial"/>
          <w:szCs w:val="22"/>
        </w:rPr>
        <w:t>revious year’s plan</w:t>
      </w:r>
      <w:r>
        <w:rPr>
          <w:rFonts w:cs="Arial"/>
          <w:szCs w:val="22"/>
        </w:rPr>
        <w:t xml:space="preserve">.  If a resource has been acquired, how did it impact the goals or outcomes of the </w:t>
      </w:r>
      <w:r w:rsidR="005F4975">
        <w:rPr>
          <w:rFonts w:cs="Arial"/>
          <w:szCs w:val="22"/>
        </w:rPr>
        <w:t>program?</w:t>
      </w:r>
      <w:r>
        <w:rPr>
          <w:rFonts w:cs="Arial"/>
          <w:szCs w:val="22"/>
        </w:rPr>
        <w:t xml:space="preserve">  A</w:t>
      </w:r>
      <w:r w:rsidR="006C7F15" w:rsidRPr="00FF4EE9">
        <w:rPr>
          <w:rFonts w:cs="Arial"/>
          <w:szCs w:val="22"/>
        </w:rPr>
        <w:t>dd years</w:t>
      </w:r>
      <w:r>
        <w:rPr>
          <w:rFonts w:cs="Arial"/>
          <w:szCs w:val="22"/>
        </w:rPr>
        <w:t xml:space="preserve"> to plan citations</w:t>
      </w:r>
      <w:r w:rsidR="006C7F15" w:rsidRPr="00FF4EE9">
        <w:rPr>
          <w:rFonts w:cs="Arial"/>
          <w:szCs w:val="22"/>
        </w:rPr>
        <w:t xml:space="preserve"> in example of area.  </w:t>
      </w:r>
    </w:p>
    <w:p w:rsidR="003D0DA7" w:rsidRDefault="003D0DA7" w:rsidP="00F61627">
      <w:pPr>
        <w:ind w:left="720"/>
        <w:rPr>
          <w:rFonts w:cs="Arial"/>
          <w:szCs w:val="22"/>
        </w:rPr>
      </w:pPr>
    </w:p>
    <w:p w:rsidR="00FC02DC" w:rsidRDefault="00FC02DC" w:rsidP="00FC02DC">
      <w:pPr>
        <w:ind w:left="1440"/>
        <w:rPr>
          <w:rFonts w:cs="Arial"/>
          <w:szCs w:val="22"/>
        </w:rPr>
      </w:pPr>
      <w:r>
        <w:rPr>
          <w:rFonts w:cs="Arial"/>
          <w:szCs w:val="22"/>
        </w:rPr>
        <w:t xml:space="preserve">We lost the box on the headcount of faculty and staff resources.  This will be added to the bottom of second page again.  </w:t>
      </w:r>
    </w:p>
    <w:p w:rsidR="00FC02DC" w:rsidRDefault="00FC02DC" w:rsidP="006C7F15">
      <w:pPr>
        <w:ind w:left="1440"/>
        <w:rPr>
          <w:rFonts w:cs="Arial"/>
          <w:szCs w:val="22"/>
        </w:rPr>
      </w:pPr>
    </w:p>
    <w:p w:rsidR="006C7F15" w:rsidRDefault="00FC02DC" w:rsidP="006C7F15">
      <w:pPr>
        <w:ind w:left="1440"/>
        <w:rPr>
          <w:rFonts w:cs="Arial"/>
          <w:szCs w:val="22"/>
        </w:rPr>
      </w:pPr>
      <w:r>
        <w:rPr>
          <w:rFonts w:cs="Arial"/>
          <w:szCs w:val="22"/>
        </w:rPr>
        <w:t>The question raised last meeting, “</w:t>
      </w:r>
      <w:r w:rsidR="006C7F15">
        <w:rPr>
          <w:rFonts w:cs="Arial"/>
          <w:szCs w:val="22"/>
        </w:rPr>
        <w:t>How will programs find out if their request is being moved to another area?</w:t>
      </w:r>
      <w:r>
        <w:rPr>
          <w:rFonts w:cs="Arial"/>
          <w:szCs w:val="22"/>
        </w:rPr>
        <w:t xml:space="preserve">” has yet to be answered. </w:t>
      </w:r>
      <w:r w:rsidR="006C7F15">
        <w:rPr>
          <w:rFonts w:cs="Arial"/>
          <w:szCs w:val="22"/>
        </w:rPr>
        <w:t xml:space="preserve"> </w:t>
      </w:r>
      <w:r>
        <w:rPr>
          <w:rFonts w:cs="Arial"/>
          <w:szCs w:val="22"/>
        </w:rPr>
        <w:t>A r</w:t>
      </w:r>
      <w:r w:rsidR="006C7F15">
        <w:rPr>
          <w:rFonts w:cs="Arial"/>
          <w:szCs w:val="22"/>
        </w:rPr>
        <w:t xml:space="preserve">equest has been made to Iris (VP Council) to </w:t>
      </w:r>
      <w:r w:rsidR="005F4975">
        <w:rPr>
          <w:rFonts w:cs="Arial"/>
          <w:szCs w:val="22"/>
        </w:rPr>
        <w:t>clarify</w:t>
      </w:r>
      <w:r w:rsidR="006C7F15">
        <w:rPr>
          <w:rFonts w:cs="Arial"/>
          <w:szCs w:val="22"/>
        </w:rPr>
        <w:t xml:space="preserve"> </w:t>
      </w:r>
      <w:r>
        <w:rPr>
          <w:rFonts w:cs="Arial"/>
          <w:szCs w:val="22"/>
        </w:rPr>
        <w:t xml:space="preserve">the process.  The </w:t>
      </w:r>
      <w:r w:rsidR="005F4975">
        <w:rPr>
          <w:rFonts w:cs="Arial"/>
          <w:szCs w:val="22"/>
        </w:rPr>
        <w:t>subcommittee</w:t>
      </w:r>
      <w:r>
        <w:rPr>
          <w:rFonts w:cs="Arial"/>
          <w:szCs w:val="22"/>
        </w:rPr>
        <w:t xml:space="preserve"> for Tech CAP </w:t>
      </w:r>
      <w:r w:rsidR="006C7F15">
        <w:rPr>
          <w:rFonts w:cs="Arial"/>
          <w:szCs w:val="22"/>
        </w:rPr>
        <w:t>ha</w:t>
      </w:r>
      <w:r>
        <w:rPr>
          <w:rFonts w:cs="Arial"/>
          <w:szCs w:val="22"/>
        </w:rPr>
        <w:t>s</w:t>
      </w:r>
      <w:r w:rsidR="006C7F15">
        <w:rPr>
          <w:rFonts w:cs="Arial"/>
          <w:szCs w:val="22"/>
        </w:rPr>
        <w:t xml:space="preserve"> been directed to </w:t>
      </w:r>
      <w:r w:rsidR="00EE673E">
        <w:rPr>
          <w:rFonts w:cs="Arial"/>
          <w:szCs w:val="22"/>
        </w:rPr>
        <w:t xml:space="preserve">keep items on their spreadsheets and note </w:t>
      </w:r>
      <w:r>
        <w:rPr>
          <w:rFonts w:cs="Arial"/>
          <w:szCs w:val="22"/>
        </w:rPr>
        <w:t>if an item is</w:t>
      </w:r>
      <w:r w:rsidR="00EE673E">
        <w:rPr>
          <w:rFonts w:cs="Arial"/>
          <w:szCs w:val="22"/>
        </w:rPr>
        <w:t xml:space="preserve"> being recommended to</w:t>
      </w:r>
      <w:r>
        <w:rPr>
          <w:rFonts w:cs="Arial"/>
          <w:szCs w:val="22"/>
        </w:rPr>
        <w:t xml:space="preserve"> another area for consideration</w:t>
      </w:r>
      <w:r w:rsidR="00EE673E">
        <w:rPr>
          <w:rFonts w:cs="Arial"/>
          <w:szCs w:val="22"/>
        </w:rPr>
        <w:t xml:space="preserve">.  </w:t>
      </w:r>
    </w:p>
    <w:p w:rsidR="00EE673E" w:rsidRDefault="00EE673E" w:rsidP="006C7F15">
      <w:pPr>
        <w:ind w:left="1440"/>
        <w:rPr>
          <w:rFonts w:cs="Arial"/>
          <w:szCs w:val="22"/>
        </w:rPr>
      </w:pPr>
      <w:bookmarkStart w:id="0" w:name="_GoBack"/>
      <w:bookmarkEnd w:id="0"/>
    </w:p>
    <w:p w:rsidR="00EE673E" w:rsidRDefault="00EE673E" w:rsidP="006C7F15">
      <w:pPr>
        <w:ind w:left="1440"/>
        <w:rPr>
          <w:rFonts w:cs="Arial"/>
          <w:szCs w:val="22"/>
        </w:rPr>
      </w:pPr>
      <w:r>
        <w:rPr>
          <w:rFonts w:cs="Arial"/>
          <w:szCs w:val="22"/>
        </w:rPr>
        <w:t>Motion to approve</w:t>
      </w:r>
      <w:r w:rsidR="00FC02DC">
        <w:rPr>
          <w:rFonts w:cs="Arial"/>
          <w:szCs w:val="22"/>
        </w:rPr>
        <w:t xml:space="preserve"> the program plan template as amended:  Mary Mills;</w:t>
      </w:r>
      <w:r>
        <w:rPr>
          <w:rFonts w:cs="Arial"/>
          <w:szCs w:val="22"/>
        </w:rPr>
        <w:t xml:space="preserve"> Second: Sydney</w:t>
      </w:r>
      <w:r w:rsidR="00F74E80">
        <w:rPr>
          <w:rFonts w:cs="Arial"/>
          <w:szCs w:val="22"/>
        </w:rPr>
        <w:t xml:space="preserve"> Sims</w:t>
      </w:r>
    </w:p>
    <w:p w:rsidR="00EE673E" w:rsidRDefault="00EE673E" w:rsidP="006C7F15">
      <w:pPr>
        <w:ind w:left="1440"/>
        <w:rPr>
          <w:rFonts w:cs="Arial"/>
          <w:szCs w:val="22"/>
        </w:rPr>
      </w:pPr>
      <w:r>
        <w:rPr>
          <w:rFonts w:cs="Arial"/>
          <w:szCs w:val="22"/>
        </w:rPr>
        <w:t xml:space="preserve">In favor:  </w:t>
      </w:r>
      <w:r w:rsidR="005F4975">
        <w:rPr>
          <w:rFonts w:cs="Arial"/>
          <w:szCs w:val="22"/>
        </w:rPr>
        <w:t>unanimous</w:t>
      </w:r>
      <w:r>
        <w:rPr>
          <w:rFonts w:cs="Arial"/>
          <w:szCs w:val="22"/>
        </w:rPr>
        <w:t xml:space="preserve"> </w:t>
      </w:r>
    </w:p>
    <w:p w:rsidR="00AD0FEB" w:rsidRDefault="00AD0FEB" w:rsidP="00F61627">
      <w:pPr>
        <w:ind w:left="720"/>
        <w:rPr>
          <w:rFonts w:cs="Arial"/>
          <w:szCs w:val="22"/>
        </w:rPr>
      </w:pPr>
    </w:p>
    <w:p w:rsidR="003D0DA7" w:rsidRDefault="00FE31B5" w:rsidP="00F61627">
      <w:pPr>
        <w:ind w:left="720"/>
        <w:rPr>
          <w:rFonts w:cs="Arial"/>
          <w:szCs w:val="22"/>
        </w:rPr>
      </w:pPr>
      <w:r>
        <w:rPr>
          <w:rFonts w:cs="Arial"/>
          <w:szCs w:val="22"/>
        </w:rPr>
        <w:t>4</w:t>
      </w:r>
      <w:r w:rsidR="00F61627">
        <w:rPr>
          <w:rFonts w:cs="Arial"/>
          <w:szCs w:val="22"/>
        </w:rPr>
        <w:t>.</w:t>
      </w:r>
      <w:r w:rsidR="00AD0FEB">
        <w:rPr>
          <w:rFonts w:cs="Arial"/>
          <w:szCs w:val="22"/>
        </w:rPr>
        <w:t xml:space="preserve"> SLOs Datab</w:t>
      </w:r>
      <w:r w:rsidR="00DC6029">
        <w:rPr>
          <w:rFonts w:cs="Arial"/>
          <w:szCs w:val="22"/>
        </w:rPr>
        <w:t>ase</w:t>
      </w:r>
      <w:r w:rsidR="00AD0FEB">
        <w:rPr>
          <w:rFonts w:cs="Arial"/>
          <w:szCs w:val="22"/>
        </w:rPr>
        <w:t xml:space="preserve"> (Lisa Putnam)</w:t>
      </w:r>
      <w:r w:rsidR="00F61627">
        <w:rPr>
          <w:rFonts w:cs="Arial"/>
          <w:szCs w:val="22"/>
        </w:rPr>
        <w:t xml:space="preserve"> </w:t>
      </w:r>
    </w:p>
    <w:p w:rsidR="0066696B" w:rsidRDefault="0066696B" w:rsidP="0066696B">
      <w:pPr>
        <w:ind w:left="1440"/>
        <w:rPr>
          <w:rFonts w:cs="Arial"/>
          <w:szCs w:val="22"/>
        </w:rPr>
      </w:pPr>
      <w:r>
        <w:rPr>
          <w:rFonts w:cs="Arial"/>
          <w:szCs w:val="22"/>
        </w:rPr>
        <w:t xml:space="preserve">Each representative received copies of outcomes for their areas.  Please distribute to relevant lead faculty.  </w:t>
      </w:r>
    </w:p>
    <w:p w:rsidR="0066696B" w:rsidRDefault="0066696B" w:rsidP="0066696B">
      <w:pPr>
        <w:ind w:left="1440"/>
        <w:rPr>
          <w:rFonts w:cs="Arial"/>
          <w:szCs w:val="22"/>
        </w:rPr>
      </w:pPr>
    </w:p>
    <w:p w:rsidR="00647A8A" w:rsidRPr="00647A8A" w:rsidRDefault="0066696B" w:rsidP="003D0DA7">
      <w:pPr>
        <w:ind w:left="1440"/>
        <w:rPr>
          <w:rFonts w:cs="Arial"/>
          <w:szCs w:val="22"/>
        </w:rPr>
      </w:pPr>
      <w:r>
        <w:rPr>
          <w:rFonts w:cs="Arial"/>
          <w:szCs w:val="22"/>
        </w:rPr>
        <w:t xml:space="preserve">All your outcomes will be kept in a database.  Lisa will pull the results from program plans – report aggregate numbers.  Keep samples of whatever was collected from students (a superior portfolio or test, </w:t>
      </w:r>
      <w:r w:rsidR="005F4975">
        <w:rPr>
          <w:rFonts w:cs="Arial"/>
          <w:szCs w:val="22"/>
        </w:rPr>
        <w:t>a</w:t>
      </w:r>
      <w:r>
        <w:rPr>
          <w:rFonts w:cs="Arial"/>
          <w:szCs w:val="22"/>
        </w:rPr>
        <w:t xml:space="preserve"> medium level, a low level).  Do not have to keep paper.  Need to keep for some time – more than one year, probably 3.  Curriculum review is 5 years – use the data for the review, so may need to keep data until curriculum review.  Lisa explained a number of different ways to collect data.</w:t>
      </w:r>
    </w:p>
    <w:p w:rsidR="00647A8A" w:rsidRDefault="00647A8A" w:rsidP="003D0DA7">
      <w:pPr>
        <w:ind w:left="1440"/>
        <w:rPr>
          <w:rFonts w:cs="Arial"/>
          <w:szCs w:val="22"/>
        </w:rPr>
      </w:pPr>
    </w:p>
    <w:p w:rsidR="008131AE" w:rsidRDefault="003D0DA7" w:rsidP="008131AE">
      <w:pPr>
        <w:ind w:left="720"/>
        <w:rPr>
          <w:rFonts w:cs="Arial"/>
          <w:szCs w:val="22"/>
        </w:rPr>
      </w:pPr>
      <w:r>
        <w:rPr>
          <w:rFonts w:cs="Arial"/>
          <w:szCs w:val="22"/>
        </w:rPr>
        <w:t xml:space="preserve">5. </w:t>
      </w:r>
      <w:r w:rsidR="00AD0FEB">
        <w:rPr>
          <w:rFonts w:cs="Arial"/>
          <w:szCs w:val="22"/>
        </w:rPr>
        <w:t>Testing a database version of Program Plan template</w:t>
      </w:r>
      <w:r w:rsidR="0033790D">
        <w:rPr>
          <w:rFonts w:cs="Arial"/>
          <w:szCs w:val="22"/>
        </w:rPr>
        <w:t xml:space="preserve"> (Lisa Putnam)</w:t>
      </w:r>
    </w:p>
    <w:p w:rsidR="00654F04" w:rsidRDefault="0033790D" w:rsidP="0075740F">
      <w:pPr>
        <w:ind w:left="1440"/>
        <w:rPr>
          <w:rFonts w:cs="Arial"/>
          <w:szCs w:val="22"/>
        </w:rPr>
      </w:pPr>
      <w:r>
        <w:rPr>
          <w:rFonts w:cs="Arial"/>
          <w:szCs w:val="22"/>
        </w:rPr>
        <w:lastRenderedPageBreak/>
        <w:t>We are considering c</w:t>
      </w:r>
      <w:r w:rsidR="0075740F">
        <w:rPr>
          <w:rFonts w:cs="Arial"/>
          <w:szCs w:val="22"/>
        </w:rPr>
        <w:t>han</w:t>
      </w:r>
      <w:r w:rsidR="00BA4822">
        <w:rPr>
          <w:rFonts w:cs="Arial"/>
          <w:szCs w:val="22"/>
        </w:rPr>
        <w:t>g</w:t>
      </w:r>
      <w:r w:rsidR="0075740F">
        <w:rPr>
          <w:rFonts w:cs="Arial"/>
          <w:szCs w:val="22"/>
        </w:rPr>
        <w:t>ing from</w:t>
      </w:r>
      <w:r>
        <w:rPr>
          <w:rFonts w:cs="Arial"/>
          <w:szCs w:val="22"/>
        </w:rPr>
        <w:t xml:space="preserve"> the</w:t>
      </w:r>
      <w:r w:rsidR="0075740F">
        <w:rPr>
          <w:rFonts w:cs="Arial"/>
          <w:szCs w:val="22"/>
        </w:rPr>
        <w:t xml:space="preserve"> Excel</w:t>
      </w:r>
      <w:r>
        <w:rPr>
          <w:rFonts w:cs="Arial"/>
          <w:szCs w:val="22"/>
        </w:rPr>
        <w:t xml:space="preserve"> format</w:t>
      </w:r>
      <w:r w:rsidR="0075740F">
        <w:rPr>
          <w:rFonts w:cs="Arial"/>
          <w:szCs w:val="22"/>
        </w:rPr>
        <w:t xml:space="preserve"> to</w:t>
      </w:r>
      <w:r>
        <w:rPr>
          <w:rFonts w:cs="Arial"/>
          <w:szCs w:val="22"/>
        </w:rPr>
        <w:t xml:space="preserve"> a</w:t>
      </w:r>
      <w:r w:rsidR="0075740F">
        <w:rPr>
          <w:rFonts w:cs="Arial"/>
          <w:szCs w:val="22"/>
        </w:rPr>
        <w:t xml:space="preserve"> database in ACCESS.  Lisa would like to get some programs to pilot test using ACCESS to enter their plans.  </w:t>
      </w:r>
      <w:r>
        <w:rPr>
          <w:rFonts w:cs="Arial"/>
          <w:szCs w:val="22"/>
        </w:rPr>
        <w:t xml:space="preserve">Volunteers:  </w:t>
      </w:r>
      <w:r w:rsidR="0075740F">
        <w:rPr>
          <w:rFonts w:cs="Arial"/>
          <w:szCs w:val="22"/>
        </w:rPr>
        <w:t>Faten Habib</w:t>
      </w:r>
      <w:r>
        <w:rPr>
          <w:rFonts w:cs="Arial"/>
          <w:szCs w:val="22"/>
        </w:rPr>
        <w:t xml:space="preserve"> (Library program)</w:t>
      </w:r>
      <w:r w:rsidR="0075740F">
        <w:rPr>
          <w:rFonts w:cs="Arial"/>
          <w:szCs w:val="22"/>
        </w:rPr>
        <w:t>; Carol Higashida</w:t>
      </w:r>
      <w:r>
        <w:rPr>
          <w:rFonts w:cs="Arial"/>
          <w:szCs w:val="22"/>
        </w:rPr>
        <w:t xml:space="preserve"> (Nursing program).  If you are interested in joining the pilot, please contact Lisa Putnam.</w:t>
      </w:r>
      <w:r w:rsidR="0075740F">
        <w:rPr>
          <w:rFonts w:cs="Arial"/>
          <w:szCs w:val="22"/>
        </w:rPr>
        <w:t xml:space="preserve"> </w:t>
      </w:r>
    </w:p>
    <w:p w:rsidR="0075740F" w:rsidRDefault="0033790D" w:rsidP="0075740F">
      <w:pPr>
        <w:ind w:left="1440"/>
        <w:rPr>
          <w:rFonts w:cs="Arial"/>
          <w:szCs w:val="22"/>
        </w:rPr>
      </w:pPr>
      <w:r>
        <w:rPr>
          <w:rFonts w:cs="Arial"/>
          <w:szCs w:val="22"/>
        </w:rPr>
        <w:t>Note:  Access does not work with Macs.  Mac users</w:t>
      </w:r>
      <w:r w:rsidR="0075740F">
        <w:rPr>
          <w:rFonts w:cs="Arial"/>
          <w:szCs w:val="22"/>
        </w:rPr>
        <w:t xml:space="preserve"> would have to wait until the</w:t>
      </w:r>
      <w:r>
        <w:rPr>
          <w:rFonts w:cs="Arial"/>
          <w:szCs w:val="22"/>
        </w:rPr>
        <w:t xml:space="preserve"> ACCESS entry</w:t>
      </w:r>
      <w:r w:rsidR="0075740F">
        <w:rPr>
          <w:rFonts w:cs="Arial"/>
          <w:szCs w:val="22"/>
        </w:rPr>
        <w:t xml:space="preserve"> form is available online</w:t>
      </w:r>
      <w:r>
        <w:rPr>
          <w:rFonts w:cs="Arial"/>
          <w:szCs w:val="22"/>
        </w:rPr>
        <w:t xml:space="preserve"> through a web interface</w:t>
      </w:r>
      <w:r w:rsidR="0075740F">
        <w:rPr>
          <w:rFonts w:cs="Arial"/>
          <w:szCs w:val="22"/>
        </w:rPr>
        <w:t xml:space="preserve">.  </w:t>
      </w:r>
    </w:p>
    <w:p w:rsidR="002609D7" w:rsidRPr="00533A1B" w:rsidRDefault="002609D7" w:rsidP="000D7AAF">
      <w:pPr>
        <w:pStyle w:val="ListParagraph"/>
        <w:ind w:left="1800"/>
        <w:rPr>
          <w:rFonts w:cs="Arial"/>
          <w:szCs w:val="22"/>
        </w:rPr>
      </w:pPr>
    </w:p>
    <w:p w:rsidR="00AD0FEB" w:rsidRDefault="003D0DA7" w:rsidP="00AD0FEB">
      <w:pPr>
        <w:ind w:left="720"/>
        <w:rPr>
          <w:rFonts w:cs="Arial"/>
          <w:szCs w:val="22"/>
        </w:rPr>
      </w:pPr>
      <w:r>
        <w:rPr>
          <w:rFonts w:cs="Arial"/>
          <w:szCs w:val="22"/>
        </w:rPr>
        <w:t>6</w:t>
      </w:r>
      <w:r w:rsidR="00FE31B5">
        <w:rPr>
          <w:rFonts w:cs="Arial"/>
          <w:szCs w:val="22"/>
        </w:rPr>
        <w:t xml:space="preserve">. </w:t>
      </w:r>
      <w:r w:rsidR="00AD0FEB">
        <w:rPr>
          <w:rFonts w:cs="Arial"/>
          <w:szCs w:val="22"/>
        </w:rPr>
        <w:t>Updates to Accreditation Planning Agendas and Recommendations tracking</w:t>
      </w:r>
    </w:p>
    <w:p w:rsidR="008131AE" w:rsidRDefault="0033790D" w:rsidP="00AD0FEB">
      <w:pPr>
        <w:ind w:left="1440"/>
        <w:rPr>
          <w:rFonts w:cs="Arial"/>
          <w:szCs w:val="22"/>
        </w:rPr>
      </w:pPr>
      <w:r>
        <w:rPr>
          <w:rFonts w:cs="Arial"/>
          <w:szCs w:val="22"/>
        </w:rPr>
        <w:t xml:space="preserve">Reminder:  the tracking spreadsheet is available at </w:t>
      </w:r>
      <w:r w:rsidR="00AD0FEB" w:rsidRPr="000E7CBD">
        <w:rPr>
          <w:rFonts w:cs="Arial"/>
          <w:szCs w:val="22"/>
        </w:rPr>
        <w:t xml:space="preserve">MCSHARE &gt; Document Center &gt; Documents &gt; Governance and Organizational Groups &gt; Governance Groups &gt; Standing Committees &gt; Education CAP &gt; Ed CAP Minutes 2011 </w:t>
      </w:r>
      <w:r w:rsidR="00AD0FEB">
        <w:rPr>
          <w:rFonts w:cs="Arial"/>
          <w:szCs w:val="22"/>
        </w:rPr>
        <w:t>–</w:t>
      </w:r>
      <w:r w:rsidR="00AD0FEB" w:rsidRPr="000E7CBD">
        <w:rPr>
          <w:rFonts w:cs="Arial"/>
          <w:szCs w:val="22"/>
        </w:rPr>
        <w:t xml:space="preserve"> 2012</w:t>
      </w:r>
      <w:r w:rsidR="00AD0FEB">
        <w:rPr>
          <w:rFonts w:cs="Arial"/>
          <w:szCs w:val="22"/>
        </w:rPr>
        <w:t xml:space="preserve">. </w:t>
      </w:r>
      <w:r w:rsidR="008131AE">
        <w:rPr>
          <w:rFonts w:cs="Arial"/>
          <w:szCs w:val="22"/>
        </w:rPr>
        <w:t xml:space="preserve"> </w:t>
      </w:r>
    </w:p>
    <w:p w:rsidR="00654F04" w:rsidRDefault="00654F04" w:rsidP="008131AE">
      <w:pPr>
        <w:ind w:left="1440"/>
        <w:rPr>
          <w:rFonts w:cs="Arial"/>
          <w:szCs w:val="22"/>
        </w:rPr>
      </w:pPr>
    </w:p>
    <w:p w:rsidR="00AD0FEB" w:rsidRDefault="0033790D" w:rsidP="00AD0FEB">
      <w:pPr>
        <w:ind w:left="1440"/>
        <w:rPr>
          <w:rFonts w:cs="Arial"/>
          <w:szCs w:val="22"/>
        </w:rPr>
      </w:pPr>
      <w:r>
        <w:rPr>
          <w:rFonts w:cs="Arial"/>
          <w:szCs w:val="22"/>
        </w:rPr>
        <w:t>If you have evidence of progress toward planning agendas or recommendations, please s</w:t>
      </w:r>
      <w:r w:rsidR="00AD0FEB">
        <w:rPr>
          <w:rFonts w:cs="Arial"/>
          <w:szCs w:val="22"/>
        </w:rPr>
        <w:t>end</w:t>
      </w:r>
      <w:r>
        <w:rPr>
          <w:rFonts w:cs="Arial"/>
          <w:szCs w:val="22"/>
        </w:rPr>
        <w:t xml:space="preserve"> the</w:t>
      </w:r>
      <w:r w:rsidR="00AD0FEB">
        <w:rPr>
          <w:rFonts w:cs="Arial"/>
          <w:szCs w:val="22"/>
        </w:rPr>
        <w:t xml:space="preserve"> evidence to </w:t>
      </w:r>
      <w:r w:rsidR="00AD0FEB" w:rsidRPr="008B1F94">
        <w:rPr>
          <w:rFonts w:cs="Arial"/>
          <w:b/>
          <w:szCs w:val="22"/>
        </w:rPr>
        <w:t>mc_accreditation@vcccd.edu</w:t>
      </w:r>
    </w:p>
    <w:p w:rsidR="00AD0FEB" w:rsidRDefault="00AD0FEB" w:rsidP="008131AE">
      <w:pPr>
        <w:ind w:left="1440"/>
        <w:rPr>
          <w:rFonts w:cs="Arial"/>
          <w:szCs w:val="22"/>
        </w:rPr>
      </w:pPr>
    </w:p>
    <w:p w:rsidR="00FE31B5" w:rsidRDefault="00FE31B5" w:rsidP="00AC0C22">
      <w:pPr>
        <w:ind w:left="720"/>
        <w:rPr>
          <w:rFonts w:cs="Arial"/>
          <w:szCs w:val="22"/>
        </w:rPr>
      </w:pPr>
    </w:p>
    <w:p w:rsidR="007C6DEA" w:rsidRPr="007C6DEA" w:rsidRDefault="003D0DA7" w:rsidP="008F1A40">
      <w:pPr>
        <w:ind w:left="720"/>
        <w:rPr>
          <w:rFonts w:cs="Arial"/>
          <w:szCs w:val="22"/>
        </w:rPr>
      </w:pPr>
      <w:r>
        <w:rPr>
          <w:rFonts w:cs="Arial"/>
          <w:szCs w:val="22"/>
        </w:rPr>
        <w:t>7</w:t>
      </w:r>
      <w:r w:rsidR="000D7AAF">
        <w:rPr>
          <w:rFonts w:cs="Arial"/>
          <w:szCs w:val="22"/>
        </w:rPr>
        <w:t xml:space="preserve">. </w:t>
      </w:r>
      <w:r w:rsidR="00F40DE9">
        <w:rPr>
          <w:rFonts w:cs="Arial"/>
          <w:szCs w:val="22"/>
        </w:rPr>
        <w:t xml:space="preserve">Announcements:  </w:t>
      </w:r>
      <w:r w:rsidR="0033790D">
        <w:rPr>
          <w:rFonts w:cs="Arial"/>
          <w:szCs w:val="22"/>
        </w:rPr>
        <w:t>None</w:t>
      </w:r>
    </w:p>
    <w:p w:rsidR="0034028F" w:rsidRDefault="0034028F" w:rsidP="00FA5253">
      <w:pPr>
        <w:ind w:left="720"/>
        <w:rPr>
          <w:rFonts w:cs="Arial"/>
          <w:szCs w:val="22"/>
        </w:rPr>
      </w:pPr>
    </w:p>
    <w:p w:rsidR="00AD0FEB" w:rsidRDefault="00AD0FEB" w:rsidP="00FA5253">
      <w:pPr>
        <w:ind w:left="720"/>
        <w:rPr>
          <w:rFonts w:cs="Arial"/>
          <w:szCs w:val="22"/>
        </w:rPr>
      </w:pPr>
    </w:p>
    <w:p w:rsidR="00FA5253" w:rsidRPr="00F01FBE" w:rsidRDefault="003D0DA7" w:rsidP="00FA5253">
      <w:pPr>
        <w:ind w:left="720"/>
        <w:rPr>
          <w:rFonts w:cs="Arial"/>
          <w:szCs w:val="22"/>
        </w:rPr>
      </w:pPr>
      <w:r>
        <w:rPr>
          <w:rFonts w:cs="Arial"/>
          <w:szCs w:val="22"/>
        </w:rPr>
        <w:t>8</w:t>
      </w:r>
      <w:r w:rsidR="0034028F">
        <w:rPr>
          <w:rFonts w:cs="Arial"/>
          <w:szCs w:val="22"/>
        </w:rPr>
        <w:t xml:space="preserve">. </w:t>
      </w:r>
      <w:r w:rsidR="00FA5253" w:rsidRPr="00F01FBE">
        <w:rPr>
          <w:rFonts w:cs="Arial"/>
          <w:szCs w:val="22"/>
        </w:rPr>
        <w:t xml:space="preserve">Meeting adjourned at </w:t>
      </w:r>
      <w:r w:rsidR="00C46C98">
        <w:rPr>
          <w:rFonts w:cs="Arial"/>
          <w:szCs w:val="22"/>
        </w:rPr>
        <w:t>3:20</w:t>
      </w:r>
      <w:r w:rsidR="000D7AAF">
        <w:rPr>
          <w:rFonts w:cs="Arial"/>
          <w:szCs w:val="22"/>
        </w:rPr>
        <w:t xml:space="preserve"> </w:t>
      </w:r>
      <w:r w:rsidR="00B633F1">
        <w:rPr>
          <w:rFonts w:cs="Arial"/>
          <w:szCs w:val="22"/>
        </w:rPr>
        <w:t xml:space="preserve">PM </w:t>
      </w:r>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BC5475"/>
    <w:multiLevelType w:val="hybridMultilevel"/>
    <w:tmpl w:val="BCCA3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0035C0"/>
    <w:multiLevelType w:val="hybridMultilevel"/>
    <w:tmpl w:val="6EE0034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13"/>
  </w:num>
  <w:num w:numId="7">
    <w:abstractNumId w:val="8"/>
  </w:num>
  <w:num w:numId="8">
    <w:abstractNumId w:val="11"/>
  </w:num>
  <w:num w:numId="9">
    <w:abstractNumId w:val="10"/>
  </w:num>
  <w:num w:numId="10">
    <w:abstractNumId w:val="3"/>
  </w:num>
  <w:num w:numId="11">
    <w:abstractNumId w:val="9"/>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0"/>
    <w:rsid w:val="00007F1E"/>
    <w:rsid w:val="00021AD4"/>
    <w:rsid w:val="00035056"/>
    <w:rsid w:val="000367F6"/>
    <w:rsid w:val="0004375B"/>
    <w:rsid w:val="000678D5"/>
    <w:rsid w:val="00073705"/>
    <w:rsid w:val="00081D98"/>
    <w:rsid w:val="00087408"/>
    <w:rsid w:val="00091E13"/>
    <w:rsid w:val="000C3D8B"/>
    <w:rsid w:val="000D20F1"/>
    <w:rsid w:val="000D7AAF"/>
    <w:rsid w:val="000E5954"/>
    <w:rsid w:val="000F1CE2"/>
    <w:rsid w:val="000F3E94"/>
    <w:rsid w:val="00110A22"/>
    <w:rsid w:val="00113172"/>
    <w:rsid w:val="00116B92"/>
    <w:rsid w:val="001374C9"/>
    <w:rsid w:val="00144FC6"/>
    <w:rsid w:val="00152E88"/>
    <w:rsid w:val="00154378"/>
    <w:rsid w:val="00160D21"/>
    <w:rsid w:val="00172E99"/>
    <w:rsid w:val="00185292"/>
    <w:rsid w:val="00190974"/>
    <w:rsid w:val="00191C7C"/>
    <w:rsid w:val="001A795D"/>
    <w:rsid w:val="00201183"/>
    <w:rsid w:val="00211120"/>
    <w:rsid w:val="00211C3A"/>
    <w:rsid w:val="002276A9"/>
    <w:rsid w:val="002341D0"/>
    <w:rsid w:val="00260722"/>
    <w:rsid w:val="002609D7"/>
    <w:rsid w:val="002612B1"/>
    <w:rsid w:val="00261FDA"/>
    <w:rsid w:val="00266E17"/>
    <w:rsid w:val="002677CF"/>
    <w:rsid w:val="002813E2"/>
    <w:rsid w:val="002824FD"/>
    <w:rsid w:val="00284510"/>
    <w:rsid w:val="00287EBF"/>
    <w:rsid w:val="0029182B"/>
    <w:rsid w:val="00291C3B"/>
    <w:rsid w:val="00292196"/>
    <w:rsid w:val="002A58DA"/>
    <w:rsid w:val="002B1FCA"/>
    <w:rsid w:val="002C10B2"/>
    <w:rsid w:val="002C2CE8"/>
    <w:rsid w:val="00302F97"/>
    <w:rsid w:val="003207C8"/>
    <w:rsid w:val="0032459B"/>
    <w:rsid w:val="00334DFB"/>
    <w:rsid w:val="0033790D"/>
    <w:rsid w:val="0034028F"/>
    <w:rsid w:val="00345402"/>
    <w:rsid w:val="00346527"/>
    <w:rsid w:val="00353E00"/>
    <w:rsid w:val="0036296F"/>
    <w:rsid w:val="00370CC2"/>
    <w:rsid w:val="00377DF6"/>
    <w:rsid w:val="00380F33"/>
    <w:rsid w:val="00382A75"/>
    <w:rsid w:val="003861CA"/>
    <w:rsid w:val="003A0EE6"/>
    <w:rsid w:val="003A45A2"/>
    <w:rsid w:val="003B2108"/>
    <w:rsid w:val="003B497F"/>
    <w:rsid w:val="003C383A"/>
    <w:rsid w:val="003D0DA7"/>
    <w:rsid w:val="003F120A"/>
    <w:rsid w:val="004138AA"/>
    <w:rsid w:val="00414067"/>
    <w:rsid w:val="00433E19"/>
    <w:rsid w:val="00435C50"/>
    <w:rsid w:val="00443648"/>
    <w:rsid w:val="00445092"/>
    <w:rsid w:val="00446C14"/>
    <w:rsid w:val="004643B9"/>
    <w:rsid w:val="0046613A"/>
    <w:rsid w:val="00490E8C"/>
    <w:rsid w:val="004A2A1B"/>
    <w:rsid w:val="004A5A0B"/>
    <w:rsid w:val="004A799C"/>
    <w:rsid w:val="004B5854"/>
    <w:rsid w:val="004C293A"/>
    <w:rsid w:val="004F0FDD"/>
    <w:rsid w:val="00503886"/>
    <w:rsid w:val="00515AD0"/>
    <w:rsid w:val="00516B24"/>
    <w:rsid w:val="00533A1B"/>
    <w:rsid w:val="00534A08"/>
    <w:rsid w:val="00547E15"/>
    <w:rsid w:val="00551125"/>
    <w:rsid w:val="00552C75"/>
    <w:rsid w:val="00560C81"/>
    <w:rsid w:val="00562F51"/>
    <w:rsid w:val="0056559F"/>
    <w:rsid w:val="00566246"/>
    <w:rsid w:val="005667FB"/>
    <w:rsid w:val="0057357F"/>
    <w:rsid w:val="00591750"/>
    <w:rsid w:val="005A51F2"/>
    <w:rsid w:val="005B6B42"/>
    <w:rsid w:val="005C4D79"/>
    <w:rsid w:val="005C6C74"/>
    <w:rsid w:val="005D0D80"/>
    <w:rsid w:val="005D6C6B"/>
    <w:rsid w:val="005F4975"/>
    <w:rsid w:val="00600CA6"/>
    <w:rsid w:val="00605EE0"/>
    <w:rsid w:val="006154DC"/>
    <w:rsid w:val="006265EE"/>
    <w:rsid w:val="006363A6"/>
    <w:rsid w:val="00647A8A"/>
    <w:rsid w:val="00651DB2"/>
    <w:rsid w:val="00654F04"/>
    <w:rsid w:val="006551B4"/>
    <w:rsid w:val="00655FDA"/>
    <w:rsid w:val="006576C7"/>
    <w:rsid w:val="0066696B"/>
    <w:rsid w:val="00673F62"/>
    <w:rsid w:val="00681759"/>
    <w:rsid w:val="006870F1"/>
    <w:rsid w:val="006A30E5"/>
    <w:rsid w:val="006B103D"/>
    <w:rsid w:val="006B493E"/>
    <w:rsid w:val="006C7F15"/>
    <w:rsid w:val="006F2329"/>
    <w:rsid w:val="006F2788"/>
    <w:rsid w:val="006F29A0"/>
    <w:rsid w:val="00706AAE"/>
    <w:rsid w:val="00711170"/>
    <w:rsid w:val="00717DEC"/>
    <w:rsid w:val="0072277F"/>
    <w:rsid w:val="00731AA9"/>
    <w:rsid w:val="00741092"/>
    <w:rsid w:val="00741C14"/>
    <w:rsid w:val="00754734"/>
    <w:rsid w:val="0075740F"/>
    <w:rsid w:val="007801D2"/>
    <w:rsid w:val="007807CB"/>
    <w:rsid w:val="00785778"/>
    <w:rsid w:val="00793536"/>
    <w:rsid w:val="007B0B10"/>
    <w:rsid w:val="007B57CA"/>
    <w:rsid w:val="007C1044"/>
    <w:rsid w:val="007C2F7F"/>
    <w:rsid w:val="007C554C"/>
    <w:rsid w:val="007C6DEA"/>
    <w:rsid w:val="007D4186"/>
    <w:rsid w:val="007E0DC2"/>
    <w:rsid w:val="007E3936"/>
    <w:rsid w:val="007E493F"/>
    <w:rsid w:val="007F1344"/>
    <w:rsid w:val="00800DA8"/>
    <w:rsid w:val="008131AE"/>
    <w:rsid w:val="00816AF4"/>
    <w:rsid w:val="00827B60"/>
    <w:rsid w:val="008317D0"/>
    <w:rsid w:val="00836A0D"/>
    <w:rsid w:val="0084140A"/>
    <w:rsid w:val="00856ED2"/>
    <w:rsid w:val="00861636"/>
    <w:rsid w:val="00881385"/>
    <w:rsid w:val="00884B0E"/>
    <w:rsid w:val="0088596E"/>
    <w:rsid w:val="008860CC"/>
    <w:rsid w:val="008B1BE1"/>
    <w:rsid w:val="008D082A"/>
    <w:rsid w:val="008D15EB"/>
    <w:rsid w:val="008E45D5"/>
    <w:rsid w:val="008F1A40"/>
    <w:rsid w:val="008F1F0D"/>
    <w:rsid w:val="008F6969"/>
    <w:rsid w:val="009235DB"/>
    <w:rsid w:val="00927302"/>
    <w:rsid w:val="009334AF"/>
    <w:rsid w:val="009403AA"/>
    <w:rsid w:val="0094606C"/>
    <w:rsid w:val="009605DC"/>
    <w:rsid w:val="00962F25"/>
    <w:rsid w:val="009636F2"/>
    <w:rsid w:val="009658C1"/>
    <w:rsid w:val="009841C8"/>
    <w:rsid w:val="009845D1"/>
    <w:rsid w:val="009959EA"/>
    <w:rsid w:val="0099743B"/>
    <w:rsid w:val="009B0F66"/>
    <w:rsid w:val="009D2ABE"/>
    <w:rsid w:val="009D3F2A"/>
    <w:rsid w:val="009E2340"/>
    <w:rsid w:val="009E281C"/>
    <w:rsid w:val="009E7557"/>
    <w:rsid w:val="00A21FBC"/>
    <w:rsid w:val="00A428E2"/>
    <w:rsid w:val="00A43F82"/>
    <w:rsid w:val="00A56506"/>
    <w:rsid w:val="00A60C32"/>
    <w:rsid w:val="00A618DE"/>
    <w:rsid w:val="00A70B15"/>
    <w:rsid w:val="00A738E5"/>
    <w:rsid w:val="00A75A8C"/>
    <w:rsid w:val="00A817EE"/>
    <w:rsid w:val="00AA7D4A"/>
    <w:rsid w:val="00AB3DDB"/>
    <w:rsid w:val="00AC0C22"/>
    <w:rsid w:val="00AC2009"/>
    <w:rsid w:val="00AD0FEB"/>
    <w:rsid w:val="00AE1295"/>
    <w:rsid w:val="00AE17FA"/>
    <w:rsid w:val="00AF3F7E"/>
    <w:rsid w:val="00B02EB0"/>
    <w:rsid w:val="00B0408B"/>
    <w:rsid w:val="00B07810"/>
    <w:rsid w:val="00B157DA"/>
    <w:rsid w:val="00B23834"/>
    <w:rsid w:val="00B300C0"/>
    <w:rsid w:val="00B341CB"/>
    <w:rsid w:val="00B40EA3"/>
    <w:rsid w:val="00B451CD"/>
    <w:rsid w:val="00B50904"/>
    <w:rsid w:val="00B537B5"/>
    <w:rsid w:val="00B57C98"/>
    <w:rsid w:val="00B633F1"/>
    <w:rsid w:val="00B642E4"/>
    <w:rsid w:val="00B768DC"/>
    <w:rsid w:val="00B8024E"/>
    <w:rsid w:val="00BA20B6"/>
    <w:rsid w:val="00BA20F9"/>
    <w:rsid w:val="00BA4153"/>
    <w:rsid w:val="00BA4822"/>
    <w:rsid w:val="00BA57E1"/>
    <w:rsid w:val="00BC31D8"/>
    <w:rsid w:val="00BC7D03"/>
    <w:rsid w:val="00BE7D08"/>
    <w:rsid w:val="00BF3421"/>
    <w:rsid w:val="00BF413B"/>
    <w:rsid w:val="00C02510"/>
    <w:rsid w:val="00C073D6"/>
    <w:rsid w:val="00C14D4E"/>
    <w:rsid w:val="00C17549"/>
    <w:rsid w:val="00C46C98"/>
    <w:rsid w:val="00C63E44"/>
    <w:rsid w:val="00C644D4"/>
    <w:rsid w:val="00C66DB8"/>
    <w:rsid w:val="00C81887"/>
    <w:rsid w:val="00C839EA"/>
    <w:rsid w:val="00C9011D"/>
    <w:rsid w:val="00C91068"/>
    <w:rsid w:val="00CA5B71"/>
    <w:rsid w:val="00CA6B61"/>
    <w:rsid w:val="00CA7BE1"/>
    <w:rsid w:val="00CB0A46"/>
    <w:rsid w:val="00CB15FD"/>
    <w:rsid w:val="00CB5D6F"/>
    <w:rsid w:val="00CC0648"/>
    <w:rsid w:val="00CC3871"/>
    <w:rsid w:val="00CE46B2"/>
    <w:rsid w:val="00CE577B"/>
    <w:rsid w:val="00D130C2"/>
    <w:rsid w:val="00D25A75"/>
    <w:rsid w:val="00D30726"/>
    <w:rsid w:val="00D4375F"/>
    <w:rsid w:val="00D44858"/>
    <w:rsid w:val="00D45806"/>
    <w:rsid w:val="00D60C80"/>
    <w:rsid w:val="00D66648"/>
    <w:rsid w:val="00D70AAB"/>
    <w:rsid w:val="00D770C0"/>
    <w:rsid w:val="00D83416"/>
    <w:rsid w:val="00D842E4"/>
    <w:rsid w:val="00D86527"/>
    <w:rsid w:val="00D91385"/>
    <w:rsid w:val="00DA2039"/>
    <w:rsid w:val="00DA6E21"/>
    <w:rsid w:val="00DC6029"/>
    <w:rsid w:val="00DC6FB8"/>
    <w:rsid w:val="00DD2526"/>
    <w:rsid w:val="00DE65A1"/>
    <w:rsid w:val="00E12409"/>
    <w:rsid w:val="00E13675"/>
    <w:rsid w:val="00E14B8B"/>
    <w:rsid w:val="00E4221F"/>
    <w:rsid w:val="00E431D9"/>
    <w:rsid w:val="00E441C9"/>
    <w:rsid w:val="00E5459E"/>
    <w:rsid w:val="00E63748"/>
    <w:rsid w:val="00E66B0A"/>
    <w:rsid w:val="00E876D8"/>
    <w:rsid w:val="00E9354F"/>
    <w:rsid w:val="00EA3A63"/>
    <w:rsid w:val="00EA3BA4"/>
    <w:rsid w:val="00EB0912"/>
    <w:rsid w:val="00EC2C05"/>
    <w:rsid w:val="00ED1D84"/>
    <w:rsid w:val="00ED704C"/>
    <w:rsid w:val="00EE673E"/>
    <w:rsid w:val="00F01FBE"/>
    <w:rsid w:val="00F04FC5"/>
    <w:rsid w:val="00F050CD"/>
    <w:rsid w:val="00F208BE"/>
    <w:rsid w:val="00F40DE9"/>
    <w:rsid w:val="00F47313"/>
    <w:rsid w:val="00F47DDD"/>
    <w:rsid w:val="00F51DBD"/>
    <w:rsid w:val="00F61627"/>
    <w:rsid w:val="00F66F8A"/>
    <w:rsid w:val="00F67231"/>
    <w:rsid w:val="00F74CA3"/>
    <w:rsid w:val="00F74E80"/>
    <w:rsid w:val="00F77A93"/>
    <w:rsid w:val="00F85ED5"/>
    <w:rsid w:val="00F86C6C"/>
    <w:rsid w:val="00F87FC4"/>
    <w:rsid w:val="00F931B0"/>
    <w:rsid w:val="00FA5253"/>
    <w:rsid w:val="00FC02DC"/>
    <w:rsid w:val="00FC73EB"/>
    <w:rsid w:val="00FD0B5F"/>
    <w:rsid w:val="00FE31B5"/>
    <w:rsid w:val="00FE4C19"/>
    <w:rsid w:val="00FF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FE24156B-0C26-48F5-84E8-4019BD6B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Lisa Miller</cp:lastModifiedBy>
  <cp:revision>8</cp:revision>
  <cp:lastPrinted>2011-04-20T20:05:00Z</cp:lastPrinted>
  <dcterms:created xsi:type="dcterms:W3CDTF">2011-11-22T22:33:00Z</dcterms:created>
  <dcterms:modified xsi:type="dcterms:W3CDTF">2012-02-16T17:50:00Z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