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BD" w:rsidRPr="00210F55" w:rsidRDefault="00702EF3" w:rsidP="0021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0F55">
        <w:rPr>
          <w:rFonts w:ascii="Times New Roman" w:hAnsi="Times New Roman" w:cs="Times New Roman"/>
          <w:b/>
          <w:sz w:val="28"/>
          <w:szCs w:val="24"/>
        </w:rPr>
        <w:t>Source</w:t>
      </w:r>
      <w:r w:rsidR="007424C9">
        <w:rPr>
          <w:rFonts w:ascii="Times New Roman" w:hAnsi="Times New Roman" w:cs="Times New Roman"/>
          <w:b/>
          <w:sz w:val="28"/>
          <w:szCs w:val="24"/>
        </w:rPr>
        <w:t>s</w:t>
      </w:r>
      <w:r w:rsidRPr="00210F55">
        <w:rPr>
          <w:rFonts w:ascii="Times New Roman" w:hAnsi="Times New Roman" w:cs="Times New Roman"/>
          <w:b/>
          <w:sz w:val="28"/>
          <w:szCs w:val="24"/>
        </w:rPr>
        <w:t xml:space="preserve"> of Authority</w:t>
      </w:r>
    </w:p>
    <w:p w:rsidR="00702EF3" w:rsidRPr="00210F55" w:rsidRDefault="00702EF3" w:rsidP="00210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486"/>
        <w:gridCol w:w="2898"/>
      </w:tblGrid>
      <w:tr w:rsidR="00702EF3" w:rsidRPr="00210F55" w:rsidTr="007424C9">
        <w:tc>
          <w:tcPr>
            <w:tcW w:w="3192" w:type="dxa"/>
          </w:tcPr>
          <w:p w:rsidR="00702EF3" w:rsidRPr="00210F55" w:rsidRDefault="00702EF3" w:rsidP="00210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F55">
              <w:rPr>
                <w:rFonts w:ascii="Times New Roman" w:hAnsi="Times New Roman" w:cs="Times New Roman"/>
                <w:b/>
                <w:sz w:val="24"/>
                <w:szCs w:val="24"/>
              </w:rPr>
              <w:t>Source</w:t>
            </w:r>
          </w:p>
        </w:tc>
        <w:tc>
          <w:tcPr>
            <w:tcW w:w="3486" w:type="dxa"/>
          </w:tcPr>
          <w:p w:rsidR="00702EF3" w:rsidRPr="00210F55" w:rsidRDefault="00702EF3" w:rsidP="00210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F55">
              <w:rPr>
                <w:rFonts w:ascii="Times New Roman" w:hAnsi="Times New Roman" w:cs="Times New Roman"/>
                <w:b/>
                <w:sz w:val="24"/>
                <w:szCs w:val="24"/>
              </w:rPr>
              <w:t>Type of Authority</w:t>
            </w:r>
          </w:p>
        </w:tc>
        <w:tc>
          <w:tcPr>
            <w:tcW w:w="2898" w:type="dxa"/>
          </w:tcPr>
          <w:p w:rsidR="00702EF3" w:rsidRPr="00210F55" w:rsidRDefault="00702EF3" w:rsidP="00210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F55">
              <w:rPr>
                <w:rFonts w:ascii="Times New Roman" w:hAnsi="Times New Roman" w:cs="Times New Roman"/>
                <w:b/>
                <w:sz w:val="24"/>
                <w:szCs w:val="24"/>
              </w:rPr>
              <w:t>Responsible for Changes</w:t>
            </w:r>
          </w:p>
        </w:tc>
      </w:tr>
      <w:tr w:rsidR="00702EF3" w:rsidRPr="00210F55" w:rsidTr="007424C9">
        <w:trPr>
          <w:trHeight w:val="1080"/>
        </w:trPr>
        <w:tc>
          <w:tcPr>
            <w:tcW w:w="3192" w:type="dxa"/>
            <w:vAlign w:val="center"/>
          </w:tcPr>
          <w:p w:rsidR="00702EF3" w:rsidRPr="00210F55" w:rsidRDefault="00702EF3" w:rsidP="0021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55">
              <w:rPr>
                <w:rFonts w:ascii="Times New Roman" w:hAnsi="Times New Roman" w:cs="Times New Roman"/>
                <w:sz w:val="24"/>
                <w:szCs w:val="24"/>
              </w:rPr>
              <w:t>California Education Code</w:t>
            </w:r>
          </w:p>
          <w:p w:rsidR="00702EF3" w:rsidRPr="00210F55" w:rsidRDefault="00702EF3" w:rsidP="0021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10F5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http://www.leginfo.ca.gov</w:t>
              </w:r>
            </w:hyperlink>
          </w:p>
        </w:tc>
        <w:tc>
          <w:tcPr>
            <w:tcW w:w="3486" w:type="dxa"/>
            <w:vAlign w:val="center"/>
          </w:tcPr>
          <w:p w:rsidR="00702EF3" w:rsidRPr="00210F55" w:rsidRDefault="00702EF3" w:rsidP="00210F55">
            <w:pPr>
              <w:pStyle w:val="ListParagraph"/>
              <w:numPr>
                <w:ilvl w:val="0"/>
                <w:numId w:val="3"/>
              </w:numPr>
              <w:ind w:left="22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55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</w:p>
          <w:p w:rsidR="00702EF3" w:rsidRPr="00210F55" w:rsidRDefault="00702EF3" w:rsidP="00210F55">
            <w:pPr>
              <w:pStyle w:val="ListParagraph"/>
              <w:numPr>
                <w:ilvl w:val="0"/>
                <w:numId w:val="3"/>
              </w:numPr>
              <w:ind w:left="22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55">
              <w:rPr>
                <w:rFonts w:ascii="Times New Roman" w:hAnsi="Times New Roman" w:cs="Times New Roman"/>
                <w:sz w:val="24"/>
                <w:szCs w:val="24"/>
              </w:rPr>
              <w:t>Health , Safety &amp; Personnel</w:t>
            </w:r>
          </w:p>
        </w:tc>
        <w:tc>
          <w:tcPr>
            <w:tcW w:w="2898" w:type="dxa"/>
            <w:vAlign w:val="center"/>
          </w:tcPr>
          <w:p w:rsidR="00702EF3" w:rsidRPr="00210F55" w:rsidRDefault="00702EF3" w:rsidP="0021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55">
              <w:rPr>
                <w:rFonts w:ascii="Times New Roman" w:hAnsi="Times New Roman" w:cs="Times New Roman"/>
                <w:sz w:val="24"/>
                <w:szCs w:val="24"/>
              </w:rPr>
              <w:t>State Legislature</w:t>
            </w:r>
          </w:p>
        </w:tc>
      </w:tr>
      <w:tr w:rsidR="00702EF3" w:rsidRPr="00210F55" w:rsidTr="007424C9">
        <w:trPr>
          <w:trHeight w:val="1080"/>
        </w:trPr>
        <w:tc>
          <w:tcPr>
            <w:tcW w:w="3192" w:type="dxa"/>
            <w:vAlign w:val="center"/>
          </w:tcPr>
          <w:p w:rsidR="00702EF3" w:rsidRPr="00210F55" w:rsidRDefault="00702EF3" w:rsidP="0021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55">
              <w:rPr>
                <w:rFonts w:ascii="Times New Roman" w:hAnsi="Times New Roman" w:cs="Times New Roman"/>
                <w:sz w:val="24"/>
                <w:szCs w:val="24"/>
              </w:rPr>
              <w:t>California Code of Regulations</w:t>
            </w:r>
          </w:p>
          <w:p w:rsidR="00702EF3" w:rsidRPr="00210F55" w:rsidRDefault="00702EF3" w:rsidP="0021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10F5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http://ccr.oal.ca.gov</w:t>
              </w:r>
            </w:hyperlink>
          </w:p>
        </w:tc>
        <w:tc>
          <w:tcPr>
            <w:tcW w:w="3486" w:type="dxa"/>
            <w:vAlign w:val="center"/>
          </w:tcPr>
          <w:p w:rsidR="00702EF3" w:rsidRPr="00210F55" w:rsidRDefault="00702EF3" w:rsidP="00210F55">
            <w:pPr>
              <w:pStyle w:val="ListParagraph"/>
              <w:numPr>
                <w:ilvl w:val="0"/>
                <w:numId w:val="4"/>
              </w:numPr>
              <w:ind w:left="22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55">
              <w:rPr>
                <w:rFonts w:ascii="Times New Roman" w:hAnsi="Times New Roman" w:cs="Times New Roman"/>
                <w:sz w:val="24"/>
                <w:szCs w:val="24"/>
              </w:rPr>
              <w:t>Regulations for state agenci</w:t>
            </w:r>
            <w:bookmarkStart w:id="0" w:name="_GoBack"/>
            <w:bookmarkEnd w:id="0"/>
            <w:r w:rsidRPr="00210F55">
              <w:rPr>
                <w:rFonts w:ascii="Times New Roman" w:hAnsi="Times New Roman" w:cs="Times New Roman"/>
                <w:sz w:val="24"/>
                <w:szCs w:val="24"/>
              </w:rPr>
              <w:t>es (Chancellor’s Office)</w:t>
            </w:r>
          </w:p>
          <w:p w:rsidR="00702EF3" w:rsidRPr="00210F55" w:rsidRDefault="00702EF3" w:rsidP="00210F55">
            <w:pPr>
              <w:pStyle w:val="ListParagraph"/>
              <w:numPr>
                <w:ilvl w:val="0"/>
                <w:numId w:val="4"/>
              </w:numPr>
              <w:ind w:left="22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55">
              <w:rPr>
                <w:rFonts w:ascii="Times New Roman" w:hAnsi="Times New Roman" w:cs="Times New Roman"/>
                <w:sz w:val="24"/>
                <w:szCs w:val="24"/>
              </w:rPr>
              <w:t>Title 5</w:t>
            </w:r>
            <w:r w:rsidR="007424C9">
              <w:rPr>
                <w:rFonts w:ascii="Times New Roman" w:hAnsi="Times New Roman" w:cs="Times New Roman"/>
                <w:sz w:val="24"/>
                <w:szCs w:val="24"/>
              </w:rPr>
              <w:t xml:space="preserve"> (content for education)</w:t>
            </w:r>
          </w:p>
        </w:tc>
        <w:tc>
          <w:tcPr>
            <w:tcW w:w="2898" w:type="dxa"/>
            <w:vAlign w:val="center"/>
          </w:tcPr>
          <w:p w:rsidR="00702EF3" w:rsidRPr="00210F55" w:rsidRDefault="00702EF3" w:rsidP="0021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55">
              <w:rPr>
                <w:rFonts w:ascii="Times New Roman" w:hAnsi="Times New Roman" w:cs="Times New Roman"/>
                <w:sz w:val="24"/>
                <w:szCs w:val="24"/>
              </w:rPr>
              <w:t>Board of Governors</w:t>
            </w:r>
          </w:p>
        </w:tc>
      </w:tr>
      <w:tr w:rsidR="00702EF3" w:rsidRPr="00210F55" w:rsidTr="007424C9">
        <w:trPr>
          <w:trHeight w:val="1080"/>
        </w:trPr>
        <w:tc>
          <w:tcPr>
            <w:tcW w:w="3192" w:type="dxa"/>
            <w:vAlign w:val="center"/>
          </w:tcPr>
          <w:p w:rsidR="00702EF3" w:rsidRPr="00210F55" w:rsidRDefault="00210F55" w:rsidP="0021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55">
              <w:rPr>
                <w:rFonts w:ascii="Times New Roman" w:hAnsi="Times New Roman" w:cs="Times New Roman"/>
                <w:sz w:val="24"/>
                <w:szCs w:val="24"/>
              </w:rPr>
              <w:t>Chancellor’s Office</w:t>
            </w:r>
          </w:p>
          <w:p w:rsidR="00210F55" w:rsidRPr="00210F55" w:rsidRDefault="00210F55" w:rsidP="0021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10F5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http://www.cccco.edu</w:t>
              </w:r>
            </w:hyperlink>
          </w:p>
        </w:tc>
        <w:tc>
          <w:tcPr>
            <w:tcW w:w="3486" w:type="dxa"/>
            <w:vAlign w:val="center"/>
          </w:tcPr>
          <w:p w:rsidR="00702EF3" w:rsidRPr="00210F55" w:rsidRDefault="00210F55" w:rsidP="0021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55">
              <w:rPr>
                <w:rFonts w:ascii="Times New Roman" w:hAnsi="Times New Roman" w:cs="Times New Roman"/>
                <w:sz w:val="24"/>
                <w:szCs w:val="24"/>
              </w:rPr>
              <w:t>Monitors colleges’ compliance with regulations</w:t>
            </w:r>
          </w:p>
        </w:tc>
        <w:tc>
          <w:tcPr>
            <w:tcW w:w="2898" w:type="dxa"/>
            <w:vAlign w:val="center"/>
          </w:tcPr>
          <w:p w:rsidR="00702EF3" w:rsidRPr="00210F55" w:rsidRDefault="00210F55" w:rsidP="0021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55">
              <w:rPr>
                <w:rFonts w:ascii="Times New Roman" w:hAnsi="Times New Roman" w:cs="Times New Roman"/>
                <w:sz w:val="24"/>
                <w:szCs w:val="24"/>
              </w:rPr>
              <w:t>Board of Governors</w:t>
            </w:r>
          </w:p>
        </w:tc>
      </w:tr>
      <w:tr w:rsidR="00210F55" w:rsidRPr="00210F55" w:rsidTr="007424C9">
        <w:trPr>
          <w:trHeight w:val="1080"/>
        </w:trPr>
        <w:tc>
          <w:tcPr>
            <w:tcW w:w="3192" w:type="dxa"/>
            <w:vAlign w:val="center"/>
          </w:tcPr>
          <w:p w:rsidR="00210F55" w:rsidRPr="00210F55" w:rsidRDefault="00210F55" w:rsidP="0021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55">
              <w:rPr>
                <w:rFonts w:ascii="Times New Roman" w:hAnsi="Times New Roman" w:cs="Times New Roman"/>
                <w:sz w:val="24"/>
                <w:szCs w:val="24"/>
              </w:rPr>
              <w:t>Commission on Athletes (COA)</w:t>
            </w:r>
          </w:p>
          <w:p w:rsidR="00210F55" w:rsidRPr="00210F55" w:rsidRDefault="00210F55" w:rsidP="0021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10F5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http://www.coasports.org</w:t>
              </w:r>
            </w:hyperlink>
          </w:p>
        </w:tc>
        <w:tc>
          <w:tcPr>
            <w:tcW w:w="3486" w:type="dxa"/>
            <w:vAlign w:val="center"/>
          </w:tcPr>
          <w:p w:rsidR="00210F55" w:rsidRPr="00210F55" w:rsidRDefault="00210F55" w:rsidP="0021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55">
              <w:rPr>
                <w:rFonts w:ascii="Times New Roman" w:hAnsi="Times New Roman" w:cs="Times New Roman"/>
                <w:sz w:val="24"/>
                <w:szCs w:val="24"/>
              </w:rPr>
              <w:t>Sets policy for intercollegiate athletics</w:t>
            </w:r>
          </w:p>
        </w:tc>
        <w:tc>
          <w:tcPr>
            <w:tcW w:w="2898" w:type="dxa"/>
            <w:vAlign w:val="center"/>
          </w:tcPr>
          <w:p w:rsidR="00210F55" w:rsidRPr="00210F55" w:rsidRDefault="00210F55" w:rsidP="0021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55">
              <w:rPr>
                <w:rFonts w:ascii="Times New Roman" w:hAnsi="Times New Roman" w:cs="Times New Roman"/>
                <w:sz w:val="24"/>
                <w:szCs w:val="24"/>
              </w:rPr>
              <w:t>COA Board</w:t>
            </w:r>
          </w:p>
        </w:tc>
      </w:tr>
      <w:tr w:rsidR="00210F55" w:rsidRPr="00210F55" w:rsidTr="007424C9">
        <w:trPr>
          <w:trHeight w:val="1080"/>
        </w:trPr>
        <w:tc>
          <w:tcPr>
            <w:tcW w:w="3192" w:type="dxa"/>
            <w:vAlign w:val="center"/>
          </w:tcPr>
          <w:p w:rsidR="00210F55" w:rsidRPr="00210F55" w:rsidRDefault="00210F55" w:rsidP="0021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55">
              <w:rPr>
                <w:rFonts w:ascii="Times New Roman" w:hAnsi="Times New Roman" w:cs="Times New Roman"/>
                <w:sz w:val="24"/>
                <w:szCs w:val="24"/>
              </w:rPr>
              <w:t>Accrediting Commission for Community and Junior Colleges (ACCJC)</w:t>
            </w:r>
          </w:p>
          <w:p w:rsidR="00210F55" w:rsidRPr="00210F55" w:rsidRDefault="00210F55" w:rsidP="0021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10F5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http://www.accjc.org</w:t>
              </w:r>
            </w:hyperlink>
          </w:p>
        </w:tc>
        <w:tc>
          <w:tcPr>
            <w:tcW w:w="3486" w:type="dxa"/>
            <w:vAlign w:val="center"/>
          </w:tcPr>
          <w:p w:rsidR="00210F55" w:rsidRPr="00210F55" w:rsidRDefault="00210F55" w:rsidP="0021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55">
              <w:rPr>
                <w:rFonts w:ascii="Times New Roman" w:hAnsi="Times New Roman" w:cs="Times New Roman"/>
                <w:sz w:val="24"/>
                <w:szCs w:val="24"/>
              </w:rPr>
              <w:t>Sets standards for college accreditation</w:t>
            </w:r>
          </w:p>
        </w:tc>
        <w:tc>
          <w:tcPr>
            <w:tcW w:w="2898" w:type="dxa"/>
            <w:vAlign w:val="center"/>
          </w:tcPr>
          <w:p w:rsidR="00210F55" w:rsidRPr="00210F55" w:rsidRDefault="00210F55" w:rsidP="0021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55">
              <w:rPr>
                <w:rFonts w:ascii="Times New Roman" w:hAnsi="Times New Roman" w:cs="Times New Roman"/>
                <w:sz w:val="24"/>
                <w:szCs w:val="24"/>
              </w:rPr>
              <w:t>Accrediting Commission</w:t>
            </w:r>
          </w:p>
        </w:tc>
      </w:tr>
      <w:tr w:rsidR="00210F55" w:rsidRPr="00210F55" w:rsidTr="007424C9">
        <w:trPr>
          <w:trHeight w:val="1080"/>
        </w:trPr>
        <w:tc>
          <w:tcPr>
            <w:tcW w:w="3192" w:type="dxa"/>
            <w:vAlign w:val="center"/>
          </w:tcPr>
          <w:p w:rsidR="00210F55" w:rsidRPr="00210F55" w:rsidRDefault="00210F55" w:rsidP="0021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55">
              <w:rPr>
                <w:rFonts w:ascii="Times New Roman" w:hAnsi="Times New Roman" w:cs="Times New Roman"/>
                <w:sz w:val="24"/>
                <w:szCs w:val="24"/>
              </w:rPr>
              <w:t>Vocational-specific accrediting agencies</w:t>
            </w:r>
          </w:p>
        </w:tc>
        <w:tc>
          <w:tcPr>
            <w:tcW w:w="3486" w:type="dxa"/>
            <w:vAlign w:val="center"/>
          </w:tcPr>
          <w:p w:rsidR="00210F55" w:rsidRPr="00210F55" w:rsidRDefault="00210F55" w:rsidP="0021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210F55" w:rsidRPr="00210F55" w:rsidRDefault="00210F55" w:rsidP="0021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55">
              <w:rPr>
                <w:rFonts w:ascii="Times New Roman" w:hAnsi="Times New Roman" w:cs="Times New Roman"/>
                <w:sz w:val="24"/>
                <w:szCs w:val="24"/>
              </w:rPr>
              <w:t>Board of Registered Nursing</w:t>
            </w:r>
          </w:p>
        </w:tc>
      </w:tr>
      <w:tr w:rsidR="00210F55" w:rsidRPr="00210F55" w:rsidTr="007424C9">
        <w:trPr>
          <w:trHeight w:val="1080"/>
        </w:trPr>
        <w:tc>
          <w:tcPr>
            <w:tcW w:w="3192" w:type="dxa"/>
            <w:vAlign w:val="center"/>
          </w:tcPr>
          <w:p w:rsidR="00210F55" w:rsidRPr="00210F55" w:rsidRDefault="00210F55" w:rsidP="0021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55">
              <w:rPr>
                <w:rFonts w:ascii="Times New Roman" w:hAnsi="Times New Roman" w:cs="Times New Roman"/>
                <w:sz w:val="24"/>
                <w:szCs w:val="24"/>
              </w:rPr>
              <w:t>VCCCD Board Policy</w:t>
            </w:r>
          </w:p>
          <w:p w:rsidR="00210F55" w:rsidRPr="00210F55" w:rsidRDefault="00210F55" w:rsidP="0021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10F5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http://www.vcccd.edu</w:t>
              </w:r>
            </w:hyperlink>
          </w:p>
        </w:tc>
        <w:tc>
          <w:tcPr>
            <w:tcW w:w="3486" w:type="dxa"/>
            <w:vAlign w:val="center"/>
          </w:tcPr>
          <w:p w:rsidR="00210F55" w:rsidRPr="00210F55" w:rsidRDefault="00210F55" w:rsidP="0021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55">
              <w:rPr>
                <w:rFonts w:ascii="Times New Roman" w:hAnsi="Times New Roman" w:cs="Times New Roman"/>
                <w:sz w:val="24"/>
                <w:szCs w:val="24"/>
              </w:rPr>
              <w:t>Policy</w:t>
            </w:r>
          </w:p>
        </w:tc>
        <w:tc>
          <w:tcPr>
            <w:tcW w:w="2898" w:type="dxa"/>
            <w:vAlign w:val="center"/>
          </w:tcPr>
          <w:p w:rsidR="00210F55" w:rsidRPr="00210F55" w:rsidRDefault="00210F55" w:rsidP="0021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55">
              <w:rPr>
                <w:rFonts w:ascii="Times New Roman" w:hAnsi="Times New Roman" w:cs="Times New Roman"/>
                <w:sz w:val="24"/>
                <w:szCs w:val="24"/>
              </w:rPr>
              <w:t>Board of Trustees</w:t>
            </w:r>
          </w:p>
        </w:tc>
      </w:tr>
      <w:tr w:rsidR="00210F55" w:rsidRPr="00210F55" w:rsidTr="007424C9">
        <w:trPr>
          <w:trHeight w:val="1080"/>
        </w:trPr>
        <w:tc>
          <w:tcPr>
            <w:tcW w:w="3192" w:type="dxa"/>
            <w:vAlign w:val="center"/>
          </w:tcPr>
          <w:p w:rsidR="00210F55" w:rsidRPr="00210F55" w:rsidRDefault="00210F55" w:rsidP="0021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55">
              <w:rPr>
                <w:rFonts w:ascii="Times New Roman" w:hAnsi="Times New Roman" w:cs="Times New Roman"/>
                <w:sz w:val="24"/>
                <w:szCs w:val="24"/>
              </w:rPr>
              <w:t>Collective Bargaining Agreements</w:t>
            </w:r>
          </w:p>
        </w:tc>
        <w:tc>
          <w:tcPr>
            <w:tcW w:w="3486" w:type="dxa"/>
            <w:vAlign w:val="center"/>
          </w:tcPr>
          <w:p w:rsidR="00210F55" w:rsidRPr="00210F55" w:rsidRDefault="00210F55" w:rsidP="0021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55">
              <w:rPr>
                <w:rFonts w:ascii="Times New Roman" w:hAnsi="Times New Roman" w:cs="Times New Roman"/>
                <w:sz w:val="24"/>
                <w:szCs w:val="24"/>
              </w:rPr>
              <w:t>Negotiated agreements</w:t>
            </w:r>
          </w:p>
        </w:tc>
        <w:tc>
          <w:tcPr>
            <w:tcW w:w="2898" w:type="dxa"/>
            <w:vAlign w:val="center"/>
          </w:tcPr>
          <w:p w:rsidR="00210F55" w:rsidRPr="00210F55" w:rsidRDefault="00210F55" w:rsidP="0021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55">
              <w:rPr>
                <w:rFonts w:ascii="Times New Roman" w:hAnsi="Times New Roman" w:cs="Times New Roman"/>
                <w:sz w:val="24"/>
                <w:szCs w:val="24"/>
              </w:rPr>
              <w:t>Board of Trustees and Labor Unions</w:t>
            </w:r>
          </w:p>
        </w:tc>
      </w:tr>
      <w:tr w:rsidR="00210F55" w:rsidRPr="00210F55" w:rsidTr="007424C9">
        <w:trPr>
          <w:trHeight w:val="1080"/>
        </w:trPr>
        <w:tc>
          <w:tcPr>
            <w:tcW w:w="3192" w:type="dxa"/>
            <w:vAlign w:val="center"/>
          </w:tcPr>
          <w:p w:rsidR="00210F55" w:rsidRPr="00210F55" w:rsidRDefault="00210F55" w:rsidP="0021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55">
              <w:rPr>
                <w:rFonts w:ascii="Times New Roman" w:hAnsi="Times New Roman" w:cs="Times New Roman"/>
                <w:sz w:val="24"/>
                <w:szCs w:val="24"/>
              </w:rPr>
              <w:t>Moorpark College Policy</w:t>
            </w:r>
          </w:p>
          <w:p w:rsidR="00210F55" w:rsidRPr="00210F55" w:rsidRDefault="00210F55" w:rsidP="0021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10F5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www.moorparkcollege.edu</w:t>
              </w:r>
            </w:hyperlink>
          </w:p>
        </w:tc>
        <w:tc>
          <w:tcPr>
            <w:tcW w:w="3486" w:type="dxa"/>
            <w:vAlign w:val="center"/>
          </w:tcPr>
          <w:p w:rsidR="00210F55" w:rsidRPr="00210F55" w:rsidRDefault="00210F55" w:rsidP="0021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55">
              <w:rPr>
                <w:rFonts w:ascii="Times New Roman" w:hAnsi="Times New Roman" w:cs="Times New Roman"/>
                <w:sz w:val="24"/>
                <w:szCs w:val="24"/>
              </w:rPr>
              <w:t>Policy</w:t>
            </w:r>
          </w:p>
        </w:tc>
        <w:tc>
          <w:tcPr>
            <w:tcW w:w="2898" w:type="dxa"/>
            <w:vAlign w:val="center"/>
          </w:tcPr>
          <w:p w:rsidR="00210F55" w:rsidRPr="00210F55" w:rsidRDefault="00210F55" w:rsidP="0021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55">
              <w:rPr>
                <w:rFonts w:ascii="Times New Roman" w:hAnsi="Times New Roman" w:cs="Times New Roman"/>
                <w:sz w:val="24"/>
                <w:szCs w:val="24"/>
              </w:rPr>
              <w:t>College governance processes</w:t>
            </w:r>
          </w:p>
        </w:tc>
      </w:tr>
    </w:tbl>
    <w:p w:rsidR="00702EF3" w:rsidRPr="00210F55" w:rsidRDefault="00702EF3" w:rsidP="00210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2EF3" w:rsidRPr="00210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7A00"/>
    <w:multiLevelType w:val="hybridMultilevel"/>
    <w:tmpl w:val="09CC5582"/>
    <w:lvl w:ilvl="0" w:tplc="652E13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D5D6B"/>
    <w:multiLevelType w:val="hybridMultilevel"/>
    <w:tmpl w:val="4B04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96D9C"/>
    <w:multiLevelType w:val="hybridMultilevel"/>
    <w:tmpl w:val="8F3EE272"/>
    <w:lvl w:ilvl="0" w:tplc="652E13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50941"/>
    <w:multiLevelType w:val="hybridMultilevel"/>
    <w:tmpl w:val="5D6C840A"/>
    <w:lvl w:ilvl="0" w:tplc="652E13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F3"/>
    <w:rsid w:val="00210F55"/>
    <w:rsid w:val="003351A6"/>
    <w:rsid w:val="00702EF3"/>
    <w:rsid w:val="007424C9"/>
    <w:rsid w:val="00A7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2E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0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2E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0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cco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cr.oal.ca.gov" TargetMode="External"/><Relationship Id="rId12" Type="http://schemas.openxmlformats.org/officeDocument/2006/relationships/hyperlink" Target="http://www.moorpark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info.ca.gov" TargetMode="External"/><Relationship Id="rId11" Type="http://schemas.openxmlformats.org/officeDocument/2006/relationships/hyperlink" Target="http://www.vcccd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ccj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asport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Glenela Rajpaul</dc:creator>
  <cp:lastModifiedBy>Glenela Rajpaul</cp:lastModifiedBy>
  <cp:revision>3</cp:revision>
  <dcterms:created xsi:type="dcterms:W3CDTF">2012-09-24T17:09:00Z</dcterms:created>
  <dcterms:modified xsi:type="dcterms:W3CDTF">2012-09-24T17:29:00Z</dcterms:modified>
</cp:coreProperties>
</file>