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B2" w:rsidRPr="005167DF" w:rsidRDefault="007D24B2" w:rsidP="00A970BE">
      <w:pPr>
        <w:spacing w:after="0" w:line="240" w:lineRule="auto"/>
        <w:rPr>
          <w:rFonts w:asciiTheme="minorHAnsi" w:hAnsiTheme="minorHAnsi"/>
          <w:sz w:val="22"/>
        </w:rPr>
      </w:pPr>
      <w:bookmarkStart w:id="0" w:name="_GoBack"/>
      <w:bookmarkEnd w:id="0"/>
    </w:p>
    <w:p w:rsidR="00B74502" w:rsidRPr="005167DF" w:rsidRDefault="00B74502" w:rsidP="00A970BE">
      <w:pPr>
        <w:spacing w:after="0" w:line="240" w:lineRule="auto"/>
        <w:rPr>
          <w:rFonts w:asciiTheme="minorHAnsi" w:hAnsiTheme="minorHAnsi"/>
          <w:sz w:val="22"/>
        </w:rPr>
      </w:pPr>
    </w:p>
    <w:p w:rsidR="00B74502" w:rsidRPr="005167DF" w:rsidRDefault="00B74502"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To:</w:t>
      </w:r>
      <w:r w:rsidRPr="005167DF">
        <w:rPr>
          <w:rFonts w:asciiTheme="minorHAnsi" w:hAnsiTheme="minorHAnsi"/>
          <w:sz w:val="22"/>
        </w:rPr>
        <w:tab/>
      </w:r>
      <w:r w:rsidRPr="005167DF">
        <w:rPr>
          <w:rFonts w:asciiTheme="minorHAnsi" w:hAnsiTheme="minorHAnsi"/>
          <w:sz w:val="22"/>
        </w:rPr>
        <w:tab/>
      </w:r>
      <w:r w:rsidR="00F6203F">
        <w:rPr>
          <w:rFonts w:asciiTheme="minorHAnsi" w:hAnsiTheme="minorHAnsi"/>
          <w:sz w:val="22"/>
        </w:rPr>
        <w:t xml:space="preserve">Dr. Bernard Luskin, </w:t>
      </w:r>
      <w:r w:rsidR="00954E8D">
        <w:rPr>
          <w:rFonts w:asciiTheme="minorHAnsi" w:hAnsiTheme="minorHAnsi"/>
          <w:sz w:val="22"/>
        </w:rPr>
        <w:t>P</w:t>
      </w:r>
      <w:r w:rsidR="00F6203F">
        <w:rPr>
          <w:rFonts w:asciiTheme="minorHAnsi" w:hAnsiTheme="minorHAnsi"/>
          <w:sz w:val="22"/>
        </w:rPr>
        <w:t>resident</w:t>
      </w:r>
    </w:p>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ab/>
      </w:r>
      <w:r w:rsidRPr="005167DF">
        <w:rPr>
          <w:rFonts w:asciiTheme="minorHAnsi" w:hAnsiTheme="minorHAnsi"/>
          <w:sz w:val="22"/>
        </w:rPr>
        <w:tab/>
      </w:r>
      <w:r w:rsidR="00F6203F">
        <w:rPr>
          <w:rFonts w:asciiTheme="minorHAnsi" w:hAnsiTheme="minorHAnsi"/>
          <w:sz w:val="22"/>
        </w:rPr>
        <w:t xml:space="preserve">Mary Rees, </w:t>
      </w:r>
      <w:r w:rsidRPr="005167DF">
        <w:rPr>
          <w:rFonts w:asciiTheme="minorHAnsi" w:hAnsiTheme="minorHAnsi"/>
          <w:sz w:val="22"/>
        </w:rPr>
        <w:t>Academic Senate President</w:t>
      </w:r>
    </w:p>
    <w:p w:rsidR="00A970BE" w:rsidRPr="005167DF" w:rsidRDefault="00A970BE" w:rsidP="00A970BE">
      <w:pPr>
        <w:spacing w:after="0" w:line="240" w:lineRule="auto"/>
        <w:rPr>
          <w:rFonts w:asciiTheme="minorHAnsi" w:hAnsiTheme="minorHAnsi"/>
          <w:sz w:val="22"/>
        </w:rPr>
      </w:pPr>
    </w:p>
    <w:p w:rsidR="00A970BE" w:rsidRDefault="00A970BE" w:rsidP="00A970BE">
      <w:pPr>
        <w:spacing w:after="0" w:line="240" w:lineRule="auto"/>
        <w:rPr>
          <w:rFonts w:asciiTheme="minorHAnsi" w:hAnsiTheme="minorHAnsi"/>
          <w:sz w:val="22"/>
        </w:rPr>
      </w:pPr>
      <w:r w:rsidRPr="005167DF">
        <w:rPr>
          <w:rFonts w:asciiTheme="minorHAnsi" w:hAnsiTheme="minorHAnsi"/>
          <w:sz w:val="22"/>
        </w:rPr>
        <w:t>From:</w:t>
      </w:r>
      <w:r w:rsidRPr="005167DF">
        <w:rPr>
          <w:rFonts w:asciiTheme="minorHAnsi" w:hAnsiTheme="minorHAnsi"/>
          <w:sz w:val="22"/>
        </w:rPr>
        <w:tab/>
      </w:r>
      <w:r w:rsidRPr="005167DF">
        <w:rPr>
          <w:rFonts w:asciiTheme="minorHAnsi" w:hAnsiTheme="minorHAnsi"/>
          <w:sz w:val="22"/>
        </w:rPr>
        <w:tab/>
      </w:r>
      <w:r w:rsidR="00E87A53">
        <w:rPr>
          <w:rFonts w:asciiTheme="minorHAnsi" w:hAnsiTheme="minorHAnsi"/>
          <w:sz w:val="22"/>
        </w:rPr>
        <w:t xml:space="preserve">Dr. </w:t>
      </w:r>
      <w:r w:rsidR="00D03722">
        <w:rPr>
          <w:rFonts w:asciiTheme="minorHAnsi" w:hAnsiTheme="minorHAnsi"/>
          <w:sz w:val="22"/>
        </w:rPr>
        <w:t>Lori Bennett</w:t>
      </w:r>
      <w:r w:rsidRPr="005167DF">
        <w:rPr>
          <w:rFonts w:asciiTheme="minorHAnsi" w:hAnsiTheme="minorHAnsi"/>
          <w:sz w:val="22"/>
        </w:rPr>
        <w:t>, Executive Vice President of Student Learning</w:t>
      </w:r>
    </w:p>
    <w:p w:rsidR="00F6203F" w:rsidRDefault="00F6203F" w:rsidP="00A970BE">
      <w:pPr>
        <w:spacing w:after="0" w:line="240" w:lineRule="auto"/>
        <w:rPr>
          <w:rFonts w:asciiTheme="minorHAnsi" w:hAnsiTheme="minorHAnsi"/>
          <w:sz w:val="22"/>
        </w:rPr>
      </w:pPr>
    </w:p>
    <w:p w:rsidR="00A970BE" w:rsidRDefault="00F6203F" w:rsidP="00A970BE">
      <w:pPr>
        <w:spacing w:after="0" w:line="240" w:lineRule="auto"/>
        <w:rPr>
          <w:rFonts w:asciiTheme="minorHAnsi" w:hAnsiTheme="minorHAnsi"/>
          <w:sz w:val="22"/>
        </w:rPr>
      </w:pPr>
      <w:r>
        <w:rPr>
          <w:rFonts w:asciiTheme="minorHAnsi" w:hAnsiTheme="minorHAnsi"/>
          <w:sz w:val="22"/>
        </w:rPr>
        <w:t>Cc:</w:t>
      </w:r>
      <w:r>
        <w:rPr>
          <w:rFonts w:asciiTheme="minorHAnsi" w:hAnsiTheme="minorHAnsi"/>
          <w:sz w:val="22"/>
        </w:rPr>
        <w:tab/>
      </w:r>
      <w:r>
        <w:rPr>
          <w:rFonts w:asciiTheme="minorHAnsi" w:hAnsiTheme="minorHAnsi"/>
          <w:sz w:val="22"/>
        </w:rPr>
        <w:tab/>
      </w:r>
      <w:r w:rsidR="00A970BE" w:rsidRPr="005167DF">
        <w:rPr>
          <w:rFonts w:asciiTheme="minorHAnsi" w:hAnsiTheme="minorHAnsi"/>
          <w:sz w:val="22"/>
        </w:rPr>
        <w:t>Iris Ingram, Vice President of Business Service</w:t>
      </w:r>
    </w:p>
    <w:p w:rsidR="00F6203F" w:rsidRDefault="00F6203F" w:rsidP="00A970BE">
      <w:pPr>
        <w:spacing w:after="0" w:line="240" w:lineRule="auto"/>
        <w:rPr>
          <w:rFonts w:asciiTheme="minorHAnsi" w:hAnsiTheme="minorHAnsi"/>
          <w:sz w:val="22"/>
        </w:rPr>
      </w:pPr>
      <w:r>
        <w:rPr>
          <w:rFonts w:asciiTheme="minorHAnsi" w:hAnsiTheme="minorHAnsi"/>
          <w:sz w:val="22"/>
        </w:rPr>
        <w:tab/>
      </w:r>
      <w:r>
        <w:rPr>
          <w:rFonts w:asciiTheme="minorHAnsi" w:hAnsiTheme="minorHAnsi"/>
          <w:sz w:val="22"/>
        </w:rPr>
        <w:tab/>
      </w:r>
      <w:r w:rsidR="00E87A53">
        <w:rPr>
          <w:rFonts w:asciiTheme="minorHAnsi" w:hAnsiTheme="minorHAnsi"/>
          <w:sz w:val="22"/>
        </w:rPr>
        <w:t xml:space="preserve">Dr. </w:t>
      </w:r>
      <w:r>
        <w:rPr>
          <w:rFonts w:asciiTheme="minorHAnsi" w:hAnsiTheme="minorHAnsi"/>
          <w:sz w:val="22"/>
        </w:rPr>
        <w:t>Kim Hoffmans, Dean of Student Learning, EdCAP Co-Chair</w:t>
      </w:r>
    </w:p>
    <w:p w:rsidR="00F6203F" w:rsidRPr="005167DF" w:rsidRDefault="00F6203F" w:rsidP="00A970BE">
      <w:pPr>
        <w:spacing w:after="0" w:line="240" w:lineRule="auto"/>
        <w:rPr>
          <w:rFonts w:asciiTheme="minorHAnsi" w:hAnsiTheme="minorHAnsi"/>
          <w:sz w:val="22"/>
        </w:rPr>
      </w:pPr>
      <w:r>
        <w:rPr>
          <w:rFonts w:asciiTheme="minorHAnsi" w:hAnsiTheme="minorHAnsi"/>
          <w:sz w:val="22"/>
        </w:rPr>
        <w:tab/>
      </w:r>
      <w:r>
        <w:rPr>
          <w:rFonts w:asciiTheme="minorHAnsi" w:hAnsiTheme="minorHAnsi"/>
          <w:sz w:val="22"/>
        </w:rPr>
        <w:tab/>
      </w:r>
      <w:r w:rsidR="00E87A53">
        <w:rPr>
          <w:rFonts w:asciiTheme="minorHAnsi" w:hAnsiTheme="minorHAnsi"/>
          <w:sz w:val="22"/>
        </w:rPr>
        <w:t xml:space="preserve">Dr. </w:t>
      </w:r>
      <w:r>
        <w:rPr>
          <w:rFonts w:asciiTheme="minorHAnsi" w:hAnsiTheme="minorHAnsi"/>
          <w:sz w:val="22"/>
        </w:rPr>
        <w:t>Lee Ballestero, Professor, EdCAP Co-Chair</w:t>
      </w:r>
    </w:p>
    <w:p w:rsidR="00A970BE" w:rsidRPr="005167DF" w:rsidRDefault="00A970BE" w:rsidP="00A970BE">
      <w:pPr>
        <w:spacing w:after="0" w:line="240" w:lineRule="auto"/>
        <w:rPr>
          <w:rFonts w:asciiTheme="minorHAnsi" w:hAnsiTheme="minorHAnsi"/>
          <w:sz w:val="22"/>
        </w:rPr>
      </w:pPr>
    </w:p>
    <w:p w:rsidR="00A970BE" w:rsidRPr="00BB39BA" w:rsidRDefault="00A970BE" w:rsidP="00A970BE">
      <w:pPr>
        <w:spacing w:after="0" w:line="240" w:lineRule="auto"/>
        <w:rPr>
          <w:rFonts w:asciiTheme="minorHAnsi" w:hAnsiTheme="minorHAnsi"/>
          <w:sz w:val="22"/>
        </w:rPr>
      </w:pPr>
      <w:r w:rsidRPr="005167DF">
        <w:rPr>
          <w:rFonts w:asciiTheme="minorHAnsi" w:hAnsiTheme="minorHAnsi"/>
          <w:sz w:val="22"/>
        </w:rPr>
        <w:t xml:space="preserve">Date: </w:t>
      </w:r>
      <w:r w:rsidRPr="005167DF">
        <w:rPr>
          <w:rFonts w:asciiTheme="minorHAnsi" w:hAnsiTheme="minorHAnsi"/>
          <w:sz w:val="22"/>
        </w:rPr>
        <w:tab/>
      </w:r>
      <w:r w:rsidRPr="005167DF">
        <w:rPr>
          <w:rFonts w:asciiTheme="minorHAnsi" w:hAnsiTheme="minorHAnsi"/>
          <w:sz w:val="22"/>
        </w:rPr>
        <w:tab/>
      </w:r>
      <w:r w:rsidR="00D03722">
        <w:rPr>
          <w:rFonts w:asciiTheme="minorHAnsi" w:hAnsiTheme="minorHAnsi"/>
          <w:sz w:val="22"/>
        </w:rPr>
        <w:t xml:space="preserve">January </w:t>
      </w:r>
      <w:r w:rsidR="00DE34AE">
        <w:rPr>
          <w:rFonts w:asciiTheme="minorHAnsi" w:hAnsiTheme="minorHAnsi"/>
          <w:sz w:val="22"/>
        </w:rPr>
        <w:t>2</w:t>
      </w:r>
      <w:r w:rsidR="00F6203F">
        <w:rPr>
          <w:rFonts w:asciiTheme="minorHAnsi" w:hAnsiTheme="minorHAnsi"/>
          <w:sz w:val="22"/>
        </w:rPr>
        <w:t>7</w:t>
      </w:r>
      <w:r w:rsidR="00BB39BA">
        <w:rPr>
          <w:rFonts w:asciiTheme="minorHAnsi" w:hAnsiTheme="minorHAnsi"/>
          <w:sz w:val="22"/>
        </w:rPr>
        <w:t>, 201</w:t>
      </w:r>
      <w:r w:rsidR="00D03722">
        <w:rPr>
          <w:rFonts w:asciiTheme="minorHAnsi" w:hAnsiTheme="minorHAnsi"/>
          <w:sz w:val="22"/>
        </w:rPr>
        <w:t>4</w:t>
      </w:r>
    </w:p>
    <w:p w:rsidR="00A970BE" w:rsidRPr="005167DF" w:rsidRDefault="00A970BE" w:rsidP="00A970BE">
      <w:pPr>
        <w:spacing w:after="0" w:line="240" w:lineRule="auto"/>
        <w:rPr>
          <w:rFonts w:asciiTheme="minorHAnsi" w:hAnsiTheme="minorHAnsi"/>
          <w:sz w:val="22"/>
        </w:rPr>
      </w:pPr>
    </w:p>
    <w:p w:rsidR="00A970BE" w:rsidRPr="005167DF" w:rsidRDefault="00A970BE" w:rsidP="00F628EC">
      <w:pPr>
        <w:spacing w:after="0" w:line="240" w:lineRule="auto"/>
        <w:ind w:left="1440" w:hanging="1440"/>
        <w:rPr>
          <w:rFonts w:asciiTheme="minorHAnsi" w:hAnsiTheme="minorHAnsi"/>
          <w:sz w:val="22"/>
        </w:rPr>
      </w:pPr>
      <w:r w:rsidRPr="005167DF">
        <w:rPr>
          <w:rFonts w:asciiTheme="minorHAnsi" w:hAnsiTheme="minorHAnsi"/>
          <w:sz w:val="22"/>
        </w:rPr>
        <w:t>Subject:</w:t>
      </w:r>
      <w:r w:rsidRPr="005167DF">
        <w:rPr>
          <w:rFonts w:asciiTheme="minorHAnsi" w:hAnsiTheme="minorHAnsi"/>
          <w:sz w:val="22"/>
        </w:rPr>
        <w:tab/>
        <w:t>Program Evaluation 20</w:t>
      </w:r>
      <w:r w:rsidR="00D03722">
        <w:rPr>
          <w:rFonts w:asciiTheme="minorHAnsi" w:hAnsiTheme="minorHAnsi"/>
          <w:sz w:val="22"/>
        </w:rPr>
        <w:t>14-2015</w:t>
      </w: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 xml:space="preserve">The Program Evaluation meetings were conducted </w:t>
      </w:r>
      <w:r w:rsidR="00D03722">
        <w:rPr>
          <w:rFonts w:asciiTheme="minorHAnsi" w:hAnsiTheme="minorHAnsi"/>
          <w:sz w:val="22"/>
        </w:rPr>
        <w:t xml:space="preserve">October </w:t>
      </w:r>
      <w:r w:rsidR="00DE34AE">
        <w:rPr>
          <w:rFonts w:asciiTheme="minorHAnsi" w:hAnsiTheme="minorHAnsi"/>
          <w:sz w:val="22"/>
        </w:rPr>
        <w:t xml:space="preserve">2013 </w:t>
      </w:r>
      <w:r w:rsidRPr="005167DF">
        <w:rPr>
          <w:rFonts w:asciiTheme="minorHAnsi" w:hAnsiTheme="minorHAnsi"/>
          <w:sz w:val="22"/>
        </w:rPr>
        <w:t>through</w:t>
      </w:r>
      <w:r w:rsidR="00D03722">
        <w:rPr>
          <w:rFonts w:asciiTheme="minorHAnsi" w:hAnsiTheme="minorHAnsi"/>
          <w:sz w:val="22"/>
        </w:rPr>
        <w:t xml:space="preserve"> </w:t>
      </w:r>
      <w:r w:rsidR="00DE34AE">
        <w:rPr>
          <w:rFonts w:asciiTheme="minorHAnsi" w:hAnsiTheme="minorHAnsi"/>
          <w:sz w:val="22"/>
        </w:rPr>
        <w:t>January 2014</w:t>
      </w:r>
      <w:r w:rsidRPr="005167DF">
        <w:rPr>
          <w:rFonts w:asciiTheme="minorHAnsi" w:hAnsiTheme="minorHAnsi"/>
          <w:sz w:val="22"/>
        </w:rPr>
        <w:t xml:space="preserve">. The meetings were chaired by </w:t>
      </w:r>
      <w:r w:rsidR="00D03722">
        <w:rPr>
          <w:rFonts w:asciiTheme="minorHAnsi" w:hAnsiTheme="minorHAnsi"/>
          <w:sz w:val="22"/>
        </w:rPr>
        <w:t>the Executive Vice President</w:t>
      </w:r>
      <w:r w:rsidRPr="005167DF">
        <w:rPr>
          <w:rFonts w:asciiTheme="minorHAnsi" w:hAnsiTheme="minorHAnsi"/>
          <w:sz w:val="22"/>
        </w:rPr>
        <w:t xml:space="preserve"> with participation of the Vice President of Business Services,</w:t>
      </w:r>
      <w:r w:rsidR="00DE34AE">
        <w:rPr>
          <w:rFonts w:asciiTheme="minorHAnsi" w:hAnsiTheme="minorHAnsi"/>
          <w:sz w:val="22"/>
        </w:rPr>
        <w:t xml:space="preserve"> </w:t>
      </w:r>
      <w:r w:rsidR="00DE34AE" w:rsidRPr="005167DF">
        <w:rPr>
          <w:rFonts w:asciiTheme="minorHAnsi" w:hAnsiTheme="minorHAnsi"/>
          <w:sz w:val="22"/>
        </w:rPr>
        <w:t xml:space="preserve">Academic Senate President, </w:t>
      </w:r>
      <w:r w:rsidRPr="005167DF">
        <w:rPr>
          <w:rFonts w:asciiTheme="minorHAnsi" w:hAnsiTheme="minorHAnsi"/>
          <w:sz w:val="22"/>
        </w:rPr>
        <w:t xml:space="preserve">Institutional Research Coordinator, and each program’s discipline faculty, </w:t>
      </w:r>
      <w:r w:rsidR="00DE34AE">
        <w:rPr>
          <w:rFonts w:asciiTheme="minorHAnsi" w:hAnsiTheme="minorHAnsi"/>
          <w:sz w:val="22"/>
        </w:rPr>
        <w:t>Department C</w:t>
      </w:r>
      <w:r w:rsidRPr="005167DF">
        <w:rPr>
          <w:rFonts w:asciiTheme="minorHAnsi" w:hAnsiTheme="minorHAnsi"/>
          <w:sz w:val="22"/>
        </w:rPr>
        <w:t xml:space="preserve">hair and </w:t>
      </w:r>
      <w:r w:rsidR="00DE34AE">
        <w:rPr>
          <w:rFonts w:asciiTheme="minorHAnsi" w:hAnsiTheme="minorHAnsi"/>
          <w:sz w:val="22"/>
        </w:rPr>
        <w:t>Division D</w:t>
      </w:r>
      <w:r w:rsidRPr="005167DF">
        <w:rPr>
          <w:rFonts w:asciiTheme="minorHAnsi" w:hAnsiTheme="minorHAnsi"/>
          <w:sz w:val="22"/>
        </w:rPr>
        <w:t>ean. Completed Program Evaluation forms were sent to the division office for final comments and input from the discipline faculty.</w:t>
      </w:r>
    </w:p>
    <w:p w:rsidR="00A970BE" w:rsidRPr="005167DF" w:rsidRDefault="00A970BE" w:rsidP="00A970BE">
      <w:pPr>
        <w:spacing w:after="0" w:line="240" w:lineRule="auto"/>
        <w:rPr>
          <w:rFonts w:asciiTheme="minorHAnsi" w:hAnsiTheme="minorHAnsi"/>
          <w:sz w:val="22"/>
        </w:rPr>
      </w:pPr>
    </w:p>
    <w:p w:rsidR="00A970BE" w:rsidRPr="00DE34AE" w:rsidRDefault="00A970BE" w:rsidP="00A970BE">
      <w:pPr>
        <w:spacing w:after="0" w:line="240" w:lineRule="auto"/>
        <w:rPr>
          <w:rFonts w:asciiTheme="minorHAnsi" w:hAnsiTheme="minorHAnsi"/>
          <w:b/>
          <w:sz w:val="22"/>
          <w:u w:val="single"/>
        </w:rPr>
      </w:pPr>
      <w:r w:rsidRPr="00DE34AE">
        <w:rPr>
          <w:rFonts w:asciiTheme="minorHAnsi" w:hAnsiTheme="minorHAnsi"/>
          <w:b/>
          <w:sz w:val="22"/>
          <w:u w:val="single"/>
        </w:rPr>
        <w:t xml:space="preserve">Program Evaluation </w:t>
      </w:r>
    </w:p>
    <w:p w:rsidR="00A970BE" w:rsidRPr="00DE34AE" w:rsidRDefault="00D03722" w:rsidP="00A970BE">
      <w:pPr>
        <w:spacing w:after="0" w:line="240" w:lineRule="auto"/>
        <w:rPr>
          <w:rFonts w:asciiTheme="minorHAnsi" w:hAnsiTheme="minorHAnsi"/>
          <w:sz w:val="22"/>
        </w:rPr>
      </w:pPr>
      <w:r w:rsidRPr="00DE34AE">
        <w:rPr>
          <w:rFonts w:asciiTheme="minorHAnsi" w:hAnsiTheme="minorHAnsi"/>
          <w:sz w:val="22"/>
        </w:rPr>
        <w:t>6</w:t>
      </w:r>
      <w:r w:rsidR="00DE34AE" w:rsidRPr="00DE34AE">
        <w:rPr>
          <w:rFonts w:asciiTheme="minorHAnsi" w:hAnsiTheme="minorHAnsi"/>
          <w:sz w:val="22"/>
        </w:rPr>
        <w:t>2</w:t>
      </w:r>
      <w:r w:rsidR="00A970BE" w:rsidRPr="00DE34AE">
        <w:rPr>
          <w:rFonts w:asciiTheme="minorHAnsi" w:hAnsiTheme="minorHAnsi"/>
          <w:sz w:val="22"/>
        </w:rPr>
        <w:t xml:space="preserve"> programs were reviewed. </w:t>
      </w:r>
      <w:r w:rsidRPr="00DE34AE">
        <w:rPr>
          <w:rFonts w:asciiTheme="minorHAnsi" w:hAnsiTheme="minorHAnsi"/>
          <w:sz w:val="22"/>
        </w:rPr>
        <w:t xml:space="preserve"> </w:t>
      </w:r>
      <w:r w:rsidR="00A970BE" w:rsidRPr="00DE34AE">
        <w:rPr>
          <w:rFonts w:asciiTheme="minorHAnsi" w:hAnsiTheme="minorHAnsi"/>
          <w:sz w:val="22"/>
        </w:rPr>
        <w:t xml:space="preserve">For each program, </w:t>
      </w:r>
    </w:p>
    <w:p w:rsidR="00D03722" w:rsidRPr="00DE34AE" w:rsidRDefault="00D03722" w:rsidP="00D03722">
      <w:pPr>
        <w:numPr>
          <w:ilvl w:val="0"/>
          <w:numId w:val="2"/>
        </w:numPr>
        <w:spacing w:after="0" w:line="240" w:lineRule="auto"/>
        <w:rPr>
          <w:rFonts w:asciiTheme="minorHAnsi" w:hAnsiTheme="minorHAnsi"/>
          <w:sz w:val="22"/>
        </w:rPr>
      </w:pPr>
      <w:r w:rsidRPr="00DE34AE">
        <w:rPr>
          <w:rFonts w:asciiTheme="minorHAnsi" w:hAnsiTheme="minorHAnsi"/>
          <w:sz w:val="22"/>
        </w:rPr>
        <w:t>Program Planning Data Report and other relevant productivity data were reviewed,</w:t>
      </w:r>
    </w:p>
    <w:p w:rsidR="00D03722" w:rsidRPr="00DE34AE" w:rsidRDefault="00D03722" w:rsidP="00D03722">
      <w:pPr>
        <w:numPr>
          <w:ilvl w:val="0"/>
          <w:numId w:val="2"/>
        </w:numPr>
        <w:spacing w:after="0" w:line="240" w:lineRule="auto"/>
        <w:rPr>
          <w:rFonts w:asciiTheme="minorHAnsi" w:hAnsiTheme="minorHAnsi"/>
          <w:sz w:val="22"/>
        </w:rPr>
      </w:pPr>
      <w:r w:rsidRPr="00DE34AE">
        <w:rPr>
          <w:rFonts w:asciiTheme="minorHAnsi" w:hAnsiTheme="minorHAnsi"/>
          <w:sz w:val="22"/>
        </w:rPr>
        <w:t>External/internal scans data were considered,</w:t>
      </w:r>
    </w:p>
    <w:p w:rsidR="00D03722" w:rsidRPr="00DE34AE" w:rsidRDefault="00D03722" w:rsidP="00D03722">
      <w:pPr>
        <w:numPr>
          <w:ilvl w:val="0"/>
          <w:numId w:val="2"/>
        </w:numPr>
        <w:spacing w:after="0" w:line="240" w:lineRule="auto"/>
        <w:rPr>
          <w:rFonts w:asciiTheme="minorHAnsi" w:hAnsiTheme="minorHAnsi"/>
          <w:sz w:val="22"/>
        </w:rPr>
      </w:pPr>
      <w:r w:rsidRPr="00DE34AE">
        <w:rPr>
          <w:rFonts w:asciiTheme="minorHAnsi" w:hAnsiTheme="minorHAnsi"/>
          <w:sz w:val="22"/>
        </w:rPr>
        <w:t>Service area productivity data were considered,</w:t>
      </w:r>
    </w:p>
    <w:p w:rsidR="00A970BE" w:rsidRPr="00DE34AE" w:rsidRDefault="00A970BE" w:rsidP="00A970BE">
      <w:pPr>
        <w:numPr>
          <w:ilvl w:val="0"/>
          <w:numId w:val="2"/>
        </w:numPr>
        <w:spacing w:after="0" w:line="240" w:lineRule="auto"/>
        <w:rPr>
          <w:rFonts w:asciiTheme="minorHAnsi" w:hAnsiTheme="minorHAnsi"/>
          <w:sz w:val="22"/>
        </w:rPr>
      </w:pPr>
      <w:r w:rsidRPr="00DE34AE">
        <w:rPr>
          <w:rFonts w:asciiTheme="minorHAnsi" w:hAnsiTheme="minorHAnsi"/>
          <w:sz w:val="22"/>
        </w:rPr>
        <w:t>Budget and resource requests were validated against need</w:t>
      </w:r>
      <w:r w:rsidR="00D03722" w:rsidRPr="00DE34AE">
        <w:rPr>
          <w:rFonts w:asciiTheme="minorHAnsi" w:hAnsiTheme="minorHAnsi"/>
          <w:sz w:val="22"/>
        </w:rPr>
        <w:t>, and</w:t>
      </w:r>
    </w:p>
    <w:p w:rsidR="00A970BE" w:rsidRPr="005167DF" w:rsidRDefault="00D03722" w:rsidP="00A970BE">
      <w:pPr>
        <w:numPr>
          <w:ilvl w:val="0"/>
          <w:numId w:val="2"/>
        </w:numPr>
        <w:spacing w:after="0" w:line="240" w:lineRule="auto"/>
        <w:rPr>
          <w:rFonts w:asciiTheme="minorHAnsi" w:hAnsiTheme="minorHAnsi"/>
          <w:sz w:val="22"/>
        </w:rPr>
      </w:pPr>
      <w:r w:rsidRPr="00DE34AE">
        <w:rPr>
          <w:rFonts w:asciiTheme="minorHAnsi" w:hAnsiTheme="minorHAnsi"/>
          <w:sz w:val="22"/>
        </w:rPr>
        <w:t>P</w:t>
      </w:r>
      <w:r w:rsidR="00A970BE" w:rsidRPr="00DE34AE">
        <w:rPr>
          <w:rFonts w:asciiTheme="minorHAnsi" w:hAnsiTheme="minorHAnsi"/>
          <w:sz w:val="22"/>
        </w:rPr>
        <w:t xml:space="preserve">rogram </w:t>
      </w:r>
      <w:r w:rsidR="00A970BE" w:rsidRPr="005167DF">
        <w:rPr>
          <w:rFonts w:asciiTheme="minorHAnsi" w:hAnsiTheme="minorHAnsi"/>
          <w:sz w:val="22"/>
        </w:rPr>
        <w:t>evaluation criteria</w:t>
      </w:r>
      <w:r>
        <w:rPr>
          <w:rFonts w:asciiTheme="minorHAnsi" w:hAnsiTheme="minorHAnsi"/>
          <w:sz w:val="22"/>
        </w:rPr>
        <w:t>,</w:t>
      </w:r>
      <w:r w:rsidR="00A970BE" w:rsidRPr="005167DF">
        <w:rPr>
          <w:rFonts w:asciiTheme="minorHAnsi" w:hAnsiTheme="minorHAnsi"/>
          <w:sz w:val="22"/>
        </w:rPr>
        <w:t xml:space="preserve"> as presented on the EdCap-developed Program Plan Evaluation form</w:t>
      </w:r>
      <w:r>
        <w:rPr>
          <w:rFonts w:asciiTheme="minorHAnsi" w:hAnsiTheme="minorHAnsi"/>
          <w:sz w:val="22"/>
        </w:rPr>
        <w:t>,</w:t>
      </w:r>
      <w:r w:rsidR="00A970BE" w:rsidRPr="005167DF">
        <w:rPr>
          <w:rFonts w:asciiTheme="minorHAnsi" w:hAnsiTheme="minorHAnsi"/>
          <w:sz w:val="22"/>
        </w:rPr>
        <w:t xml:space="preserve"> was used to determine each program’s status (</w:t>
      </w:r>
      <w:r w:rsidR="00A970BE" w:rsidRPr="005167DF">
        <w:rPr>
          <w:rFonts w:asciiTheme="minorHAnsi" w:hAnsiTheme="minorHAnsi"/>
          <w:i/>
          <w:sz w:val="22"/>
        </w:rPr>
        <w:t>No Action Needed, Strengthen the Program, Reduce the Program, or Review for Discontinuance</w:t>
      </w:r>
      <w:r w:rsidR="00A970BE" w:rsidRPr="005167DF">
        <w:rPr>
          <w:rFonts w:asciiTheme="minorHAnsi" w:hAnsiTheme="minorHAnsi"/>
          <w:sz w:val="22"/>
        </w:rPr>
        <w:t>).</w:t>
      </w:r>
    </w:p>
    <w:p w:rsidR="00A970BE" w:rsidRDefault="00A970BE" w:rsidP="00A970BE">
      <w:pPr>
        <w:spacing w:after="0" w:line="240" w:lineRule="auto"/>
        <w:rPr>
          <w:rFonts w:asciiTheme="minorHAnsi" w:hAnsiTheme="minorHAnsi"/>
          <w:b/>
          <w:sz w:val="22"/>
          <w:u w:val="single"/>
        </w:rPr>
      </w:pPr>
    </w:p>
    <w:p w:rsidR="00F27121" w:rsidRDefault="00F27121" w:rsidP="00A970BE">
      <w:pPr>
        <w:spacing w:after="0" w:line="240" w:lineRule="auto"/>
        <w:rPr>
          <w:rFonts w:asciiTheme="minorHAnsi" w:hAnsiTheme="minorHAnsi"/>
          <w:b/>
          <w:sz w:val="22"/>
          <w:u w:val="single"/>
        </w:rPr>
      </w:pPr>
    </w:p>
    <w:p w:rsidR="00A970BE" w:rsidRPr="005167DF" w:rsidRDefault="00A970BE" w:rsidP="00A970BE">
      <w:pPr>
        <w:spacing w:after="0" w:line="240" w:lineRule="auto"/>
        <w:rPr>
          <w:rFonts w:asciiTheme="minorHAnsi" w:hAnsiTheme="minorHAnsi"/>
          <w:b/>
          <w:sz w:val="22"/>
          <w:u w:val="single"/>
        </w:rPr>
      </w:pPr>
      <w:r w:rsidRPr="005167DF">
        <w:rPr>
          <w:rFonts w:asciiTheme="minorHAnsi" w:hAnsiTheme="minorHAnsi"/>
          <w:b/>
          <w:sz w:val="22"/>
          <w:u w:val="single"/>
        </w:rPr>
        <w:t>Program Status 201</w:t>
      </w:r>
      <w:r w:rsidR="00D03722">
        <w:rPr>
          <w:rFonts w:asciiTheme="minorHAnsi" w:hAnsiTheme="minorHAnsi"/>
          <w:b/>
          <w:sz w:val="22"/>
          <w:u w:val="single"/>
        </w:rPr>
        <w:t>4</w:t>
      </w:r>
      <w:r w:rsidRPr="005167DF">
        <w:rPr>
          <w:rFonts w:asciiTheme="minorHAnsi" w:hAnsiTheme="minorHAnsi"/>
          <w:b/>
          <w:sz w:val="22"/>
          <w:u w:val="single"/>
        </w:rPr>
        <w:t>-201</w:t>
      </w:r>
      <w:r w:rsidR="00D03722">
        <w:rPr>
          <w:rFonts w:asciiTheme="minorHAnsi" w:hAnsiTheme="minorHAnsi"/>
          <w:b/>
          <w:sz w:val="22"/>
          <w:u w:val="single"/>
        </w:rPr>
        <w:t>5</w:t>
      </w:r>
    </w:p>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 xml:space="preserve">Of </w:t>
      </w:r>
      <w:r w:rsidRPr="00DE34AE">
        <w:rPr>
          <w:rFonts w:asciiTheme="minorHAnsi" w:hAnsiTheme="minorHAnsi"/>
          <w:sz w:val="22"/>
        </w:rPr>
        <w:t>the 6</w:t>
      </w:r>
      <w:r w:rsidR="00DE34AE" w:rsidRPr="00DE34AE">
        <w:rPr>
          <w:rFonts w:asciiTheme="minorHAnsi" w:hAnsiTheme="minorHAnsi"/>
          <w:sz w:val="22"/>
        </w:rPr>
        <w:t>2</w:t>
      </w:r>
      <w:r w:rsidRPr="00DE34AE">
        <w:rPr>
          <w:rFonts w:asciiTheme="minorHAnsi" w:hAnsiTheme="minorHAnsi"/>
          <w:sz w:val="22"/>
        </w:rPr>
        <w:t xml:space="preserve"> programs evaluate</w:t>
      </w:r>
      <w:r w:rsidRPr="005167DF">
        <w:rPr>
          <w:rFonts w:asciiTheme="minorHAnsi" w:hAnsiTheme="minorHAnsi"/>
          <w:sz w:val="22"/>
        </w:rPr>
        <w:t>d:</w:t>
      </w:r>
    </w:p>
    <w:p w:rsidR="00A970BE" w:rsidRPr="005167DF" w:rsidRDefault="00A970BE" w:rsidP="00A970BE">
      <w:pPr>
        <w:spacing w:after="0" w:line="240" w:lineRule="auto"/>
        <w:rPr>
          <w:rFonts w:asciiTheme="minorHAnsi" w:hAnsiTheme="minorHAnsi"/>
          <w:sz w:val="22"/>
        </w:rPr>
      </w:pPr>
    </w:p>
    <w:tbl>
      <w:tblPr>
        <w:tblW w:w="0" w:type="auto"/>
        <w:jc w:val="center"/>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8"/>
        <w:gridCol w:w="2216"/>
      </w:tblGrid>
      <w:tr w:rsidR="00A970BE" w:rsidRPr="005167DF" w:rsidTr="005924EF">
        <w:trPr>
          <w:jc w:val="center"/>
        </w:trPr>
        <w:tc>
          <w:tcPr>
            <w:tcW w:w="3038"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No Action</w:t>
            </w:r>
            <w:r w:rsidR="00DE34AE">
              <w:rPr>
                <w:rFonts w:asciiTheme="minorHAnsi" w:hAnsiTheme="minorHAnsi"/>
                <w:sz w:val="22"/>
              </w:rPr>
              <w:t xml:space="preserve"> Needed</w:t>
            </w:r>
          </w:p>
        </w:tc>
        <w:tc>
          <w:tcPr>
            <w:tcW w:w="2216"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A970BE" w:rsidP="00DE34AE">
            <w:pPr>
              <w:spacing w:after="0" w:line="240" w:lineRule="auto"/>
              <w:rPr>
                <w:rFonts w:asciiTheme="minorHAnsi" w:hAnsiTheme="minorHAnsi"/>
                <w:sz w:val="22"/>
              </w:rPr>
            </w:pPr>
            <w:r w:rsidRPr="005167DF">
              <w:rPr>
                <w:rFonts w:asciiTheme="minorHAnsi" w:hAnsiTheme="minorHAnsi"/>
                <w:sz w:val="22"/>
              </w:rPr>
              <w:t xml:space="preserve"> 4</w:t>
            </w:r>
            <w:r w:rsidR="00DE34AE">
              <w:rPr>
                <w:rFonts w:asciiTheme="minorHAnsi" w:hAnsiTheme="minorHAnsi"/>
                <w:sz w:val="22"/>
              </w:rPr>
              <w:t>3</w:t>
            </w:r>
            <w:r w:rsidRPr="005167DF">
              <w:rPr>
                <w:rFonts w:asciiTheme="minorHAnsi" w:hAnsiTheme="minorHAnsi"/>
                <w:sz w:val="22"/>
              </w:rPr>
              <w:t xml:space="preserve"> programs</w:t>
            </w:r>
          </w:p>
        </w:tc>
      </w:tr>
      <w:tr w:rsidR="00A970BE" w:rsidRPr="005167DF" w:rsidTr="005924EF">
        <w:trPr>
          <w:jc w:val="center"/>
        </w:trPr>
        <w:tc>
          <w:tcPr>
            <w:tcW w:w="3038"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Strengthen the Program</w:t>
            </w:r>
          </w:p>
        </w:tc>
        <w:tc>
          <w:tcPr>
            <w:tcW w:w="2216"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192228" w:rsidP="00D46501">
            <w:pPr>
              <w:spacing w:after="0" w:line="240" w:lineRule="auto"/>
              <w:rPr>
                <w:rFonts w:asciiTheme="minorHAnsi" w:hAnsiTheme="minorHAnsi"/>
                <w:sz w:val="22"/>
              </w:rPr>
            </w:pPr>
            <w:r>
              <w:rPr>
                <w:rFonts w:asciiTheme="minorHAnsi" w:hAnsiTheme="minorHAnsi"/>
                <w:sz w:val="22"/>
              </w:rPr>
              <w:t xml:space="preserve"> </w:t>
            </w:r>
            <w:r w:rsidR="00D46501">
              <w:rPr>
                <w:rFonts w:asciiTheme="minorHAnsi" w:hAnsiTheme="minorHAnsi"/>
                <w:sz w:val="22"/>
              </w:rPr>
              <w:t>19</w:t>
            </w:r>
            <w:r w:rsidR="00A970BE" w:rsidRPr="005167DF">
              <w:rPr>
                <w:rFonts w:asciiTheme="minorHAnsi" w:hAnsiTheme="minorHAnsi"/>
                <w:sz w:val="22"/>
              </w:rPr>
              <w:t xml:space="preserve"> programs</w:t>
            </w:r>
          </w:p>
        </w:tc>
      </w:tr>
      <w:tr w:rsidR="00A970BE" w:rsidRPr="005167DF" w:rsidTr="005924EF">
        <w:trPr>
          <w:jc w:val="center"/>
        </w:trPr>
        <w:tc>
          <w:tcPr>
            <w:tcW w:w="3038"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Reduce the Program</w:t>
            </w:r>
          </w:p>
        </w:tc>
        <w:tc>
          <w:tcPr>
            <w:tcW w:w="2216"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 xml:space="preserve"> 0 programs</w:t>
            </w:r>
          </w:p>
        </w:tc>
      </w:tr>
      <w:tr w:rsidR="00A970BE" w:rsidRPr="005167DF" w:rsidTr="005924EF">
        <w:trPr>
          <w:jc w:val="center"/>
        </w:trPr>
        <w:tc>
          <w:tcPr>
            <w:tcW w:w="3038"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A970BE" w:rsidP="00DE34AE">
            <w:pPr>
              <w:spacing w:after="0" w:line="240" w:lineRule="auto"/>
              <w:rPr>
                <w:rFonts w:asciiTheme="minorHAnsi" w:hAnsiTheme="minorHAnsi"/>
                <w:sz w:val="22"/>
              </w:rPr>
            </w:pPr>
            <w:r w:rsidRPr="005167DF">
              <w:rPr>
                <w:rFonts w:asciiTheme="minorHAnsi" w:hAnsiTheme="minorHAnsi"/>
                <w:sz w:val="22"/>
              </w:rPr>
              <w:t xml:space="preserve">Review for </w:t>
            </w:r>
            <w:r w:rsidR="00DE34AE">
              <w:rPr>
                <w:rFonts w:asciiTheme="minorHAnsi" w:hAnsiTheme="minorHAnsi"/>
                <w:sz w:val="22"/>
              </w:rPr>
              <w:t>D</w:t>
            </w:r>
            <w:r w:rsidRPr="005167DF">
              <w:rPr>
                <w:rFonts w:asciiTheme="minorHAnsi" w:hAnsiTheme="minorHAnsi"/>
                <w:sz w:val="22"/>
              </w:rPr>
              <w:t>iscontinuance</w:t>
            </w:r>
          </w:p>
        </w:tc>
        <w:tc>
          <w:tcPr>
            <w:tcW w:w="2216" w:type="dxa"/>
            <w:tcBorders>
              <w:top w:val="single" w:sz="4" w:space="0" w:color="000000"/>
              <w:left w:val="single" w:sz="4" w:space="0" w:color="000000"/>
              <w:bottom w:val="single" w:sz="4" w:space="0" w:color="000000"/>
              <w:right w:val="single" w:sz="4" w:space="0" w:color="000000"/>
            </w:tcBorders>
            <w:vAlign w:val="center"/>
          </w:tcPr>
          <w:p w:rsidR="00A970BE" w:rsidRPr="005167DF" w:rsidRDefault="00192228" w:rsidP="00D46501">
            <w:pPr>
              <w:spacing w:after="0" w:line="240" w:lineRule="auto"/>
              <w:rPr>
                <w:rFonts w:asciiTheme="minorHAnsi" w:hAnsiTheme="minorHAnsi"/>
                <w:sz w:val="22"/>
              </w:rPr>
            </w:pPr>
            <w:r>
              <w:rPr>
                <w:rFonts w:asciiTheme="minorHAnsi" w:hAnsiTheme="minorHAnsi"/>
                <w:sz w:val="22"/>
              </w:rPr>
              <w:t xml:space="preserve"> </w:t>
            </w:r>
            <w:r w:rsidR="00D46501">
              <w:rPr>
                <w:rFonts w:asciiTheme="minorHAnsi" w:hAnsiTheme="minorHAnsi"/>
                <w:sz w:val="22"/>
              </w:rPr>
              <w:t>0</w:t>
            </w:r>
            <w:r w:rsidR="0077727B">
              <w:rPr>
                <w:rFonts w:asciiTheme="minorHAnsi" w:hAnsiTheme="minorHAnsi"/>
                <w:sz w:val="22"/>
              </w:rPr>
              <w:t xml:space="preserve"> program</w:t>
            </w:r>
            <w:r>
              <w:rPr>
                <w:rFonts w:asciiTheme="minorHAnsi" w:hAnsiTheme="minorHAnsi"/>
                <w:sz w:val="22"/>
              </w:rPr>
              <w:t>s</w:t>
            </w:r>
          </w:p>
        </w:tc>
      </w:tr>
    </w:tbl>
    <w:p w:rsidR="0004560D" w:rsidRDefault="00A970BE" w:rsidP="00A970BE">
      <w:pPr>
        <w:spacing w:after="0" w:line="240" w:lineRule="auto"/>
        <w:rPr>
          <w:rFonts w:asciiTheme="minorHAnsi" w:hAnsiTheme="minorHAnsi"/>
          <w:sz w:val="22"/>
        </w:rPr>
      </w:pPr>
      <w:r w:rsidRPr="005167DF">
        <w:rPr>
          <w:rFonts w:asciiTheme="minorHAnsi" w:hAnsiTheme="minorHAnsi"/>
          <w:sz w:val="22"/>
        </w:rPr>
        <w:lastRenderedPageBreak/>
        <w:t xml:space="preserve">The dialogue during these evaluation sessions included an examination of </w:t>
      </w:r>
      <w:r w:rsidR="0004560D">
        <w:rPr>
          <w:rFonts w:asciiTheme="minorHAnsi" w:hAnsiTheme="minorHAnsi"/>
          <w:sz w:val="22"/>
        </w:rPr>
        <w:t xml:space="preserve">program strengths and goals.  The discussions included campus-wide </w:t>
      </w:r>
      <w:r w:rsidR="00DE34AE">
        <w:rPr>
          <w:rFonts w:asciiTheme="minorHAnsi" w:hAnsiTheme="minorHAnsi"/>
          <w:sz w:val="22"/>
        </w:rPr>
        <w:t>initiatives</w:t>
      </w:r>
      <w:r w:rsidR="0004560D">
        <w:rPr>
          <w:rFonts w:asciiTheme="minorHAnsi" w:hAnsiTheme="minorHAnsi"/>
          <w:sz w:val="22"/>
        </w:rPr>
        <w:t>, such as improving student success and completion rates, analyzing and assessing student equity and labor market data, SLO assessment and program improvement, program productivity rates, new degrees and certificates, outreach and marketing efforts, monitoring job placement data, building connections across programs and in the community, participation in district-wide initiatives, staffing and workload issues, facility needs.  The sessions also included program-specific discussions, based on the unique goals and needs of each program.</w:t>
      </w:r>
    </w:p>
    <w:p w:rsidR="0004560D" w:rsidRDefault="0004560D" w:rsidP="00A970BE">
      <w:pPr>
        <w:spacing w:after="0" w:line="240" w:lineRule="auto"/>
        <w:rPr>
          <w:rFonts w:asciiTheme="minorHAnsi" w:hAnsiTheme="minorHAnsi"/>
          <w:sz w:val="22"/>
        </w:rPr>
      </w:pPr>
    </w:p>
    <w:p w:rsidR="00A970BE" w:rsidRPr="005167DF" w:rsidRDefault="0004560D" w:rsidP="00A970BE">
      <w:pPr>
        <w:spacing w:after="0" w:line="240" w:lineRule="auto"/>
        <w:rPr>
          <w:rFonts w:asciiTheme="minorHAnsi" w:hAnsiTheme="minorHAnsi"/>
          <w:sz w:val="22"/>
        </w:rPr>
      </w:pPr>
      <w:r>
        <w:rPr>
          <w:rFonts w:asciiTheme="minorHAnsi" w:hAnsiTheme="minorHAnsi"/>
          <w:sz w:val="22"/>
        </w:rPr>
        <w:t>The discussions were held with the understanding that the</w:t>
      </w:r>
      <w:r w:rsidR="00EA5ECF">
        <w:rPr>
          <w:rFonts w:asciiTheme="minorHAnsi" w:hAnsiTheme="minorHAnsi"/>
          <w:sz w:val="22"/>
        </w:rPr>
        <w:t xml:space="preserve"> college</w:t>
      </w:r>
      <w:r>
        <w:rPr>
          <w:rFonts w:asciiTheme="minorHAnsi" w:hAnsiTheme="minorHAnsi"/>
          <w:sz w:val="22"/>
        </w:rPr>
        <w:t xml:space="preserve"> budget would remain relatively stable ov</w:t>
      </w:r>
      <w:r w:rsidR="00EA5ECF">
        <w:rPr>
          <w:rFonts w:asciiTheme="minorHAnsi" w:hAnsiTheme="minorHAnsi"/>
          <w:sz w:val="22"/>
        </w:rPr>
        <w:t xml:space="preserve">er the next year so innovation and increased resource needs may require programs to look for outside funding sources.  </w:t>
      </w:r>
      <w:r w:rsidR="00A970BE" w:rsidRPr="005167DF">
        <w:rPr>
          <w:rFonts w:asciiTheme="minorHAnsi" w:hAnsiTheme="minorHAnsi"/>
          <w:sz w:val="22"/>
        </w:rPr>
        <w:t xml:space="preserve">The discussions </w:t>
      </w:r>
      <w:r w:rsidR="00EA5ECF">
        <w:rPr>
          <w:rFonts w:asciiTheme="minorHAnsi" w:hAnsiTheme="minorHAnsi"/>
          <w:sz w:val="22"/>
        </w:rPr>
        <w:t>also re-confirmed</w:t>
      </w:r>
      <w:r w:rsidR="00A970BE" w:rsidRPr="005167DF">
        <w:rPr>
          <w:rFonts w:asciiTheme="minorHAnsi" w:hAnsiTheme="minorHAnsi"/>
          <w:sz w:val="22"/>
        </w:rPr>
        <w:t xml:space="preserve"> the need </w:t>
      </w:r>
      <w:r w:rsidR="00EA5ECF">
        <w:rPr>
          <w:rFonts w:asciiTheme="minorHAnsi" w:hAnsiTheme="minorHAnsi"/>
          <w:sz w:val="22"/>
        </w:rPr>
        <w:t xml:space="preserve">for the college </w:t>
      </w:r>
      <w:r w:rsidR="00A970BE" w:rsidRPr="005167DF">
        <w:rPr>
          <w:rFonts w:asciiTheme="minorHAnsi" w:hAnsiTheme="minorHAnsi"/>
          <w:sz w:val="22"/>
        </w:rPr>
        <w:t>to maintain a healthy mix of courses and programs while</w:t>
      </w:r>
      <w:r w:rsidR="00EA5ECF">
        <w:rPr>
          <w:rFonts w:asciiTheme="minorHAnsi" w:hAnsiTheme="minorHAnsi"/>
          <w:sz w:val="22"/>
        </w:rPr>
        <w:t xml:space="preserve"> focusing on the core mission of transfer, </w:t>
      </w:r>
      <w:r w:rsidR="00DE34AE">
        <w:rPr>
          <w:rFonts w:asciiTheme="minorHAnsi" w:hAnsiTheme="minorHAnsi"/>
          <w:sz w:val="22"/>
        </w:rPr>
        <w:t>career technical education</w:t>
      </w:r>
      <w:r w:rsidR="00EA5ECF">
        <w:rPr>
          <w:rFonts w:asciiTheme="minorHAnsi" w:hAnsiTheme="minorHAnsi"/>
          <w:sz w:val="22"/>
        </w:rPr>
        <w:t>, and basic skills</w:t>
      </w:r>
      <w:r w:rsidR="00A970BE" w:rsidRPr="005167DF">
        <w:rPr>
          <w:rFonts w:asciiTheme="minorHAnsi" w:hAnsiTheme="minorHAnsi"/>
          <w:sz w:val="22"/>
        </w:rPr>
        <w:t xml:space="preserve">.  </w:t>
      </w: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Th</w:t>
      </w:r>
      <w:r w:rsidR="00EA5ECF">
        <w:rPr>
          <w:rFonts w:asciiTheme="minorHAnsi" w:hAnsiTheme="minorHAnsi"/>
          <w:sz w:val="22"/>
        </w:rPr>
        <w:t xml:space="preserve">e </w:t>
      </w:r>
      <w:r w:rsidRPr="005167DF">
        <w:rPr>
          <w:rFonts w:asciiTheme="minorHAnsi" w:hAnsiTheme="minorHAnsi"/>
          <w:sz w:val="22"/>
        </w:rPr>
        <w:t>evaluation</w:t>
      </w:r>
      <w:r w:rsidR="00EA5ECF">
        <w:rPr>
          <w:rFonts w:asciiTheme="minorHAnsi" w:hAnsiTheme="minorHAnsi"/>
          <w:sz w:val="22"/>
        </w:rPr>
        <w:t xml:space="preserve"> designations (</w:t>
      </w:r>
      <w:r w:rsidRPr="005167DF">
        <w:rPr>
          <w:rFonts w:asciiTheme="minorHAnsi" w:hAnsiTheme="minorHAnsi"/>
          <w:sz w:val="22"/>
        </w:rPr>
        <w:t>No Action</w:t>
      </w:r>
      <w:r w:rsidR="00DE34AE">
        <w:rPr>
          <w:rFonts w:asciiTheme="minorHAnsi" w:hAnsiTheme="minorHAnsi"/>
          <w:sz w:val="22"/>
        </w:rPr>
        <w:t xml:space="preserve"> Needed</w:t>
      </w:r>
      <w:r w:rsidRPr="005167DF">
        <w:rPr>
          <w:rFonts w:asciiTheme="minorHAnsi" w:hAnsiTheme="minorHAnsi"/>
          <w:sz w:val="22"/>
        </w:rPr>
        <w:t>, Strengthen the Program, Reduce the Program and Review for Discontinuance</w:t>
      </w:r>
      <w:r w:rsidR="00EA5ECF">
        <w:rPr>
          <w:rFonts w:asciiTheme="minorHAnsi" w:hAnsiTheme="minorHAnsi"/>
          <w:sz w:val="22"/>
        </w:rPr>
        <w:t>) align with AP 4021 and the evaluation criteria adopted by the Academic Senate.</w:t>
      </w:r>
      <w:r w:rsidRPr="005167DF">
        <w:rPr>
          <w:rFonts w:asciiTheme="minorHAnsi" w:hAnsiTheme="minorHAnsi"/>
          <w:sz w:val="22"/>
        </w:rPr>
        <w:t xml:space="preserve"> The Status of “Strengthen the Program’ is a broad and inclusive category. </w:t>
      </w:r>
      <w:r w:rsidR="00BB39BA">
        <w:rPr>
          <w:rFonts w:asciiTheme="minorHAnsi" w:hAnsiTheme="minorHAnsi"/>
          <w:sz w:val="22"/>
        </w:rPr>
        <w:t xml:space="preserve">  </w:t>
      </w:r>
      <w:r w:rsidRPr="005167DF">
        <w:rPr>
          <w:rFonts w:asciiTheme="minorHAnsi" w:hAnsiTheme="minorHAnsi"/>
          <w:sz w:val="22"/>
        </w:rPr>
        <w:t xml:space="preserve">Programs in this category range from those in need </w:t>
      </w:r>
      <w:r w:rsidR="00DE34AE">
        <w:rPr>
          <w:rFonts w:asciiTheme="minorHAnsi" w:hAnsiTheme="minorHAnsi"/>
          <w:sz w:val="22"/>
        </w:rPr>
        <w:t>of</w:t>
      </w:r>
      <w:r w:rsidRPr="005167DF">
        <w:rPr>
          <w:rFonts w:asciiTheme="minorHAnsi" w:hAnsiTheme="minorHAnsi"/>
          <w:sz w:val="22"/>
        </w:rPr>
        <w:t xml:space="preserve"> greater staff support to those with low enrollment or completion rates.</w:t>
      </w:r>
      <w:r w:rsidR="00DE34AE">
        <w:rPr>
          <w:rFonts w:asciiTheme="minorHAnsi" w:hAnsiTheme="minorHAnsi"/>
          <w:sz w:val="22"/>
        </w:rPr>
        <w:t xml:space="preserve">  Supporting comments rel</w:t>
      </w:r>
      <w:r w:rsidR="0030427F">
        <w:rPr>
          <w:rFonts w:asciiTheme="minorHAnsi" w:hAnsiTheme="minorHAnsi"/>
          <w:sz w:val="22"/>
        </w:rPr>
        <w:t xml:space="preserve">ated to that designation are </w:t>
      </w:r>
      <w:r w:rsidR="00DE34AE">
        <w:rPr>
          <w:rFonts w:asciiTheme="minorHAnsi" w:hAnsiTheme="minorHAnsi"/>
          <w:sz w:val="22"/>
        </w:rPr>
        <w:t xml:space="preserve">included in the </w:t>
      </w:r>
      <w:r w:rsidR="0030427F">
        <w:rPr>
          <w:rFonts w:asciiTheme="minorHAnsi" w:hAnsiTheme="minorHAnsi"/>
          <w:sz w:val="22"/>
        </w:rPr>
        <w:t>Program Review Executive Vice President Summary.</w:t>
      </w:r>
    </w:p>
    <w:p w:rsidR="00A970BE" w:rsidRPr="005167DF" w:rsidRDefault="00A970BE" w:rsidP="00A970BE">
      <w:pPr>
        <w:spacing w:after="0" w:line="240" w:lineRule="auto"/>
        <w:rPr>
          <w:rFonts w:asciiTheme="minorHAnsi" w:hAnsiTheme="minorHAnsi"/>
          <w:sz w:val="22"/>
        </w:rPr>
      </w:pPr>
    </w:p>
    <w:p w:rsidR="00A970BE" w:rsidRPr="005167DF" w:rsidRDefault="00EA5ECF" w:rsidP="00A970BE">
      <w:pPr>
        <w:spacing w:after="0" w:line="240" w:lineRule="auto"/>
        <w:rPr>
          <w:rFonts w:asciiTheme="minorHAnsi" w:hAnsiTheme="minorHAnsi"/>
          <w:sz w:val="22"/>
        </w:rPr>
      </w:pPr>
      <w:r>
        <w:rPr>
          <w:rFonts w:asciiTheme="minorHAnsi" w:hAnsiTheme="minorHAnsi"/>
          <w:sz w:val="22"/>
        </w:rPr>
        <w:t>Based on the 2014-2015 Program Review, n</w:t>
      </w:r>
      <w:r w:rsidR="00A970BE" w:rsidRPr="005167DF">
        <w:rPr>
          <w:rFonts w:asciiTheme="minorHAnsi" w:hAnsiTheme="minorHAnsi"/>
          <w:sz w:val="22"/>
        </w:rPr>
        <w:t>o programs were</w:t>
      </w:r>
      <w:r w:rsidR="005167DF" w:rsidRPr="005167DF">
        <w:rPr>
          <w:rFonts w:asciiTheme="minorHAnsi" w:hAnsiTheme="minorHAnsi"/>
          <w:sz w:val="22"/>
        </w:rPr>
        <w:t xml:space="preserve"> </w:t>
      </w:r>
      <w:r w:rsidR="00A970BE" w:rsidRPr="005167DF">
        <w:rPr>
          <w:rFonts w:asciiTheme="minorHAnsi" w:hAnsiTheme="minorHAnsi"/>
          <w:sz w:val="22"/>
        </w:rPr>
        <w:t>designated with the Reduce the Program</w:t>
      </w:r>
      <w:r>
        <w:rPr>
          <w:rFonts w:asciiTheme="minorHAnsi" w:hAnsiTheme="minorHAnsi"/>
          <w:sz w:val="22"/>
        </w:rPr>
        <w:t xml:space="preserve"> </w:t>
      </w:r>
      <w:r w:rsidR="00A970BE" w:rsidRPr="005167DF">
        <w:rPr>
          <w:rFonts w:asciiTheme="minorHAnsi" w:hAnsiTheme="minorHAnsi"/>
          <w:sz w:val="22"/>
        </w:rPr>
        <w:t>status</w:t>
      </w:r>
      <w:r>
        <w:rPr>
          <w:rFonts w:asciiTheme="minorHAnsi" w:hAnsiTheme="minorHAnsi"/>
          <w:sz w:val="22"/>
        </w:rPr>
        <w:t xml:space="preserve"> or the Review for Discontinuance status</w:t>
      </w:r>
      <w:r w:rsidR="00A970BE" w:rsidRPr="005167DF">
        <w:rPr>
          <w:rFonts w:asciiTheme="minorHAnsi" w:hAnsiTheme="minorHAnsi"/>
          <w:sz w:val="22"/>
        </w:rPr>
        <w:t>.</w:t>
      </w:r>
    </w:p>
    <w:p w:rsidR="00A970BE" w:rsidRPr="005167DF" w:rsidRDefault="00A970BE" w:rsidP="00A970BE">
      <w:pPr>
        <w:spacing w:after="0" w:line="240" w:lineRule="auto"/>
        <w:rPr>
          <w:rFonts w:asciiTheme="minorHAnsi" w:hAnsiTheme="minorHAnsi"/>
          <w:sz w:val="22"/>
        </w:rPr>
      </w:pPr>
    </w:p>
    <w:p w:rsidR="00A970BE" w:rsidRPr="005167DF" w:rsidRDefault="00A970BE" w:rsidP="00A970BE">
      <w:pPr>
        <w:spacing w:after="0" w:line="240" w:lineRule="auto"/>
        <w:rPr>
          <w:rFonts w:asciiTheme="minorHAnsi" w:hAnsiTheme="minorHAnsi"/>
          <w:sz w:val="22"/>
        </w:rPr>
      </w:pPr>
      <w:r w:rsidRPr="005167DF">
        <w:rPr>
          <w:rFonts w:asciiTheme="minorHAnsi" w:hAnsiTheme="minorHAnsi"/>
          <w:sz w:val="22"/>
        </w:rPr>
        <w:t xml:space="preserve">The financial, technology, and human resource requests in the program plans were reviewed. </w:t>
      </w:r>
      <w:r w:rsidR="00BA4BE1">
        <w:rPr>
          <w:rFonts w:asciiTheme="minorHAnsi" w:hAnsiTheme="minorHAnsi"/>
          <w:sz w:val="22"/>
        </w:rPr>
        <w:t xml:space="preserve"> </w:t>
      </w:r>
      <w:r w:rsidR="00EA5ECF">
        <w:rPr>
          <w:rFonts w:asciiTheme="minorHAnsi" w:hAnsiTheme="minorHAnsi"/>
          <w:sz w:val="22"/>
        </w:rPr>
        <w:t>Program resource requests were forwarded to the appropriate committees for review and resource al</w:t>
      </w:r>
      <w:r w:rsidR="00BA4BE1">
        <w:rPr>
          <w:rFonts w:asciiTheme="minorHAnsi" w:hAnsiTheme="minorHAnsi"/>
          <w:sz w:val="22"/>
        </w:rPr>
        <w:t>location</w:t>
      </w:r>
      <w:r w:rsidR="00EA5ECF">
        <w:rPr>
          <w:rFonts w:asciiTheme="minorHAnsi" w:hAnsiTheme="minorHAnsi"/>
          <w:sz w:val="22"/>
        </w:rPr>
        <w:t xml:space="preserve"> planning.  This process </w:t>
      </w:r>
      <w:r w:rsidRPr="005167DF">
        <w:rPr>
          <w:rFonts w:asciiTheme="minorHAnsi" w:hAnsiTheme="minorHAnsi"/>
          <w:sz w:val="22"/>
        </w:rPr>
        <w:t>create</w:t>
      </w:r>
      <w:r w:rsidR="00EA5ECF">
        <w:rPr>
          <w:rFonts w:asciiTheme="minorHAnsi" w:hAnsiTheme="minorHAnsi"/>
          <w:sz w:val="22"/>
        </w:rPr>
        <w:t>s</w:t>
      </w:r>
      <w:r w:rsidRPr="005167DF">
        <w:rPr>
          <w:rFonts w:asciiTheme="minorHAnsi" w:hAnsiTheme="minorHAnsi"/>
          <w:sz w:val="22"/>
        </w:rPr>
        <w:t xml:space="preserve"> </w:t>
      </w:r>
      <w:r w:rsidR="00EA5ECF">
        <w:rPr>
          <w:rFonts w:asciiTheme="minorHAnsi" w:hAnsiTheme="minorHAnsi"/>
          <w:sz w:val="22"/>
        </w:rPr>
        <w:t>an</w:t>
      </w:r>
      <w:r w:rsidRPr="005167DF">
        <w:rPr>
          <w:rFonts w:asciiTheme="minorHAnsi" w:hAnsiTheme="minorHAnsi"/>
          <w:sz w:val="22"/>
        </w:rPr>
        <w:t xml:space="preserve"> immediate linkage of program planning and resources prioritization and allocation through the appropriate governance group.</w:t>
      </w:r>
    </w:p>
    <w:p w:rsidR="00B74502" w:rsidRPr="005167DF" w:rsidRDefault="00B74502" w:rsidP="00A970BE">
      <w:pPr>
        <w:spacing w:after="0" w:line="240" w:lineRule="auto"/>
        <w:rPr>
          <w:rFonts w:asciiTheme="minorHAnsi" w:hAnsiTheme="minorHAnsi"/>
          <w:sz w:val="22"/>
        </w:rPr>
      </w:pPr>
    </w:p>
    <w:sectPr w:rsidR="00B74502" w:rsidRPr="005167DF" w:rsidSect="00A970BE">
      <w:headerReference w:type="first" r:id="rId8"/>
      <w:pgSz w:w="12240" w:h="15840"/>
      <w:pgMar w:top="207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40" w:rsidRDefault="00902840" w:rsidP="004F796E">
      <w:pPr>
        <w:spacing w:after="0" w:line="240" w:lineRule="auto"/>
      </w:pPr>
      <w:r>
        <w:separator/>
      </w:r>
    </w:p>
  </w:endnote>
  <w:endnote w:type="continuationSeparator" w:id="0">
    <w:p w:rsidR="00902840" w:rsidRDefault="00902840" w:rsidP="004F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40" w:rsidRDefault="00902840" w:rsidP="004F796E">
      <w:pPr>
        <w:spacing w:after="0" w:line="240" w:lineRule="auto"/>
      </w:pPr>
      <w:r>
        <w:separator/>
      </w:r>
    </w:p>
  </w:footnote>
  <w:footnote w:type="continuationSeparator" w:id="0">
    <w:p w:rsidR="00902840" w:rsidRDefault="00902840" w:rsidP="004F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BE" w:rsidRDefault="00A970BE">
    <w:pPr>
      <w:pStyle w:val="Header"/>
    </w:pPr>
    <w:r w:rsidRPr="00A970BE">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5943600" cy="2457450"/>
          <wp:effectExtent l="19050" t="0" r="0" b="0"/>
          <wp:wrapNone/>
          <wp:docPr id="2" name="Picture 0" descr="MC-Basic-letterheadF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Basic-letterheadFnt.gif"/>
                  <pic:cNvPicPr>
                    <a:picLocks noChangeAspect="1" noChangeArrowheads="1"/>
                  </pic:cNvPicPr>
                </pic:nvPicPr>
                <pic:blipFill>
                  <a:blip r:embed="rId1"/>
                  <a:srcRect/>
                  <a:stretch>
                    <a:fillRect/>
                  </a:stretch>
                </pic:blipFill>
                <pic:spPr bwMode="auto">
                  <a:xfrm>
                    <a:off x="0" y="0"/>
                    <a:ext cx="5943600" cy="2457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0321"/>
    <w:multiLevelType w:val="hybridMultilevel"/>
    <w:tmpl w:val="651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B0E38F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64642"/>
    <w:multiLevelType w:val="hybridMultilevel"/>
    <w:tmpl w:val="47028AAA"/>
    <w:lvl w:ilvl="0" w:tplc="9B56ADA4">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6E"/>
    <w:rsid w:val="0004560D"/>
    <w:rsid w:val="000D6CE0"/>
    <w:rsid w:val="00185612"/>
    <w:rsid w:val="00192228"/>
    <w:rsid w:val="001B57D8"/>
    <w:rsid w:val="001D4318"/>
    <w:rsid w:val="001D4A3D"/>
    <w:rsid w:val="001F0338"/>
    <w:rsid w:val="002953C3"/>
    <w:rsid w:val="002E0E4B"/>
    <w:rsid w:val="0030427F"/>
    <w:rsid w:val="004E73CA"/>
    <w:rsid w:val="004F796E"/>
    <w:rsid w:val="005167DF"/>
    <w:rsid w:val="00535D11"/>
    <w:rsid w:val="00574BC6"/>
    <w:rsid w:val="00593241"/>
    <w:rsid w:val="005E2CBB"/>
    <w:rsid w:val="00635829"/>
    <w:rsid w:val="0077727B"/>
    <w:rsid w:val="007D24B2"/>
    <w:rsid w:val="007E419C"/>
    <w:rsid w:val="00815AD5"/>
    <w:rsid w:val="008746C7"/>
    <w:rsid w:val="008E0119"/>
    <w:rsid w:val="00902840"/>
    <w:rsid w:val="00915996"/>
    <w:rsid w:val="0094180B"/>
    <w:rsid w:val="009503DB"/>
    <w:rsid w:val="00954E8D"/>
    <w:rsid w:val="00986ACA"/>
    <w:rsid w:val="00997B41"/>
    <w:rsid w:val="009A4C63"/>
    <w:rsid w:val="009D19E3"/>
    <w:rsid w:val="00A774ED"/>
    <w:rsid w:val="00A970BE"/>
    <w:rsid w:val="00AA5611"/>
    <w:rsid w:val="00B36827"/>
    <w:rsid w:val="00B4389C"/>
    <w:rsid w:val="00B572E1"/>
    <w:rsid w:val="00B74502"/>
    <w:rsid w:val="00BA4BE1"/>
    <w:rsid w:val="00BB39BA"/>
    <w:rsid w:val="00BF3F05"/>
    <w:rsid w:val="00C20D5D"/>
    <w:rsid w:val="00C37C8A"/>
    <w:rsid w:val="00D03722"/>
    <w:rsid w:val="00D46501"/>
    <w:rsid w:val="00DD75B4"/>
    <w:rsid w:val="00DE34AE"/>
    <w:rsid w:val="00E44E3A"/>
    <w:rsid w:val="00E47690"/>
    <w:rsid w:val="00E65792"/>
    <w:rsid w:val="00E87A53"/>
    <w:rsid w:val="00EA5ECF"/>
    <w:rsid w:val="00F27121"/>
    <w:rsid w:val="00F6203F"/>
    <w:rsid w:val="00F628EC"/>
    <w:rsid w:val="00FB0B50"/>
    <w:rsid w:val="00FD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4B"/>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6E"/>
    <w:rPr>
      <w:rFonts w:ascii="Tahoma" w:hAnsi="Tahoma" w:cs="Tahoma"/>
      <w:sz w:val="16"/>
      <w:szCs w:val="16"/>
    </w:rPr>
  </w:style>
  <w:style w:type="paragraph" w:styleId="Header">
    <w:name w:val="header"/>
    <w:basedOn w:val="Normal"/>
    <w:link w:val="HeaderChar"/>
    <w:uiPriority w:val="99"/>
    <w:semiHidden/>
    <w:unhideWhenUsed/>
    <w:rsid w:val="004F7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96E"/>
  </w:style>
  <w:style w:type="paragraph" w:styleId="Footer">
    <w:name w:val="footer"/>
    <w:basedOn w:val="Normal"/>
    <w:link w:val="FooterChar"/>
    <w:uiPriority w:val="99"/>
    <w:semiHidden/>
    <w:unhideWhenUsed/>
    <w:rsid w:val="004F7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96E"/>
  </w:style>
  <w:style w:type="paragraph" w:styleId="NoSpacing">
    <w:name w:val="No Spacing"/>
    <w:uiPriority w:val="1"/>
    <w:qFormat/>
    <w:rsid w:val="00FB0B5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4B"/>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6E"/>
    <w:rPr>
      <w:rFonts w:ascii="Tahoma" w:hAnsi="Tahoma" w:cs="Tahoma"/>
      <w:sz w:val="16"/>
      <w:szCs w:val="16"/>
    </w:rPr>
  </w:style>
  <w:style w:type="paragraph" w:styleId="Header">
    <w:name w:val="header"/>
    <w:basedOn w:val="Normal"/>
    <w:link w:val="HeaderChar"/>
    <w:uiPriority w:val="99"/>
    <w:semiHidden/>
    <w:unhideWhenUsed/>
    <w:rsid w:val="004F7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96E"/>
  </w:style>
  <w:style w:type="paragraph" w:styleId="Footer">
    <w:name w:val="footer"/>
    <w:basedOn w:val="Normal"/>
    <w:link w:val="FooterChar"/>
    <w:uiPriority w:val="99"/>
    <w:semiHidden/>
    <w:unhideWhenUsed/>
    <w:rsid w:val="004F7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96E"/>
  </w:style>
  <w:style w:type="paragraph" w:styleId="NoSpacing">
    <w:name w:val="No Spacing"/>
    <w:uiPriority w:val="1"/>
    <w:qFormat/>
    <w:rsid w:val="00FB0B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michelle_castelo1</cp:lastModifiedBy>
  <cp:revision>2</cp:revision>
  <cp:lastPrinted>2014-01-27T21:03:00Z</cp:lastPrinted>
  <dcterms:created xsi:type="dcterms:W3CDTF">2014-01-29T16:27:00Z</dcterms:created>
  <dcterms:modified xsi:type="dcterms:W3CDTF">2014-01-29T16:27:00Z</dcterms:modified>
</cp:coreProperties>
</file>