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~Accreditation Self-Study Process Implementation</w:t>
      </w:r>
    </w:p>
    <w:p w:rsidR="00F931B0" w:rsidRDefault="00F931B0" w:rsidP="00F931B0">
      <w:pPr>
        <w:jc w:val="center"/>
        <w:rPr>
          <w:rFonts w:cs="Arial"/>
          <w:b/>
          <w:bCs w:val="0"/>
        </w:rPr>
      </w:pPr>
    </w:p>
    <w:p w:rsidR="00F931B0" w:rsidRDefault="004B54CB" w:rsidP="00F931B0">
      <w:pPr>
        <w:jc w:val="center"/>
        <w:rPr>
          <w:rFonts w:cs="Arial"/>
          <w:b/>
          <w:bCs w:val="0"/>
        </w:rPr>
      </w:pPr>
      <w:r>
        <w:rPr>
          <w:rFonts w:cs="Arial"/>
          <w:b/>
          <w:bCs w:val="0"/>
        </w:rPr>
        <w:t>Minutes</w:t>
      </w:r>
    </w:p>
    <w:p w:rsidR="00F931B0" w:rsidRDefault="00EB6386" w:rsidP="00F931B0">
      <w:pPr>
        <w:jc w:val="center"/>
        <w:rPr>
          <w:rFonts w:cs="Arial"/>
          <w:b/>
          <w:bCs w:val="0"/>
        </w:rPr>
      </w:pPr>
      <w:r>
        <w:rPr>
          <w:rFonts w:cs="Arial"/>
          <w:b/>
          <w:bCs w:val="0"/>
        </w:rPr>
        <w:t>September 25</w:t>
      </w:r>
      <w:r w:rsidR="00F931B0">
        <w:rPr>
          <w:rFonts w:cs="Arial"/>
          <w:b/>
          <w:bCs w:val="0"/>
        </w:rPr>
        <w:t>, 20</w:t>
      </w:r>
      <w:r w:rsidR="009658C1">
        <w:rPr>
          <w:rFonts w:cs="Arial"/>
          <w:b/>
          <w:bCs w:val="0"/>
        </w:rPr>
        <w:t>1</w:t>
      </w:r>
      <w:r w:rsidR="00A1298A">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A1298A" w:rsidP="00681759">
            <w:pPr>
              <w:rPr>
                <w:sz w:val="16"/>
                <w:szCs w:val="20"/>
              </w:rPr>
            </w:pPr>
            <w:r>
              <w:rPr>
                <w:sz w:val="16"/>
                <w:szCs w:val="20"/>
              </w:rPr>
              <w:t>2012</w:t>
            </w:r>
            <w:r w:rsidR="000678D5">
              <w:rPr>
                <w:sz w:val="16"/>
                <w:szCs w:val="20"/>
              </w:rPr>
              <w:t>-201</w:t>
            </w:r>
            <w:r>
              <w:rPr>
                <w:sz w:val="16"/>
                <w:szCs w:val="20"/>
              </w:rPr>
              <w:t>3</w:t>
            </w:r>
          </w:p>
          <w:p w:rsidR="00516B24" w:rsidRPr="00681759" w:rsidRDefault="00B11992" w:rsidP="008F1F0D">
            <w:pPr>
              <w:rPr>
                <w:sz w:val="16"/>
                <w:szCs w:val="20"/>
              </w:rPr>
            </w:pPr>
            <w:r>
              <w:rPr>
                <w:sz w:val="16"/>
                <w:szCs w:val="20"/>
              </w:rPr>
              <w:t>Ed</w:t>
            </w:r>
            <w:r w:rsidR="00516B24" w:rsidRPr="00681759">
              <w:rPr>
                <w:sz w:val="16"/>
                <w:szCs w:val="20"/>
              </w:rPr>
              <w:t xml:space="preserve"> CAP</w:t>
            </w:r>
            <w:r w:rsidR="00516B24">
              <w:rPr>
                <w:sz w:val="16"/>
                <w:szCs w:val="20"/>
              </w:rPr>
              <w:t xml:space="preserve"> Co</w:t>
            </w:r>
            <w:r w:rsidR="00516B24" w:rsidRPr="00681759">
              <w:rPr>
                <w:sz w:val="16"/>
                <w:szCs w:val="20"/>
              </w:rPr>
              <w:t>-Chair</w:t>
            </w:r>
            <w:r w:rsidR="00516B24">
              <w:rPr>
                <w:sz w:val="16"/>
                <w:szCs w:val="20"/>
              </w:rPr>
              <w:t>s</w:t>
            </w:r>
          </w:p>
        </w:tc>
        <w:tc>
          <w:tcPr>
            <w:tcW w:w="1710" w:type="dxa"/>
            <w:shd w:val="clear" w:color="auto" w:fill="auto"/>
            <w:vAlign w:val="center"/>
          </w:tcPr>
          <w:p w:rsidR="00516B24" w:rsidRPr="00681759" w:rsidRDefault="00446DC8" w:rsidP="00785778">
            <w:pPr>
              <w:rPr>
                <w:sz w:val="16"/>
                <w:szCs w:val="20"/>
              </w:rPr>
            </w:pPr>
            <w:r>
              <w:rPr>
                <w:sz w:val="16"/>
                <w:szCs w:val="20"/>
              </w:rPr>
              <w:t>Lori Bennett</w:t>
            </w:r>
          </w:p>
        </w:tc>
        <w:tc>
          <w:tcPr>
            <w:tcW w:w="810" w:type="dxa"/>
            <w:shd w:val="clear" w:color="auto" w:fill="auto"/>
            <w:vAlign w:val="center"/>
          </w:tcPr>
          <w:p w:rsidR="00516B24" w:rsidRPr="0036296F" w:rsidRDefault="00E03789"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1E3175" w:rsidP="00681759">
            <w:pPr>
              <w:rPr>
                <w:sz w:val="16"/>
                <w:szCs w:val="12"/>
              </w:rPr>
            </w:pPr>
            <w:r>
              <w:rPr>
                <w:sz w:val="16"/>
                <w:szCs w:val="12"/>
              </w:rPr>
              <w:t>x</w:t>
            </w: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Default="00A92207" w:rsidP="003A0EE6">
            <w:pPr>
              <w:rPr>
                <w:rFonts w:cs="Arial"/>
                <w:sz w:val="20"/>
                <w:szCs w:val="16"/>
              </w:rPr>
            </w:pPr>
            <w:r>
              <w:rPr>
                <w:rFonts w:cs="Arial"/>
                <w:sz w:val="20"/>
                <w:szCs w:val="16"/>
              </w:rPr>
              <w:t>Mary LaBarge</w:t>
            </w:r>
          </w:p>
          <w:p w:rsidR="00A92207" w:rsidRDefault="00A92207" w:rsidP="003A0EE6">
            <w:pPr>
              <w:rPr>
                <w:rFonts w:cs="Arial"/>
                <w:sz w:val="20"/>
                <w:szCs w:val="16"/>
              </w:rPr>
            </w:pPr>
            <w:r>
              <w:rPr>
                <w:rFonts w:cs="Arial"/>
                <w:sz w:val="20"/>
                <w:szCs w:val="16"/>
              </w:rPr>
              <w:t>Deanne Franke</w:t>
            </w:r>
          </w:p>
          <w:p w:rsidR="00627857" w:rsidRDefault="00A4564F" w:rsidP="003A0EE6">
            <w:pPr>
              <w:rPr>
                <w:rFonts w:cs="Arial"/>
                <w:sz w:val="20"/>
                <w:szCs w:val="16"/>
              </w:rPr>
            </w:pPr>
            <w:r>
              <w:rPr>
                <w:rFonts w:cs="Arial"/>
                <w:sz w:val="20"/>
                <w:szCs w:val="16"/>
              </w:rPr>
              <w:t>Kimberly Ederen</w:t>
            </w:r>
            <w:bookmarkStart w:id="0" w:name="_GoBack"/>
            <w:bookmarkEnd w:id="0"/>
          </w:p>
          <w:p w:rsidR="00627857" w:rsidRPr="00836A0D" w:rsidRDefault="00627857" w:rsidP="003A0EE6">
            <w:pPr>
              <w:rPr>
                <w:rFonts w:cs="Arial"/>
                <w:sz w:val="20"/>
                <w:szCs w:val="16"/>
              </w:rPr>
            </w:pPr>
            <w:r>
              <w:rPr>
                <w:rFonts w:cs="Arial"/>
                <w:sz w:val="20"/>
                <w:szCs w:val="16"/>
              </w:rPr>
              <w:t>Bradley Krebs</w:t>
            </w: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E0378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A1298A" w:rsidP="00681759">
            <w:pPr>
              <w:rPr>
                <w:sz w:val="16"/>
                <w:szCs w:val="20"/>
              </w:rPr>
            </w:pPr>
            <w:r>
              <w:rPr>
                <w:sz w:val="16"/>
                <w:szCs w:val="20"/>
              </w:rPr>
              <w:t>James Song</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Pr="00681759" w:rsidRDefault="00516B24" w:rsidP="002677CF">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DB5729" w:rsidP="00FA5253">
            <w:pPr>
              <w:rPr>
                <w:sz w:val="16"/>
                <w:szCs w:val="20"/>
              </w:rPr>
            </w:pPr>
            <w:r>
              <w:rPr>
                <w:sz w:val="16"/>
                <w:szCs w:val="20"/>
              </w:rPr>
              <w:t xml:space="preserve">Jill </w:t>
            </w:r>
            <w:r w:rsidR="006772CD">
              <w:rPr>
                <w:sz w:val="16"/>
                <w:szCs w:val="20"/>
              </w:rPr>
              <w:t>McCall</w:t>
            </w:r>
          </w:p>
        </w:tc>
        <w:tc>
          <w:tcPr>
            <w:tcW w:w="720" w:type="dxa"/>
            <w:shd w:val="clear" w:color="auto" w:fill="auto"/>
            <w:vAlign w:val="center"/>
          </w:tcPr>
          <w:p w:rsidR="00516B24" w:rsidRPr="0036296F" w:rsidRDefault="00A9220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A92207"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A1298A" w:rsidP="00681759">
            <w:pPr>
              <w:rPr>
                <w:sz w:val="16"/>
                <w:szCs w:val="20"/>
              </w:rPr>
            </w:pPr>
            <w:r>
              <w:rPr>
                <w:sz w:val="16"/>
                <w:szCs w:val="20"/>
              </w:rPr>
              <w:t xml:space="preserve">Interim </w:t>
            </w:r>
            <w:r w:rsidR="00516B24">
              <w:rPr>
                <w:sz w:val="16"/>
                <w:szCs w:val="20"/>
              </w:rPr>
              <w:t>Exec Vice Pres</w:t>
            </w:r>
          </w:p>
        </w:tc>
        <w:tc>
          <w:tcPr>
            <w:tcW w:w="1710" w:type="dxa"/>
            <w:shd w:val="clear" w:color="auto" w:fill="auto"/>
            <w:vAlign w:val="center"/>
          </w:tcPr>
          <w:p w:rsidR="00516B24" w:rsidRPr="00A1298A" w:rsidRDefault="00A1298A" w:rsidP="00681759">
            <w:pPr>
              <w:rPr>
                <w:sz w:val="16"/>
                <w:szCs w:val="20"/>
              </w:rPr>
            </w:pPr>
            <w:r w:rsidRPr="00A1298A">
              <w:rPr>
                <w:sz w:val="16"/>
                <w:szCs w:val="20"/>
              </w:rPr>
              <w:t>Jane Harmon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B815E3"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1A3BDD"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6E31CA" w:rsidP="00785778">
            <w:pPr>
              <w:rPr>
                <w:sz w:val="16"/>
                <w:szCs w:val="20"/>
              </w:rPr>
            </w:pPr>
            <w:r>
              <w:rPr>
                <w:sz w:val="16"/>
                <w:szCs w:val="20"/>
              </w:rPr>
              <w: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1E3175"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A9220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A1298A" w:rsidP="0038147C">
            <w:pPr>
              <w:rPr>
                <w:sz w:val="16"/>
                <w:szCs w:val="20"/>
              </w:rPr>
            </w:pPr>
            <w:r>
              <w:rPr>
                <w:sz w:val="16"/>
                <w:szCs w:val="20"/>
              </w:rPr>
              <w:t>Helga Winkler</w:t>
            </w:r>
          </w:p>
        </w:tc>
        <w:tc>
          <w:tcPr>
            <w:tcW w:w="720" w:type="dxa"/>
            <w:shd w:val="clear" w:color="auto" w:fill="auto"/>
            <w:vAlign w:val="center"/>
          </w:tcPr>
          <w:p w:rsidR="00516B24" w:rsidRPr="0036296F" w:rsidRDefault="00B815E3"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A92207"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1E3175" w:rsidP="001D6632">
            <w:pPr>
              <w:rPr>
                <w:sz w:val="16"/>
                <w:szCs w:val="20"/>
              </w:rPr>
            </w:pPr>
            <w:r>
              <w:rPr>
                <w:sz w:val="16"/>
                <w:szCs w:val="20"/>
              </w:rPr>
              <w:t>Kimberly Ederen</w:t>
            </w:r>
          </w:p>
        </w:tc>
        <w:tc>
          <w:tcPr>
            <w:tcW w:w="810" w:type="dxa"/>
            <w:vMerge w:val="restart"/>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1E3175"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Child Dev Ctr Coordinator</w:t>
            </w:r>
          </w:p>
        </w:tc>
        <w:tc>
          <w:tcPr>
            <w:tcW w:w="2700" w:type="dxa"/>
            <w:shd w:val="clear" w:color="auto" w:fill="auto"/>
            <w:vAlign w:val="center"/>
          </w:tcPr>
          <w:p w:rsidR="00516B24" w:rsidRPr="00681759" w:rsidRDefault="00A1298A" w:rsidP="0038147C">
            <w:pPr>
              <w:rPr>
                <w:sz w:val="16"/>
                <w:szCs w:val="20"/>
              </w:rPr>
            </w:pPr>
            <w:r>
              <w:rPr>
                <w:sz w:val="16"/>
                <w:szCs w:val="20"/>
              </w:rPr>
              <w:t>Bonnie Baruch</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A1298A" w:rsidP="0038147C">
            <w:pPr>
              <w:rPr>
                <w:sz w:val="16"/>
                <w:szCs w:val="12"/>
              </w:rPr>
            </w:pPr>
            <w:r>
              <w:rPr>
                <w:sz w:val="16"/>
                <w:szCs w:val="20"/>
              </w:rPr>
              <w:t>Lydia Etman</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1E3175"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A9220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1E3175"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A1298A" w:rsidP="0038147C">
            <w:pPr>
              <w:rPr>
                <w:sz w:val="16"/>
                <w:szCs w:val="20"/>
              </w:rPr>
            </w:pPr>
            <w:r>
              <w:rPr>
                <w:sz w:val="16"/>
                <w:szCs w:val="20"/>
              </w:rPr>
              <w:t>Rob Keil</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A92207"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1E3175"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6772CD" w:rsidP="0038147C">
            <w:pPr>
              <w:rPr>
                <w:sz w:val="16"/>
                <w:szCs w:val="20"/>
              </w:rPr>
            </w:pPr>
            <w:r>
              <w:rPr>
                <w:sz w:val="16"/>
                <w:szCs w:val="20"/>
              </w:rPr>
              <w:t>Sherry Ruter</w:t>
            </w:r>
          </w:p>
        </w:tc>
        <w:tc>
          <w:tcPr>
            <w:tcW w:w="720" w:type="dxa"/>
            <w:shd w:val="clear" w:color="auto" w:fill="auto"/>
            <w:vAlign w:val="center"/>
          </w:tcPr>
          <w:p w:rsidR="00516B24" w:rsidRPr="0036296F" w:rsidRDefault="00B815E3"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 xml:space="preserve">Accounting / </w:t>
            </w:r>
            <w:r w:rsidR="00516B24">
              <w:rPr>
                <w:sz w:val="16"/>
                <w:szCs w:val="20"/>
              </w:rPr>
              <w:t>Business</w:t>
            </w:r>
          </w:p>
        </w:tc>
        <w:tc>
          <w:tcPr>
            <w:tcW w:w="2700" w:type="dxa"/>
            <w:shd w:val="clear" w:color="auto" w:fill="auto"/>
            <w:vAlign w:val="center"/>
          </w:tcPr>
          <w:p w:rsidR="00516B24" w:rsidRPr="00681759" w:rsidRDefault="006772CD" w:rsidP="0038147C">
            <w:pPr>
              <w:rPr>
                <w:sz w:val="16"/>
                <w:szCs w:val="20"/>
              </w:rPr>
            </w:pPr>
            <w:r>
              <w:rPr>
                <w:sz w:val="16"/>
                <w:szCs w:val="20"/>
              </w:rPr>
              <w:t>Reet Sumal</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A92207"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A1298A" w:rsidP="0038147C">
            <w:pPr>
              <w:rPr>
                <w:sz w:val="16"/>
                <w:szCs w:val="20"/>
              </w:rPr>
            </w:pPr>
            <w:r>
              <w:rPr>
                <w:sz w:val="16"/>
                <w:szCs w:val="20"/>
              </w:rPr>
              <w:t>Kinesiology</w:t>
            </w:r>
            <w:r w:rsidR="00516B24">
              <w:rPr>
                <w:sz w:val="16"/>
                <w:szCs w:val="20"/>
              </w:rPr>
              <w:t>/Health</w:t>
            </w:r>
            <w:r>
              <w:rPr>
                <w:sz w:val="16"/>
                <w:szCs w:val="20"/>
              </w:rPr>
              <w:t xml:space="preserve"> Ed</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p>
        </w:tc>
        <w:tc>
          <w:tcPr>
            <w:tcW w:w="2700" w:type="dxa"/>
          </w:tcPr>
          <w:p w:rsidR="007E493F" w:rsidRPr="00F01187" w:rsidRDefault="005E5D35" w:rsidP="005E5D35">
            <w:pPr>
              <w:rPr>
                <w:strike/>
                <w:sz w:val="16"/>
                <w:szCs w:val="16"/>
              </w:rPr>
            </w:pPr>
            <w:r w:rsidRPr="00F01187">
              <w:rPr>
                <w:strike/>
                <w:sz w:val="16"/>
                <w:szCs w:val="16"/>
              </w:rPr>
              <w:t>Aug. 28</w:t>
            </w:r>
            <w:r w:rsidR="000678D5" w:rsidRPr="00F01187">
              <w:rPr>
                <w:strike/>
                <w:sz w:val="16"/>
                <w:szCs w:val="16"/>
              </w:rPr>
              <w:t>, 201</w:t>
            </w:r>
            <w:r w:rsidRPr="00F01187">
              <w:rPr>
                <w:strike/>
                <w:sz w:val="16"/>
                <w:szCs w:val="16"/>
              </w:rPr>
              <w:t>2</w:t>
            </w:r>
          </w:p>
        </w:tc>
        <w:tc>
          <w:tcPr>
            <w:tcW w:w="2250" w:type="dxa"/>
          </w:tcPr>
          <w:p w:rsidR="007E493F" w:rsidRPr="00785778" w:rsidRDefault="00615C49" w:rsidP="00F931B0">
            <w:pPr>
              <w:rPr>
                <w:sz w:val="16"/>
                <w:szCs w:val="16"/>
              </w:rPr>
            </w:pPr>
            <w:r>
              <w:rPr>
                <w:sz w:val="16"/>
                <w:szCs w:val="16"/>
              </w:rPr>
              <w:t xml:space="preserve">Committee </w:t>
            </w:r>
            <w:r w:rsidR="007E493F">
              <w:rPr>
                <w:sz w:val="16"/>
                <w:szCs w:val="16"/>
              </w:rPr>
              <w:t>Goals</w:t>
            </w:r>
          </w:p>
        </w:tc>
        <w:tc>
          <w:tcPr>
            <w:tcW w:w="2610" w:type="dxa"/>
          </w:tcPr>
          <w:p w:rsidR="007E493F" w:rsidRPr="000678D5" w:rsidRDefault="00615C49" w:rsidP="00F931B0">
            <w:pPr>
              <w:rPr>
                <w:sz w:val="16"/>
                <w:szCs w:val="16"/>
              </w:rPr>
            </w:pPr>
            <w:r>
              <w:rPr>
                <w:sz w:val="16"/>
                <w:szCs w:val="16"/>
              </w:rPr>
              <w:t>Jan. 22, 2013</w:t>
            </w:r>
          </w:p>
        </w:tc>
        <w:tc>
          <w:tcPr>
            <w:tcW w:w="2430" w:type="dxa"/>
          </w:tcPr>
          <w:p w:rsidR="007E493F" w:rsidRPr="00785778" w:rsidRDefault="00615C49" w:rsidP="009658C1">
            <w:pPr>
              <w:rPr>
                <w:sz w:val="16"/>
                <w:szCs w:val="16"/>
              </w:rPr>
            </w:pPr>
            <w:r>
              <w:rPr>
                <w:sz w:val="16"/>
                <w:szCs w:val="16"/>
              </w:rPr>
              <w:t>Midterm Report</w:t>
            </w: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E03789" w:rsidRDefault="005E5D35" w:rsidP="005E5D35">
            <w:pPr>
              <w:rPr>
                <w:strike/>
                <w:sz w:val="16"/>
                <w:szCs w:val="16"/>
              </w:rPr>
            </w:pPr>
            <w:r w:rsidRPr="00E03789">
              <w:rPr>
                <w:strike/>
                <w:sz w:val="16"/>
                <w:szCs w:val="16"/>
              </w:rPr>
              <w:t>Sept</w:t>
            </w:r>
            <w:r w:rsidR="000678D5" w:rsidRPr="00E03789">
              <w:rPr>
                <w:strike/>
                <w:sz w:val="16"/>
                <w:szCs w:val="16"/>
              </w:rPr>
              <w:t>. 25, 201</w:t>
            </w:r>
            <w:r w:rsidRPr="00E03789">
              <w:rPr>
                <w:strike/>
                <w:sz w:val="16"/>
                <w:szCs w:val="16"/>
              </w:rPr>
              <w:t>2</w:t>
            </w:r>
          </w:p>
        </w:tc>
        <w:tc>
          <w:tcPr>
            <w:tcW w:w="2250" w:type="dxa"/>
          </w:tcPr>
          <w:p w:rsidR="007E493F" w:rsidRPr="00785778" w:rsidRDefault="00615C49" w:rsidP="000D20F1">
            <w:pPr>
              <w:rPr>
                <w:sz w:val="16"/>
                <w:szCs w:val="16"/>
              </w:rPr>
            </w:pPr>
            <w:r>
              <w:rPr>
                <w:sz w:val="16"/>
                <w:szCs w:val="16"/>
              </w:rPr>
              <w:t>Outcomes Report to ACCJC</w:t>
            </w:r>
          </w:p>
        </w:tc>
        <w:tc>
          <w:tcPr>
            <w:tcW w:w="2610" w:type="dxa"/>
          </w:tcPr>
          <w:p w:rsidR="007E493F" w:rsidRPr="000678D5" w:rsidRDefault="00615C49" w:rsidP="00E13675">
            <w:pPr>
              <w:rPr>
                <w:sz w:val="16"/>
                <w:szCs w:val="16"/>
              </w:rPr>
            </w:pPr>
            <w:r>
              <w:rPr>
                <w:sz w:val="16"/>
                <w:szCs w:val="16"/>
              </w:rPr>
              <w:t>Feb. 26, 2013</w:t>
            </w:r>
          </w:p>
        </w:tc>
        <w:tc>
          <w:tcPr>
            <w:tcW w:w="2430" w:type="dxa"/>
          </w:tcPr>
          <w:p w:rsidR="007E493F" w:rsidRPr="00380F33" w:rsidRDefault="00615C49" w:rsidP="00F931B0">
            <w:pPr>
              <w:rPr>
                <w:sz w:val="16"/>
                <w:szCs w:val="16"/>
              </w:rPr>
            </w:pPr>
            <w:r>
              <w:rPr>
                <w:sz w:val="16"/>
                <w:szCs w:val="16"/>
              </w:rPr>
              <w:t>Midterm Report</w:t>
            </w: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0678D5" w:rsidRDefault="00615C49" w:rsidP="00615C49">
            <w:pPr>
              <w:rPr>
                <w:sz w:val="16"/>
                <w:szCs w:val="16"/>
              </w:rPr>
            </w:pPr>
            <w:r>
              <w:rPr>
                <w:sz w:val="16"/>
                <w:szCs w:val="16"/>
              </w:rPr>
              <w:t>Oct</w:t>
            </w:r>
            <w:r w:rsidR="000678D5">
              <w:rPr>
                <w:sz w:val="16"/>
                <w:szCs w:val="16"/>
              </w:rPr>
              <w:t>. 2</w:t>
            </w:r>
            <w:r>
              <w:rPr>
                <w:sz w:val="16"/>
                <w:szCs w:val="16"/>
              </w:rPr>
              <w:t>3, 2012</w:t>
            </w:r>
          </w:p>
        </w:tc>
        <w:tc>
          <w:tcPr>
            <w:tcW w:w="2250" w:type="dxa"/>
          </w:tcPr>
          <w:p w:rsidR="007E493F" w:rsidRPr="00785778" w:rsidRDefault="00615C49" w:rsidP="00591750">
            <w:pPr>
              <w:rPr>
                <w:sz w:val="16"/>
                <w:szCs w:val="16"/>
              </w:rPr>
            </w:pPr>
            <w:r>
              <w:rPr>
                <w:sz w:val="16"/>
                <w:szCs w:val="16"/>
              </w:rPr>
              <w:t>Program Planning</w:t>
            </w:r>
          </w:p>
        </w:tc>
        <w:tc>
          <w:tcPr>
            <w:tcW w:w="2610" w:type="dxa"/>
          </w:tcPr>
          <w:p w:rsidR="007E493F" w:rsidRPr="000678D5" w:rsidRDefault="000678D5" w:rsidP="00F931B0">
            <w:pPr>
              <w:rPr>
                <w:sz w:val="16"/>
                <w:szCs w:val="16"/>
              </w:rPr>
            </w:pPr>
            <w:r>
              <w:rPr>
                <w:sz w:val="16"/>
                <w:szCs w:val="16"/>
              </w:rPr>
              <w:t>Mar.</w:t>
            </w:r>
            <w:r w:rsidR="00615C49">
              <w:rPr>
                <w:sz w:val="16"/>
                <w:szCs w:val="16"/>
              </w:rPr>
              <w:t xml:space="preserve"> 26, 2013</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615C49" w:rsidP="00E13675">
            <w:pPr>
              <w:rPr>
                <w:sz w:val="16"/>
                <w:szCs w:val="16"/>
              </w:rPr>
            </w:pPr>
            <w:r>
              <w:rPr>
                <w:sz w:val="16"/>
                <w:szCs w:val="16"/>
              </w:rPr>
              <w:t>Nov. 27, 2012</w:t>
            </w:r>
          </w:p>
        </w:tc>
        <w:tc>
          <w:tcPr>
            <w:tcW w:w="2250" w:type="dxa"/>
          </w:tcPr>
          <w:p w:rsidR="007E493F" w:rsidRPr="00785778" w:rsidRDefault="00615C49" w:rsidP="00380F33">
            <w:pPr>
              <w:rPr>
                <w:sz w:val="16"/>
                <w:szCs w:val="16"/>
              </w:rPr>
            </w:pPr>
            <w:r>
              <w:rPr>
                <w:sz w:val="16"/>
                <w:szCs w:val="16"/>
              </w:rPr>
              <w:t>Program Planning</w:t>
            </w:r>
          </w:p>
        </w:tc>
        <w:tc>
          <w:tcPr>
            <w:tcW w:w="2610" w:type="dxa"/>
          </w:tcPr>
          <w:p w:rsidR="007E493F" w:rsidRPr="000678D5" w:rsidRDefault="00615C49" w:rsidP="00F931B0">
            <w:pPr>
              <w:rPr>
                <w:sz w:val="16"/>
                <w:szCs w:val="16"/>
              </w:rPr>
            </w:pPr>
            <w:r>
              <w:rPr>
                <w:sz w:val="16"/>
                <w:szCs w:val="16"/>
              </w:rPr>
              <w:t>Apr. 23, 2013</w:t>
            </w:r>
          </w:p>
        </w:tc>
        <w:tc>
          <w:tcPr>
            <w:tcW w:w="2430" w:type="dxa"/>
          </w:tcPr>
          <w:p w:rsidR="007E493F" w:rsidRPr="00785778" w:rsidRDefault="00615C49" w:rsidP="00F931B0">
            <w:pPr>
              <w:rPr>
                <w:sz w:val="16"/>
                <w:szCs w:val="16"/>
              </w:rPr>
            </w:pPr>
            <w:r>
              <w:rPr>
                <w:sz w:val="16"/>
                <w:szCs w:val="16"/>
              </w:rPr>
              <w:t xml:space="preserve">Committee </w:t>
            </w:r>
            <w:r w:rsidR="007E493F">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w:t>
      </w:r>
      <w:r w:rsidR="00270DF5">
        <w:rPr>
          <w:rFonts w:cs="Arial"/>
          <w:szCs w:val="22"/>
        </w:rPr>
        <w:t>Lori Bennett</w:t>
      </w:r>
      <w:r w:rsidRPr="00F01FBE">
        <w:rPr>
          <w:rFonts w:cs="Arial"/>
          <w:szCs w:val="22"/>
        </w:rPr>
        <w:t xml:space="preserve"> and/or </w:t>
      </w:r>
      <w:r w:rsidR="008F1A40">
        <w:rPr>
          <w:rFonts w:cs="Arial"/>
          <w:szCs w:val="22"/>
        </w:rPr>
        <w:t>Lee Ballestero</w:t>
      </w:r>
      <w:r w:rsidRPr="00F01FBE">
        <w:rPr>
          <w:rFonts w:cs="Arial"/>
          <w:szCs w:val="22"/>
        </w:rPr>
        <w:t xml:space="preserve"> know about any updates to representatives. </w:t>
      </w:r>
    </w:p>
    <w:p w:rsidR="004E158A" w:rsidRPr="004E158A" w:rsidRDefault="004E158A" w:rsidP="004E158A">
      <w:pPr>
        <w:pStyle w:val="ListParagraph"/>
        <w:numPr>
          <w:ilvl w:val="0"/>
          <w:numId w:val="16"/>
        </w:numPr>
        <w:rPr>
          <w:rFonts w:cs="Arial"/>
          <w:szCs w:val="22"/>
        </w:rPr>
      </w:pPr>
      <w:r>
        <w:rPr>
          <w:rFonts w:cs="Arial"/>
          <w:szCs w:val="22"/>
        </w:rPr>
        <w:t xml:space="preserve">Introductions </w:t>
      </w:r>
      <w:r w:rsidR="00E864F4">
        <w:rPr>
          <w:rFonts w:cs="Arial"/>
          <w:szCs w:val="22"/>
        </w:rPr>
        <w:t>– two new student reps.</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00270DF5">
        <w:rPr>
          <w:rFonts w:cs="Arial"/>
          <w:szCs w:val="22"/>
        </w:rPr>
        <w:t xml:space="preserve"> of Minutes for A</w:t>
      </w:r>
      <w:r w:rsidR="006E1CB1">
        <w:rPr>
          <w:rFonts w:cs="Arial"/>
          <w:szCs w:val="22"/>
        </w:rPr>
        <w:t>ugust 28</w:t>
      </w:r>
      <w:r w:rsidR="00270DF5">
        <w:rPr>
          <w:rFonts w:cs="Arial"/>
          <w:szCs w:val="22"/>
        </w:rPr>
        <w:t>, 2012</w:t>
      </w:r>
    </w:p>
    <w:p w:rsidR="00EC2C05" w:rsidRPr="004E158A" w:rsidRDefault="00FA5253" w:rsidP="004E158A">
      <w:pPr>
        <w:pStyle w:val="ListParagraph"/>
        <w:numPr>
          <w:ilvl w:val="0"/>
          <w:numId w:val="16"/>
        </w:numPr>
        <w:rPr>
          <w:rFonts w:cs="Arial"/>
          <w:szCs w:val="22"/>
        </w:rPr>
      </w:pPr>
      <w:r w:rsidRPr="004E158A">
        <w:rPr>
          <w:rFonts w:cs="Arial"/>
          <w:szCs w:val="22"/>
        </w:rPr>
        <w:t>Discussion:</w:t>
      </w:r>
      <w:r w:rsidR="00591750" w:rsidRPr="004E158A">
        <w:rPr>
          <w:rFonts w:cs="Arial"/>
          <w:szCs w:val="22"/>
        </w:rPr>
        <w:t xml:space="preserve"> </w:t>
      </w:r>
      <w:r w:rsidR="001A3BDD">
        <w:rPr>
          <w:rFonts w:cs="Arial"/>
          <w:szCs w:val="22"/>
        </w:rPr>
        <w:t>minor corrections</w:t>
      </w:r>
      <w:r w:rsidR="00270DF5" w:rsidRPr="004E158A">
        <w:rPr>
          <w:rFonts w:cs="Arial"/>
          <w:szCs w:val="22"/>
        </w:rPr>
        <w:t xml:space="preserve">  Motion:  </w:t>
      </w:r>
      <w:r w:rsidR="001A3BDD">
        <w:rPr>
          <w:rFonts w:cs="Arial"/>
          <w:szCs w:val="22"/>
        </w:rPr>
        <w:t>Ranford moved</w:t>
      </w:r>
      <w:r w:rsidR="00E864F4">
        <w:rPr>
          <w:rFonts w:cs="Arial"/>
          <w:szCs w:val="22"/>
        </w:rPr>
        <w:t>;</w:t>
      </w:r>
      <w:r w:rsidR="001A3BDD">
        <w:rPr>
          <w:rFonts w:cs="Arial"/>
          <w:szCs w:val="22"/>
        </w:rPr>
        <w:t xml:space="preserve"> Second: Nenagh</w:t>
      </w:r>
    </w:p>
    <w:p w:rsidR="009658C1" w:rsidRPr="00F01FBE" w:rsidRDefault="00F208BE" w:rsidP="007E0DC2">
      <w:pPr>
        <w:ind w:left="1440"/>
        <w:rPr>
          <w:rFonts w:cs="Arial"/>
          <w:szCs w:val="22"/>
        </w:rPr>
      </w:pPr>
      <w:r>
        <w:rPr>
          <w:rFonts w:cs="Arial"/>
          <w:szCs w:val="22"/>
        </w:rPr>
        <w:t xml:space="preserve">  </w:t>
      </w:r>
    </w:p>
    <w:p w:rsidR="003F5A9F" w:rsidRDefault="00FE31B5" w:rsidP="003F5A9F">
      <w:pPr>
        <w:ind w:left="720"/>
        <w:rPr>
          <w:rFonts w:cs="Arial"/>
          <w:szCs w:val="22"/>
        </w:rPr>
      </w:pPr>
      <w:r>
        <w:rPr>
          <w:rFonts w:cs="Arial"/>
          <w:szCs w:val="22"/>
        </w:rPr>
        <w:t>3</w:t>
      </w:r>
      <w:r w:rsidR="00B633F1">
        <w:rPr>
          <w:rFonts w:cs="Arial"/>
          <w:szCs w:val="22"/>
        </w:rPr>
        <w:t xml:space="preserve">. </w:t>
      </w:r>
      <w:r w:rsidR="003F5A9F">
        <w:rPr>
          <w:rFonts w:cs="Arial"/>
          <w:szCs w:val="22"/>
        </w:rPr>
        <w:t xml:space="preserve"> Program Plan Spring 2012 Review (Jane Harmon, EVP)</w:t>
      </w:r>
    </w:p>
    <w:p w:rsidR="00E864F4" w:rsidRPr="002575BB" w:rsidRDefault="00C77CC1" w:rsidP="002575BB">
      <w:pPr>
        <w:pStyle w:val="ListParagraph"/>
        <w:numPr>
          <w:ilvl w:val="0"/>
          <w:numId w:val="16"/>
        </w:numPr>
        <w:rPr>
          <w:rFonts w:cs="Arial"/>
          <w:szCs w:val="22"/>
        </w:rPr>
      </w:pPr>
      <w:r w:rsidRPr="002575BB">
        <w:rPr>
          <w:rFonts w:cs="Arial"/>
          <w:szCs w:val="22"/>
        </w:rPr>
        <w:t>The EVP</w:t>
      </w:r>
      <w:r w:rsidR="00322F2E" w:rsidRPr="002575BB">
        <w:rPr>
          <w:rFonts w:cs="Arial"/>
          <w:szCs w:val="22"/>
        </w:rPr>
        <w:t xml:space="preserve"> was out sick so Lori gave the update. Reviewed process of the </w:t>
      </w:r>
      <w:r w:rsidR="00A23FAE" w:rsidRPr="002575BB">
        <w:rPr>
          <w:rFonts w:cs="Arial"/>
          <w:szCs w:val="22"/>
        </w:rPr>
        <w:t xml:space="preserve">purpose of </w:t>
      </w:r>
      <w:r w:rsidR="00322F2E" w:rsidRPr="002575BB">
        <w:rPr>
          <w:rFonts w:cs="Arial"/>
          <w:szCs w:val="22"/>
        </w:rPr>
        <w:t>program plan</w:t>
      </w:r>
      <w:r w:rsidR="00A23FAE" w:rsidRPr="002575BB">
        <w:rPr>
          <w:rFonts w:cs="Arial"/>
          <w:szCs w:val="22"/>
        </w:rPr>
        <w:t>s and the</w:t>
      </w:r>
      <w:r w:rsidR="00322F2E" w:rsidRPr="002575BB">
        <w:rPr>
          <w:rFonts w:cs="Arial"/>
          <w:szCs w:val="22"/>
        </w:rPr>
        <w:t xml:space="preserve"> </w:t>
      </w:r>
      <w:r w:rsidR="00A23FAE" w:rsidRPr="002575BB">
        <w:rPr>
          <w:rFonts w:cs="Arial"/>
          <w:szCs w:val="22"/>
        </w:rPr>
        <w:t>new time</w:t>
      </w:r>
      <w:r w:rsidR="001E3175">
        <w:rPr>
          <w:rFonts w:cs="Arial"/>
          <w:szCs w:val="22"/>
        </w:rPr>
        <w:t xml:space="preserve"> </w:t>
      </w:r>
      <w:r w:rsidR="00A23FAE" w:rsidRPr="002575BB">
        <w:rPr>
          <w:rFonts w:cs="Arial"/>
          <w:szCs w:val="22"/>
        </w:rPr>
        <w:t xml:space="preserve">line. </w:t>
      </w:r>
      <w:r w:rsidR="00FE6EE7" w:rsidRPr="002575BB">
        <w:rPr>
          <w:rFonts w:cs="Arial"/>
          <w:szCs w:val="22"/>
        </w:rPr>
        <w:t xml:space="preserve">Question about feedback process. If we already met in spring for current program plans, should we be meeting again in spring of 2013 about the current plan.Lisa P. said she believed that the meetings would be moved up to Jan. and mostly for those programs that had updates in Oct. 2012. </w:t>
      </w:r>
      <w:r w:rsidR="00783C46" w:rsidRPr="002575BB">
        <w:rPr>
          <w:rFonts w:cs="Arial"/>
          <w:szCs w:val="22"/>
        </w:rPr>
        <w:t xml:space="preserve">Someone asked about getting copies of their filled out evaluation form from Spring 2012 so they could see comments.  Members would like to know how copies will get back to respective disciplines. Co-chairs advised that they would follow up on this.  </w:t>
      </w:r>
    </w:p>
    <w:p w:rsidR="003F5A9F" w:rsidRDefault="003F5A9F" w:rsidP="003F5A9F">
      <w:pPr>
        <w:ind w:left="720"/>
        <w:rPr>
          <w:rFonts w:cs="Arial"/>
          <w:szCs w:val="22"/>
        </w:rPr>
      </w:pPr>
    </w:p>
    <w:p w:rsidR="003F5A9F" w:rsidRDefault="003F5A9F" w:rsidP="003F5A9F">
      <w:pPr>
        <w:ind w:left="720"/>
        <w:rPr>
          <w:rFonts w:cs="Arial"/>
          <w:szCs w:val="22"/>
        </w:rPr>
      </w:pPr>
      <w:r>
        <w:rPr>
          <w:rFonts w:cs="Arial"/>
          <w:szCs w:val="22"/>
        </w:rPr>
        <w:t>4.  Program Plan Review Process Discussion and Feedback (Lee)</w:t>
      </w:r>
    </w:p>
    <w:p w:rsidR="007B739E" w:rsidRPr="00DB2DFE" w:rsidRDefault="007B739E" w:rsidP="00DB2DFE">
      <w:pPr>
        <w:pStyle w:val="ListParagraph"/>
        <w:numPr>
          <w:ilvl w:val="0"/>
          <w:numId w:val="16"/>
        </w:numPr>
        <w:rPr>
          <w:rFonts w:cs="Arial"/>
          <w:szCs w:val="22"/>
        </w:rPr>
      </w:pPr>
      <w:r w:rsidRPr="00DB2DFE">
        <w:rPr>
          <w:rFonts w:cs="Arial"/>
          <w:szCs w:val="22"/>
        </w:rPr>
        <w:t>Concern that departments did not receive a copy of the final, signed form.</w:t>
      </w:r>
    </w:p>
    <w:p w:rsidR="007B739E" w:rsidRPr="00DB2DFE" w:rsidRDefault="007B739E" w:rsidP="00DB2DFE">
      <w:pPr>
        <w:pStyle w:val="ListParagraph"/>
        <w:numPr>
          <w:ilvl w:val="0"/>
          <w:numId w:val="16"/>
        </w:numPr>
        <w:rPr>
          <w:rFonts w:cs="Arial"/>
          <w:szCs w:val="22"/>
        </w:rPr>
      </w:pPr>
      <w:r w:rsidRPr="00DB2DFE">
        <w:rPr>
          <w:rFonts w:cs="Arial"/>
          <w:szCs w:val="22"/>
        </w:rPr>
        <w:t>Concern that it was not sent for signature until summer.</w:t>
      </w:r>
    </w:p>
    <w:p w:rsidR="00251A49" w:rsidRPr="00DB2DFE" w:rsidRDefault="00251A49" w:rsidP="00DB2DFE">
      <w:pPr>
        <w:pStyle w:val="ListParagraph"/>
        <w:numPr>
          <w:ilvl w:val="0"/>
          <w:numId w:val="16"/>
        </w:numPr>
        <w:rPr>
          <w:rFonts w:cs="Arial"/>
          <w:szCs w:val="22"/>
        </w:rPr>
      </w:pPr>
      <w:r w:rsidRPr="00DB2DFE">
        <w:rPr>
          <w:rFonts w:cs="Arial"/>
          <w:szCs w:val="22"/>
        </w:rPr>
        <w:t>Suggestion to move the “recommended course of action” to the top/center of the page.</w:t>
      </w:r>
    </w:p>
    <w:p w:rsidR="007B739E" w:rsidRPr="00DB2DFE" w:rsidRDefault="007B739E" w:rsidP="00DB2DFE">
      <w:pPr>
        <w:pStyle w:val="ListParagraph"/>
        <w:numPr>
          <w:ilvl w:val="0"/>
          <w:numId w:val="16"/>
        </w:numPr>
        <w:rPr>
          <w:rFonts w:cs="Arial"/>
          <w:szCs w:val="22"/>
        </w:rPr>
      </w:pPr>
      <w:r w:rsidRPr="00DB2DFE">
        <w:rPr>
          <w:rFonts w:cs="Arial"/>
          <w:szCs w:val="22"/>
        </w:rPr>
        <w:t>Need to publish a timeline for post-program plan meeting.</w:t>
      </w:r>
    </w:p>
    <w:p w:rsidR="007B739E" w:rsidRPr="00DB2DFE" w:rsidRDefault="007B739E" w:rsidP="00DB2DFE">
      <w:pPr>
        <w:pStyle w:val="ListParagraph"/>
        <w:numPr>
          <w:ilvl w:val="0"/>
          <w:numId w:val="16"/>
        </w:numPr>
        <w:rPr>
          <w:rFonts w:cs="Arial"/>
          <w:szCs w:val="22"/>
        </w:rPr>
      </w:pPr>
      <w:r w:rsidRPr="00DB2DFE">
        <w:rPr>
          <w:rFonts w:cs="Arial"/>
          <w:szCs w:val="22"/>
        </w:rPr>
        <w:t>Suggestion that the form should be housed on MC share or in the division office.</w:t>
      </w:r>
    </w:p>
    <w:p w:rsidR="00251A49" w:rsidRDefault="007B739E" w:rsidP="003F5A9F">
      <w:pPr>
        <w:ind w:left="720"/>
        <w:rPr>
          <w:rFonts w:cs="Arial"/>
          <w:szCs w:val="22"/>
        </w:rPr>
      </w:pPr>
      <w:r>
        <w:rPr>
          <w:rFonts w:cs="Arial"/>
          <w:szCs w:val="22"/>
        </w:rPr>
        <w:tab/>
      </w:r>
      <w:r>
        <w:rPr>
          <w:rFonts w:cs="Arial"/>
          <w:szCs w:val="22"/>
        </w:rPr>
        <w:tab/>
        <w:t>Recommendation that the EVP complete the forms by</w:t>
      </w:r>
      <w:r w:rsidR="00251A49">
        <w:rPr>
          <w:rFonts w:cs="Arial"/>
          <w:szCs w:val="22"/>
        </w:rPr>
        <w:t xml:space="preserve"> a specified date….</w:t>
      </w:r>
    </w:p>
    <w:p w:rsidR="007B739E" w:rsidRDefault="00251A49" w:rsidP="00251A49">
      <w:pPr>
        <w:ind w:left="1440" w:firstLine="720"/>
        <w:rPr>
          <w:rFonts w:cs="Arial"/>
          <w:szCs w:val="22"/>
        </w:rPr>
      </w:pPr>
      <w:r>
        <w:rPr>
          <w:rFonts w:cs="Arial"/>
          <w:szCs w:val="22"/>
        </w:rPr>
        <w:t>Co-chairs will present a draft of a suggestion for the timelineing of the follow-up.</w:t>
      </w:r>
      <w:r w:rsidR="007B739E">
        <w:rPr>
          <w:rFonts w:cs="Arial"/>
          <w:szCs w:val="22"/>
        </w:rPr>
        <w:tab/>
      </w:r>
    </w:p>
    <w:p w:rsidR="00FE6EE7" w:rsidRDefault="00FE6EE7" w:rsidP="003F5A9F">
      <w:pPr>
        <w:ind w:left="720"/>
        <w:rPr>
          <w:rFonts w:cs="Arial"/>
          <w:szCs w:val="22"/>
        </w:rPr>
      </w:pPr>
      <w:r>
        <w:rPr>
          <w:rFonts w:cs="Arial"/>
          <w:szCs w:val="22"/>
        </w:rPr>
        <w:t xml:space="preserve"> </w:t>
      </w:r>
      <w:r>
        <w:rPr>
          <w:rFonts w:cs="Arial"/>
          <w:szCs w:val="22"/>
        </w:rPr>
        <w:tab/>
      </w:r>
    </w:p>
    <w:p w:rsidR="003F5A9F" w:rsidRDefault="003F5A9F" w:rsidP="003F5A9F">
      <w:pPr>
        <w:ind w:left="720"/>
        <w:rPr>
          <w:rFonts w:cs="Arial"/>
          <w:szCs w:val="22"/>
        </w:rPr>
      </w:pPr>
      <w:r>
        <w:rPr>
          <w:rFonts w:cs="Arial"/>
          <w:szCs w:val="22"/>
        </w:rPr>
        <w:t xml:space="preserve">5.  </w:t>
      </w:r>
      <w:r w:rsidR="00D159EF">
        <w:rPr>
          <w:rFonts w:cs="Arial"/>
          <w:szCs w:val="22"/>
        </w:rPr>
        <w:t xml:space="preserve">Student Learning </w:t>
      </w:r>
      <w:r w:rsidR="00BA2131">
        <w:rPr>
          <w:rFonts w:cs="Arial"/>
          <w:szCs w:val="22"/>
        </w:rPr>
        <w:t>Outcomes</w:t>
      </w:r>
      <w:r w:rsidR="00D159EF">
        <w:rPr>
          <w:rFonts w:cs="Arial"/>
          <w:szCs w:val="22"/>
        </w:rPr>
        <w:t xml:space="preserve"> update</w:t>
      </w:r>
      <w:r>
        <w:rPr>
          <w:rFonts w:cs="Arial"/>
          <w:szCs w:val="22"/>
        </w:rPr>
        <w:t xml:space="preserve"> (Lori)</w:t>
      </w:r>
    </w:p>
    <w:p w:rsidR="00583B4D" w:rsidRDefault="00251A49" w:rsidP="00DB2DFE">
      <w:pPr>
        <w:pStyle w:val="ListParagraph"/>
        <w:numPr>
          <w:ilvl w:val="0"/>
          <w:numId w:val="18"/>
        </w:numPr>
        <w:rPr>
          <w:rFonts w:cs="Arial"/>
          <w:szCs w:val="22"/>
        </w:rPr>
      </w:pPr>
      <w:r w:rsidRPr="00DB2DFE">
        <w:rPr>
          <w:rFonts w:cs="Arial"/>
          <w:szCs w:val="22"/>
        </w:rPr>
        <w:t xml:space="preserve">Lisa P. addressed the status of SLOs (56% of courses noted as assessed in Tracdat). We are supposed to be at 100%.  </w:t>
      </w:r>
      <w:r w:rsidR="00583B4D" w:rsidRPr="00DB2DFE">
        <w:rPr>
          <w:rFonts w:cs="Arial"/>
          <w:szCs w:val="22"/>
        </w:rPr>
        <w:t>Lisa P. will contact deans and chairs to let them know if they are missing SLO information. Lisa P. clarified that all courses in Tracdat are counted that have not been taught are part of the overall numbers.</w:t>
      </w:r>
      <w:r w:rsidR="0063313B" w:rsidRPr="00DB2DFE">
        <w:rPr>
          <w:rFonts w:cs="Arial"/>
          <w:szCs w:val="22"/>
        </w:rPr>
        <w:t xml:space="preserve"> Chairs and discipline leads need to help go through and let Lisa know what courses are not being offered. </w:t>
      </w:r>
      <w:r w:rsidR="00DA08A9" w:rsidRPr="00DB2DFE">
        <w:rPr>
          <w:rFonts w:cs="Arial"/>
          <w:szCs w:val="22"/>
        </w:rPr>
        <w:t>Need to update current</w:t>
      </w:r>
      <w:r w:rsidR="008F6133">
        <w:rPr>
          <w:rFonts w:cs="Arial"/>
          <w:szCs w:val="22"/>
        </w:rPr>
        <w:t>ly taught</w:t>
      </w:r>
      <w:r w:rsidR="00DA08A9" w:rsidRPr="00DB2DFE">
        <w:rPr>
          <w:rFonts w:cs="Arial"/>
          <w:szCs w:val="22"/>
        </w:rPr>
        <w:t xml:space="preserve"> classes ASAP.  </w:t>
      </w:r>
    </w:p>
    <w:p w:rsidR="008F6133" w:rsidRDefault="008F6133" w:rsidP="00DB2DFE">
      <w:pPr>
        <w:pStyle w:val="ListParagraph"/>
        <w:numPr>
          <w:ilvl w:val="0"/>
          <w:numId w:val="18"/>
        </w:numPr>
        <w:rPr>
          <w:rFonts w:cs="Arial"/>
          <w:szCs w:val="22"/>
        </w:rPr>
      </w:pPr>
      <w:r>
        <w:rPr>
          <w:rFonts w:cs="Arial"/>
          <w:szCs w:val="22"/>
        </w:rPr>
        <w:t>Member asked how current the data being reported needs to be. Every course needs to have been assessed at least once in the past five years although current data is better.</w:t>
      </w:r>
    </w:p>
    <w:p w:rsidR="007D5523" w:rsidRDefault="007D5523" w:rsidP="00DB2DFE">
      <w:pPr>
        <w:pStyle w:val="ListParagraph"/>
        <w:numPr>
          <w:ilvl w:val="0"/>
          <w:numId w:val="18"/>
        </w:numPr>
        <w:rPr>
          <w:rFonts w:cs="Arial"/>
          <w:szCs w:val="22"/>
        </w:rPr>
      </w:pPr>
      <w:r>
        <w:rPr>
          <w:rFonts w:cs="Arial"/>
          <w:szCs w:val="22"/>
        </w:rPr>
        <w:t>Current evidence from division meetings (agendas and meeting minutes) would be appreciated.</w:t>
      </w:r>
    </w:p>
    <w:p w:rsidR="00A92207" w:rsidRPr="00DB2DFE" w:rsidRDefault="00A92207" w:rsidP="00DB2DFE">
      <w:pPr>
        <w:pStyle w:val="ListParagraph"/>
        <w:numPr>
          <w:ilvl w:val="0"/>
          <w:numId w:val="18"/>
        </w:numPr>
        <w:rPr>
          <w:rFonts w:cs="Arial"/>
          <w:szCs w:val="22"/>
        </w:rPr>
      </w:pPr>
      <w:r>
        <w:rPr>
          <w:rFonts w:cs="Arial"/>
          <w:szCs w:val="22"/>
        </w:rPr>
        <w:t>Independent studies are not included currently as part of the reporting data.</w:t>
      </w:r>
    </w:p>
    <w:p w:rsidR="003F5A9F" w:rsidRPr="008E69FE" w:rsidRDefault="004E158A" w:rsidP="008E69FE">
      <w:pPr>
        <w:pStyle w:val="ListParagraph"/>
        <w:numPr>
          <w:ilvl w:val="0"/>
          <w:numId w:val="18"/>
        </w:numPr>
        <w:rPr>
          <w:rFonts w:cs="Arial"/>
          <w:szCs w:val="22"/>
        </w:rPr>
      </w:pPr>
      <w:r w:rsidRPr="008E69FE">
        <w:rPr>
          <w:rFonts w:cs="Arial"/>
          <w:szCs w:val="22"/>
        </w:rPr>
        <w:t xml:space="preserve">October 15, 2012 – </w:t>
      </w:r>
      <w:r w:rsidR="00B30F76" w:rsidRPr="008E69FE">
        <w:rPr>
          <w:rFonts w:cs="Arial"/>
          <w:szCs w:val="22"/>
        </w:rPr>
        <w:t xml:space="preserve">update on the </w:t>
      </w:r>
      <w:r w:rsidRPr="008E69FE">
        <w:rPr>
          <w:rFonts w:cs="Arial"/>
          <w:szCs w:val="22"/>
        </w:rPr>
        <w:t>mandated report (ACCJC)</w:t>
      </w:r>
      <w:r w:rsidR="00727B25" w:rsidRPr="008E69FE">
        <w:rPr>
          <w:rFonts w:cs="Arial"/>
          <w:szCs w:val="22"/>
        </w:rPr>
        <w:t>. Report is still in draft form.</w:t>
      </w:r>
      <w:r w:rsidR="001E3175">
        <w:rPr>
          <w:rFonts w:cs="Arial"/>
          <w:szCs w:val="22"/>
        </w:rPr>
        <w:t xml:space="preserve"> Lisa P. will send an</w:t>
      </w:r>
      <w:r w:rsidR="00583B4D" w:rsidRPr="008E69FE">
        <w:rPr>
          <w:rFonts w:cs="Arial"/>
          <w:szCs w:val="22"/>
        </w:rPr>
        <w:t xml:space="preserve"> update to deans at the end of the week. </w:t>
      </w:r>
    </w:p>
    <w:p w:rsidR="003F5A9F" w:rsidRDefault="003F5A9F" w:rsidP="008131AE">
      <w:pPr>
        <w:ind w:left="720"/>
        <w:rPr>
          <w:rFonts w:cs="Arial"/>
          <w:szCs w:val="22"/>
        </w:rPr>
      </w:pPr>
    </w:p>
    <w:p w:rsidR="008131AE" w:rsidRDefault="00B30F76" w:rsidP="008131AE">
      <w:pPr>
        <w:ind w:left="720"/>
        <w:rPr>
          <w:rFonts w:cs="Arial"/>
          <w:szCs w:val="22"/>
        </w:rPr>
      </w:pPr>
      <w:r>
        <w:rPr>
          <w:rFonts w:cs="Arial"/>
          <w:szCs w:val="22"/>
        </w:rPr>
        <w:t>6</w:t>
      </w:r>
      <w:r w:rsidR="003D0DA7">
        <w:rPr>
          <w:rFonts w:cs="Arial"/>
          <w:szCs w:val="22"/>
        </w:rPr>
        <w:t>.</w:t>
      </w:r>
      <w:r w:rsidR="00100296">
        <w:rPr>
          <w:rFonts w:cs="Arial"/>
          <w:szCs w:val="22"/>
        </w:rPr>
        <w:t xml:space="preserve"> </w:t>
      </w:r>
      <w:r w:rsidR="003D0DA7">
        <w:rPr>
          <w:rFonts w:cs="Arial"/>
          <w:szCs w:val="22"/>
        </w:rPr>
        <w:t xml:space="preserve"> </w:t>
      </w:r>
      <w:r w:rsidR="004E158A">
        <w:rPr>
          <w:rFonts w:cs="Arial"/>
          <w:szCs w:val="22"/>
        </w:rPr>
        <w:t>Announcements:</w:t>
      </w:r>
      <w:r w:rsidR="008F6133">
        <w:rPr>
          <w:rFonts w:cs="Arial"/>
          <w:szCs w:val="22"/>
        </w:rPr>
        <w:t xml:space="preserve"> </w:t>
      </w:r>
    </w:p>
    <w:p w:rsidR="002609D7" w:rsidRPr="00533A1B" w:rsidRDefault="002609D7" w:rsidP="000D7AAF">
      <w:pPr>
        <w:pStyle w:val="ListParagraph"/>
        <w:ind w:left="1800"/>
        <w:rPr>
          <w:rFonts w:cs="Arial"/>
          <w:szCs w:val="22"/>
        </w:rPr>
      </w:pPr>
    </w:p>
    <w:p w:rsidR="004E158A" w:rsidRDefault="004E158A" w:rsidP="008F1A40">
      <w:pPr>
        <w:ind w:left="720"/>
        <w:rPr>
          <w:rFonts w:cs="Arial"/>
          <w:szCs w:val="22"/>
        </w:rPr>
      </w:pPr>
    </w:p>
    <w:p w:rsidR="00D159EF" w:rsidRDefault="00B30F76" w:rsidP="008F1A40">
      <w:pPr>
        <w:ind w:left="720"/>
        <w:rPr>
          <w:rFonts w:cs="Arial"/>
          <w:szCs w:val="22"/>
        </w:rPr>
      </w:pPr>
      <w:r>
        <w:rPr>
          <w:rFonts w:cs="Arial"/>
          <w:szCs w:val="22"/>
        </w:rPr>
        <w:t>7</w:t>
      </w:r>
      <w:r w:rsidR="000D7AAF">
        <w:rPr>
          <w:rFonts w:cs="Arial"/>
          <w:szCs w:val="22"/>
        </w:rPr>
        <w:t xml:space="preserve">. </w:t>
      </w:r>
      <w:r w:rsidR="00100296">
        <w:rPr>
          <w:rFonts w:cs="Arial"/>
          <w:szCs w:val="22"/>
        </w:rPr>
        <w:t xml:space="preserve"> </w:t>
      </w:r>
      <w:r w:rsidR="00100296" w:rsidRPr="00F01FBE">
        <w:rPr>
          <w:rFonts w:cs="Arial"/>
          <w:szCs w:val="22"/>
        </w:rPr>
        <w:t xml:space="preserve">Meeting adjourned at </w:t>
      </w:r>
      <w:r w:rsidR="00A92207">
        <w:rPr>
          <w:rFonts w:cs="Arial"/>
          <w:szCs w:val="22"/>
        </w:rPr>
        <w:t>3:25</w:t>
      </w:r>
      <w:r w:rsidR="00100296">
        <w:rPr>
          <w:rFonts w:cs="Arial"/>
          <w:szCs w:val="22"/>
        </w:rPr>
        <w:t xml:space="preserve"> PM </w:t>
      </w:r>
    </w:p>
    <w:p w:rsidR="00D159EF" w:rsidRDefault="00D159EF" w:rsidP="008F1A40">
      <w:pPr>
        <w:ind w:left="720"/>
        <w:rPr>
          <w:rFonts w:cs="Arial"/>
          <w:szCs w:val="22"/>
        </w:rPr>
      </w:pPr>
    </w:p>
    <w:p w:rsidR="007C6DEA" w:rsidRPr="007C6DEA" w:rsidRDefault="00F40DE9" w:rsidP="008F1A40">
      <w:pPr>
        <w:ind w:left="720"/>
        <w:rPr>
          <w:rFonts w:cs="Arial"/>
          <w:szCs w:val="22"/>
        </w:rPr>
      </w:pPr>
      <w:r>
        <w:rPr>
          <w:rFonts w:cs="Arial"/>
          <w:szCs w:val="22"/>
        </w:rPr>
        <w:t xml:space="preserve">  </w:t>
      </w:r>
    </w:p>
    <w:p w:rsidR="0034028F" w:rsidRDefault="0034028F" w:rsidP="00FA5253">
      <w:pPr>
        <w:ind w:left="720"/>
        <w:rPr>
          <w:rFonts w:cs="Arial"/>
          <w:szCs w:val="22"/>
        </w:rPr>
      </w:pPr>
    </w:p>
    <w:p w:rsidR="00FA5253" w:rsidRPr="00F01FBE" w:rsidRDefault="00B30F76" w:rsidP="00FA5253">
      <w:pPr>
        <w:ind w:left="720"/>
        <w:rPr>
          <w:rFonts w:cs="Arial"/>
          <w:szCs w:val="22"/>
        </w:rPr>
      </w:pPr>
      <w:r>
        <w:rPr>
          <w:rFonts w:cs="Arial"/>
          <w:szCs w:val="22"/>
        </w:rPr>
        <w:t>8</w:t>
      </w:r>
      <w:r w:rsidR="0034028F">
        <w:rPr>
          <w:rFonts w:cs="Arial"/>
          <w:szCs w:val="22"/>
        </w:rPr>
        <w:t xml:space="preserve">. </w:t>
      </w:r>
      <w:r w:rsidR="00100296">
        <w:rPr>
          <w:rFonts w:cs="Arial"/>
          <w:szCs w:val="22"/>
        </w:rPr>
        <w:t xml:space="preserve"> </w:t>
      </w:r>
      <w:r w:rsidR="003F5A9F">
        <w:rPr>
          <w:rFonts w:cs="Arial"/>
          <w:szCs w:val="22"/>
        </w:rPr>
        <w:t xml:space="preserve">Mid-term Report </w:t>
      </w:r>
      <w:r w:rsidR="00100296">
        <w:rPr>
          <w:rFonts w:cs="Arial"/>
          <w:szCs w:val="22"/>
        </w:rPr>
        <w:t>Work Group Break out time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5342C4"/>
    <w:multiLevelType w:val="hybridMultilevel"/>
    <w:tmpl w:val="11EE3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314A37"/>
    <w:multiLevelType w:val="hybridMultilevel"/>
    <w:tmpl w:val="D310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DB92D84"/>
    <w:multiLevelType w:val="hybridMultilevel"/>
    <w:tmpl w:val="CCC07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13555CA"/>
    <w:multiLevelType w:val="hybridMultilevel"/>
    <w:tmpl w:val="5238B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133A52"/>
    <w:multiLevelType w:val="hybridMultilevel"/>
    <w:tmpl w:val="26A01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A1A1CC4"/>
    <w:multiLevelType w:val="hybridMultilevel"/>
    <w:tmpl w:val="6096C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7"/>
  </w:num>
  <w:num w:numId="7">
    <w:abstractNumId w:val="8"/>
  </w:num>
  <w:num w:numId="8">
    <w:abstractNumId w:val="14"/>
  </w:num>
  <w:num w:numId="9">
    <w:abstractNumId w:val="13"/>
  </w:num>
  <w:num w:numId="10">
    <w:abstractNumId w:val="2"/>
  </w:num>
  <w:num w:numId="11">
    <w:abstractNumId w:val="12"/>
  </w:num>
  <w:num w:numId="12">
    <w:abstractNumId w:val="16"/>
  </w:num>
  <w:num w:numId="13">
    <w:abstractNumId w:val="15"/>
  </w:num>
  <w:num w:numId="14">
    <w:abstractNumId w:val="6"/>
  </w:num>
  <w:num w:numId="15">
    <w:abstractNumId w:val="9"/>
  </w:num>
  <w:num w:numId="16">
    <w:abstractNumId w:val="11"/>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compat/>
  <w:rsids>
    <w:rsidRoot w:val="00F931B0"/>
    <w:rsid w:val="00007F1E"/>
    <w:rsid w:val="00021AD4"/>
    <w:rsid w:val="00035056"/>
    <w:rsid w:val="000367F6"/>
    <w:rsid w:val="0004375B"/>
    <w:rsid w:val="000678D5"/>
    <w:rsid w:val="00073705"/>
    <w:rsid w:val="00081D98"/>
    <w:rsid w:val="00087408"/>
    <w:rsid w:val="00091E13"/>
    <w:rsid w:val="000C3D8B"/>
    <w:rsid w:val="000D20F1"/>
    <w:rsid w:val="000D775E"/>
    <w:rsid w:val="000D7AAF"/>
    <w:rsid w:val="000E5954"/>
    <w:rsid w:val="000F1CE2"/>
    <w:rsid w:val="000F3E94"/>
    <w:rsid w:val="00100296"/>
    <w:rsid w:val="00110A22"/>
    <w:rsid w:val="00113172"/>
    <w:rsid w:val="00116B92"/>
    <w:rsid w:val="001374C9"/>
    <w:rsid w:val="00144FC6"/>
    <w:rsid w:val="00152E88"/>
    <w:rsid w:val="00154378"/>
    <w:rsid w:val="00160D21"/>
    <w:rsid w:val="00172E99"/>
    <w:rsid w:val="00185292"/>
    <w:rsid w:val="00190974"/>
    <w:rsid w:val="00191C7C"/>
    <w:rsid w:val="001A3BDD"/>
    <w:rsid w:val="001A795D"/>
    <w:rsid w:val="001D6632"/>
    <w:rsid w:val="001E3175"/>
    <w:rsid w:val="00201183"/>
    <w:rsid w:val="00211120"/>
    <w:rsid w:val="00211C3A"/>
    <w:rsid w:val="002276A9"/>
    <w:rsid w:val="002341D0"/>
    <w:rsid w:val="00251A49"/>
    <w:rsid w:val="002575BB"/>
    <w:rsid w:val="00260722"/>
    <w:rsid w:val="002609D7"/>
    <w:rsid w:val="002612B1"/>
    <w:rsid w:val="00261FDA"/>
    <w:rsid w:val="00266E17"/>
    <w:rsid w:val="002677CF"/>
    <w:rsid w:val="00270DF5"/>
    <w:rsid w:val="002813E2"/>
    <w:rsid w:val="002824FD"/>
    <w:rsid w:val="00284510"/>
    <w:rsid w:val="00287EBF"/>
    <w:rsid w:val="0029182B"/>
    <w:rsid w:val="00291C3B"/>
    <w:rsid w:val="00292196"/>
    <w:rsid w:val="002A58DA"/>
    <w:rsid w:val="002B1FCA"/>
    <w:rsid w:val="002C10B2"/>
    <w:rsid w:val="002C2CE8"/>
    <w:rsid w:val="00302F97"/>
    <w:rsid w:val="003207C8"/>
    <w:rsid w:val="00322F2E"/>
    <w:rsid w:val="0032459B"/>
    <w:rsid w:val="00334DFB"/>
    <w:rsid w:val="0034028F"/>
    <w:rsid w:val="00345402"/>
    <w:rsid w:val="00353E00"/>
    <w:rsid w:val="0036296F"/>
    <w:rsid w:val="00370CC2"/>
    <w:rsid w:val="00377DF6"/>
    <w:rsid w:val="00380F33"/>
    <w:rsid w:val="00382A75"/>
    <w:rsid w:val="003861CA"/>
    <w:rsid w:val="003A0EE6"/>
    <w:rsid w:val="003A45A2"/>
    <w:rsid w:val="003B2108"/>
    <w:rsid w:val="003B497F"/>
    <w:rsid w:val="003C383A"/>
    <w:rsid w:val="003D0DA7"/>
    <w:rsid w:val="003D4ED0"/>
    <w:rsid w:val="003F0E5A"/>
    <w:rsid w:val="003F120A"/>
    <w:rsid w:val="003F5A9F"/>
    <w:rsid w:val="004138AA"/>
    <w:rsid w:val="00414067"/>
    <w:rsid w:val="00433E19"/>
    <w:rsid w:val="00435C50"/>
    <w:rsid w:val="00443648"/>
    <w:rsid w:val="00445092"/>
    <w:rsid w:val="00446C14"/>
    <w:rsid w:val="00446DC8"/>
    <w:rsid w:val="004643B9"/>
    <w:rsid w:val="0046613A"/>
    <w:rsid w:val="00490E8C"/>
    <w:rsid w:val="004A2A1B"/>
    <w:rsid w:val="004A5A0B"/>
    <w:rsid w:val="004A799C"/>
    <w:rsid w:val="004B54CB"/>
    <w:rsid w:val="004B5854"/>
    <w:rsid w:val="004C293A"/>
    <w:rsid w:val="004E158A"/>
    <w:rsid w:val="004F0FDD"/>
    <w:rsid w:val="00503886"/>
    <w:rsid w:val="00515AD0"/>
    <w:rsid w:val="00516B24"/>
    <w:rsid w:val="00533A1B"/>
    <w:rsid w:val="00534A08"/>
    <w:rsid w:val="00547E15"/>
    <w:rsid w:val="00551125"/>
    <w:rsid w:val="00552C75"/>
    <w:rsid w:val="00560C81"/>
    <w:rsid w:val="00562F51"/>
    <w:rsid w:val="00566246"/>
    <w:rsid w:val="00566D18"/>
    <w:rsid w:val="0057357F"/>
    <w:rsid w:val="00583B4D"/>
    <w:rsid w:val="00591750"/>
    <w:rsid w:val="005A51F2"/>
    <w:rsid w:val="005B6B42"/>
    <w:rsid w:val="005C4D79"/>
    <w:rsid w:val="005C6C74"/>
    <w:rsid w:val="005D0D80"/>
    <w:rsid w:val="005D6C6B"/>
    <w:rsid w:val="005E5D35"/>
    <w:rsid w:val="00600CA6"/>
    <w:rsid w:val="00605EE0"/>
    <w:rsid w:val="006154DC"/>
    <w:rsid w:val="00615C49"/>
    <w:rsid w:val="006265EE"/>
    <w:rsid w:val="00627857"/>
    <w:rsid w:val="0063313B"/>
    <w:rsid w:val="006363A6"/>
    <w:rsid w:val="00647A8A"/>
    <w:rsid w:val="00651DB2"/>
    <w:rsid w:val="00654F04"/>
    <w:rsid w:val="006551B4"/>
    <w:rsid w:val="00655FDA"/>
    <w:rsid w:val="006576C7"/>
    <w:rsid w:val="00673F62"/>
    <w:rsid w:val="006772CD"/>
    <w:rsid w:val="00681759"/>
    <w:rsid w:val="006870F1"/>
    <w:rsid w:val="006A30E5"/>
    <w:rsid w:val="006B103D"/>
    <w:rsid w:val="006B493E"/>
    <w:rsid w:val="006E1CB1"/>
    <w:rsid w:val="006E31CA"/>
    <w:rsid w:val="006F2329"/>
    <w:rsid w:val="006F2788"/>
    <w:rsid w:val="006F29A0"/>
    <w:rsid w:val="00706AAE"/>
    <w:rsid w:val="00711170"/>
    <w:rsid w:val="00717DEC"/>
    <w:rsid w:val="0072277F"/>
    <w:rsid w:val="00727B25"/>
    <w:rsid w:val="00731AA9"/>
    <w:rsid w:val="00741092"/>
    <w:rsid w:val="00741C14"/>
    <w:rsid w:val="00754734"/>
    <w:rsid w:val="007801D2"/>
    <w:rsid w:val="007807CB"/>
    <w:rsid w:val="00783C46"/>
    <w:rsid w:val="00785778"/>
    <w:rsid w:val="00793536"/>
    <w:rsid w:val="007B0B10"/>
    <w:rsid w:val="007B57CA"/>
    <w:rsid w:val="007B739E"/>
    <w:rsid w:val="007C1044"/>
    <w:rsid w:val="007C2F7F"/>
    <w:rsid w:val="007C554C"/>
    <w:rsid w:val="007C6DEA"/>
    <w:rsid w:val="007D4186"/>
    <w:rsid w:val="007D5523"/>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B1BE1"/>
    <w:rsid w:val="008D082A"/>
    <w:rsid w:val="008D15EB"/>
    <w:rsid w:val="008E4277"/>
    <w:rsid w:val="008E45D5"/>
    <w:rsid w:val="008E69FE"/>
    <w:rsid w:val="008F1A40"/>
    <w:rsid w:val="008F1F0D"/>
    <w:rsid w:val="008F6133"/>
    <w:rsid w:val="008F6969"/>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1298A"/>
    <w:rsid w:val="00A21FBC"/>
    <w:rsid w:val="00A23FAE"/>
    <w:rsid w:val="00A428E2"/>
    <w:rsid w:val="00A43F82"/>
    <w:rsid w:val="00A4564F"/>
    <w:rsid w:val="00A56506"/>
    <w:rsid w:val="00A60C32"/>
    <w:rsid w:val="00A70B15"/>
    <w:rsid w:val="00A738E5"/>
    <w:rsid w:val="00A75A8C"/>
    <w:rsid w:val="00A817EE"/>
    <w:rsid w:val="00A92207"/>
    <w:rsid w:val="00AA7D4A"/>
    <w:rsid w:val="00AB3DDB"/>
    <w:rsid w:val="00AC0C22"/>
    <w:rsid w:val="00AC2009"/>
    <w:rsid w:val="00AE1295"/>
    <w:rsid w:val="00AE17FA"/>
    <w:rsid w:val="00AF3F7E"/>
    <w:rsid w:val="00B02EB0"/>
    <w:rsid w:val="00B0408B"/>
    <w:rsid w:val="00B11992"/>
    <w:rsid w:val="00B157DA"/>
    <w:rsid w:val="00B23834"/>
    <w:rsid w:val="00B300C0"/>
    <w:rsid w:val="00B30F76"/>
    <w:rsid w:val="00B341CB"/>
    <w:rsid w:val="00B40EA3"/>
    <w:rsid w:val="00B451CD"/>
    <w:rsid w:val="00B50904"/>
    <w:rsid w:val="00B537B5"/>
    <w:rsid w:val="00B57C98"/>
    <w:rsid w:val="00B633F1"/>
    <w:rsid w:val="00B642E4"/>
    <w:rsid w:val="00B768DC"/>
    <w:rsid w:val="00B8024E"/>
    <w:rsid w:val="00B815E3"/>
    <w:rsid w:val="00BA20B6"/>
    <w:rsid w:val="00BA20F9"/>
    <w:rsid w:val="00BA2131"/>
    <w:rsid w:val="00BA4153"/>
    <w:rsid w:val="00BA57E1"/>
    <w:rsid w:val="00BC31D8"/>
    <w:rsid w:val="00BC7D03"/>
    <w:rsid w:val="00BE7D08"/>
    <w:rsid w:val="00BF3421"/>
    <w:rsid w:val="00BF413B"/>
    <w:rsid w:val="00C02510"/>
    <w:rsid w:val="00C073D6"/>
    <w:rsid w:val="00C14D4E"/>
    <w:rsid w:val="00C17549"/>
    <w:rsid w:val="00C264F6"/>
    <w:rsid w:val="00C63E44"/>
    <w:rsid w:val="00C644D4"/>
    <w:rsid w:val="00C66DB8"/>
    <w:rsid w:val="00C77CC1"/>
    <w:rsid w:val="00C81887"/>
    <w:rsid w:val="00C839EA"/>
    <w:rsid w:val="00C9011D"/>
    <w:rsid w:val="00C91068"/>
    <w:rsid w:val="00CA5B71"/>
    <w:rsid w:val="00CA6B61"/>
    <w:rsid w:val="00CA7BE1"/>
    <w:rsid w:val="00CB15FD"/>
    <w:rsid w:val="00CB5D6F"/>
    <w:rsid w:val="00CC0648"/>
    <w:rsid w:val="00CD3D09"/>
    <w:rsid w:val="00CE46B2"/>
    <w:rsid w:val="00CE577B"/>
    <w:rsid w:val="00D130C2"/>
    <w:rsid w:val="00D159EF"/>
    <w:rsid w:val="00D25A75"/>
    <w:rsid w:val="00D30726"/>
    <w:rsid w:val="00D4375F"/>
    <w:rsid w:val="00D44858"/>
    <w:rsid w:val="00D45806"/>
    <w:rsid w:val="00D60C80"/>
    <w:rsid w:val="00D66648"/>
    <w:rsid w:val="00D70AAB"/>
    <w:rsid w:val="00D770C0"/>
    <w:rsid w:val="00D83416"/>
    <w:rsid w:val="00D842E4"/>
    <w:rsid w:val="00D84E3D"/>
    <w:rsid w:val="00D86527"/>
    <w:rsid w:val="00D91385"/>
    <w:rsid w:val="00DA08A9"/>
    <w:rsid w:val="00DA2039"/>
    <w:rsid w:val="00DA6E21"/>
    <w:rsid w:val="00DB2DFE"/>
    <w:rsid w:val="00DB5729"/>
    <w:rsid w:val="00DC6FB8"/>
    <w:rsid w:val="00DD2526"/>
    <w:rsid w:val="00DE65A1"/>
    <w:rsid w:val="00E03789"/>
    <w:rsid w:val="00E12409"/>
    <w:rsid w:val="00E13675"/>
    <w:rsid w:val="00E14B8B"/>
    <w:rsid w:val="00E4221F"/>
    <w:rsid w:val="00E431D9"/>
    <w:rsid w:val="00E441C9"/>
    <w:rsid w:val="00E5459E"/>
    <w:rsid w:val="00E66B0A"/>
    <w:rsid w:val="00E864F4"/>
    <w:rsid w:val="00E876D8"/>
    <w:rsid w:val="00E9354F"/>
    <w:rsid w:val="00EA3A63"/>
    <w:rsid w:val="00EA3BA4"/>
    <w:rsid w:val="00EB0912"/>
    <w:rsid w:val="00EB6386"/>
    <w:rsid w:val="00EC2C05"/>
    <w:rsid w:val="00ED1D84"/>
    <w:rsid w:val="00ED704C"/>
    <w:rsid w:val="00F01187"/>
    <w:rsid w:val="00F01FBE"/>
    <w:rsid w:val="00F04FC5"/>
    <w:rsid w:val="00F208BE"/>
    <w:rsid w:val="00F40DE9"/>
    <w:rsid w:val="00F47313"/>
    <w:rsid w:val="00F47DDD"/>
    <w:rsid w:val="00F61627"/>
    <w:rsid w:val="00F66F8A"/>
    <w:rsid w:val="00F67231"/>
    <w:rsid w:val="00F74CA3"/>
    <w:rsid w:val="00F77A93"/>
    <w:rsid w:val="00F80434"/>
    <w:rsid w:val="00F85ED5"/>
    <w:rsid w:val="00F86C6C"/>
    <w:rsid w:val="00F87FC4"/>
    <w:rsid w:val="00F931B0"/>
    <w:rsid w:val="00FA5253"/>
    <w:rsid w:val="00FD0B5F"/>
    <w:rsid w:val="00FE31B5"/>
    <w:rsid w:val="00FE4C19"/>
    <w:rsid w:val="00FE6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345DB7E6-5FFA-4E7C-83E1-FD1B090D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2011-04-20T20:05:00Z</cp:lastPrinted>
  <dcterms:created xsi:type="dcterms:W3CDTF">2012-10-23T22:54:00Z</dcterms:created>
  <dcterms:modified xsi:type="dcterms:W3CDTF">2012-10-23T22:54:00Z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