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B0" w:rsidRPr="005A51F2" w:rsidRDefault="00F931B0" w:rsidP="00F931B0">
      <w:pPr>
        <w:jc w:val="center"/>
        <w:rPr>
          <w:rFonts w:ascii="Tahoma" w:hAnsi="Tahoma" w:cs="Tahoma"/>
          <w:b/>
          <w:i/>
          <w:color w:val="0070C0"/>
          <w:sz w:val="28"/>
          <w:szCs w:val="28"/>
        </w:rPr>
      </w:pPr>
      <w:bookmarkStart w:id="0" w:name="_GoBack"/>
      <w:bookmarkEnd w:id="0"/>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~Accreditation Self-Study Process Implementation</w:t>
      </w:r>
    </w:p>
    <w:p w:rsidR="00F931B0" w:rsidRDefault="00F931B0" w:rsidP="00F931B0">
      <w:pPr>
        <w:jc w:val="center"/>
        <w:rPr>
          <w:rFonts w:cs="Arial"/>
          <w:b/>
          <w:bCs w:val="0"/>
        </w:rPr>
      </w:pPr>
    </w:p>
    <w:p w:rsidR="00F931B0" w:rsidRDefault="00E25EE5" w:rsidP="00F931B0">
      <w:pPr>
        <w:jc w:val="center"/>
        <w:rPr>
          <w:rFonts w:cs="Arial"/>
          <w:b/>
          <w:bCs w:val="0"/>
        </w:rPr>
      </w:pPr>
      <w:r>
        <w:rPr>
          <w:rFonts w:cs="Arial"/>
          <w:b/>
          <w:bCs w:val="0"/>
        </w:rPr>
        <w:t>Minutes</w:t>
      </w:r>
    </w:p>
    <w:p w:rsidR="00F931B0" w:rsidRDefault="008911DD" w:rsidP="00F931B0">
      <w:pPr>
        <w:jc w:val="center"/>
        <w:rPr>
          <w:rFonts w:cs="Arial"/>
          <w:b/>
          <w:bCs w:val="0"/>
        </w:rPr>
      </w:pPr>
      <w:r>
        <w:rPr>
          <w:rFonts w:cs="Arial"/>
          <w:b/>
          <w:bCs w:val="0"/>
        </w:rPr>
        <w:t>Feburary</w:t>
      </w:r>
      <w:r w:rsidR="00F931B0">
        <w:rPr>
          <w:rFonts w:cs="Arial"/>
          <w:b/>
          <w:bCs w:val="0"/>
        </w:rPr>
        <w:t xml:space="preserve"> </w:t>
      </w:r>
      <w:r w:rsidR="006A3F83">
        <w:rPr>
          <w:rFonts w:cs="Arial"/>
          <w:b/>
          <w:bCs w:val="0"/>
        </w:rPr>
        <w:t>25</w:t>
      </w:r>
      <w:r w:rsidR="00B00275">
        <w:rPr>
          <w:rFonts w:cs="Arial"/>
          <w:b/>
          <w:bCs w:val="0"/>
        </w:rPr>
        <w:t xml:space="preserve">, </w:t>
      </w:r>
      <w:r w:rsidR="00F931B0">
        <w:rPr>
          <w:rFonts w:cs="Arial"/>
          <w:b/>
          <w:bCs w:val="0"/>
        </w:rPr>
        <w:t>20</w:t>
      </w:r>
      <w:r w:rsidR="009658C1">
        <w:rPr>
          <w:rFonts w:cs="Arial"/>
          <w:b/>
          <w:bCs w:val="0"/>
        </w:rPr>
        <w:t>1</w:t>
      </w:r>
      <w:r w:rsidR="00B00275">
        <w:rPr>
          <w:rFonts w:cs="Arial"/>
          <w:b/>
          <w:bCs w:val="0"/>
        </w:rPr>
        <w:t>4</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98"/>
        <w:gridCol w:w="1710"/>
        <w:gridCol w:w="810"/>
        <w:gridCol w:w="2520"/>
        <w:gridCol w:w="2700"/>
        <w:gridCol w:w="720"/>
        <w:gridCol w:w="1890"/>
      </w:tblGrid>
      <w:tr w:rsidR="0011519C" w:rsidTr="0011519C">
        <w:trPr>
          <w:gridAfter w:val="7"/>
          <w:wAfter w:w="10548" w:type="dxa"/>
          <w:trHeight w:val="233"/>
        </w:trPr>
        <w:tc>
          <w:tcPr>
            <w:tcW w:w="1890" w:type="dxa"/>
            <w:shd w:val="clear" w:color="auto" w:fill="B6DDE8"/>
            <w:vAlign w:val="center"/>
          </w:tcPr>
          <w:p w:rsidR="0011519C" w:rsidRDefault="0011519C" w:rsidP="00785778">
            <w:pPr>
              <w:jc w:val="center"/>
              <w:rPr>
                <w:rFonts w:cs="Arial"/>
                <w:b/>
                <w:sz w:val="16"/>
                <w:szCs w:val="16"/>
              </w:rPr>
            </w:pPr>
            <w:r>
              <w:rPr>
                <w:rFonts w:cs="Arial"/>
                <w:b/>
                <w:sz w:val="16"/>
                <w:szCs w:val="16"/>
              </w:rPr>
              <w:t>Campus Community</w:t>
            </w:r>
          </w:p>
        </w:tc>
      </w:tr>
      <w:tr w:rsidR="0011519C" w:rsidRPr="00681759" w:rsidTr="0011519C">
        <w:trPr>
          <w:trHeight w:val="305"/>
        </w:trPr>
        <w:tc>
          <w:tcPr>
            <w:tcW w:w="2088" w:type="dxa"/>
            <w:gridSpan w:val="2"/>
            <w:shd w:val="clear" w:color="auto" w:fill="auto"/>
            <w:vAlign w:val="center"/>
          </w:tcPr>
          <w:p w:rsidR="0011519C" w:rsidRPr="00681759" w:rsidRDefault="0011519C" w:rsidP="00785778">
            <w:pPr>
              <w:jc w:val="center"/>
              <w:rPr>
                <w:b/>
                <w:sz w:val="16"/>
                <w:szCs w:val="20"/>
              </w:rPr>
            </w:pPr>
            <w:r w:rsidRPr="00681759">
              <w:rPr>
                <w:b/>
                <w:sz w:val="16"/>
                <w:szCs w:val="20"/>
              </w:rPr>
              <w:t>Position</w:t>
            </w:r>
          </w:p>
        </w:tc>
        <w:tc>
          <w:tcPr>
            <w:tcW w:w="1710" w:type="dxa"/>
            <w:shd w:val="clear" w:color="auto" w:fill="auto"/>
            <w:vAlign w:val="center"/>
          </w:tcPr>
          <w:p w:rsidR="0011519C" w:rsidRPr="00681759" w:rsidRDefault="0011519C" w:rsidP="00785778">
            <w:pPr>
              <w:jc w:val="center"/>
              <w:rPr>
                <w:b/>
                <w:sz w:val="16"/>
                <w:szCs w:val="20"/>
              </w:rPr>
            </w:pPr>
            <w:r w:rsidRPr="00681759">
              <w:rPr>
                <w:b/>
                <w:sz w:val="16"/>
                <w:szCs w:val="20"/>
              </w:rPr>
              <w:t>Name</w:t>
            </w:r>
          </w:p>
        </w:tc>
        <w:tc>
          <w:tcPr>
            <w:tcW w:w="810" w:type="dxa"/>
            <w:shd w:val="clear" w:color="auto" w:fill="auto"/>
            <w:vAlign w:val="center"/>
          </w:tcPr>
          <w:p w:rsidR="0011519C" w:rsidRPr="00681759" w:rsidRDefault="0011519C" w:rsidP="00785778">
            <w:pPr>
              <w:jc w:val="center"/>
              <w:rPr>
                <w:b/>
                <w:sz w:val="12"/>
                <w:szCs w:val="12"/>
              </w:rPr>
            </w:pPr>
            <w:r w:rsidRPr="00681759">
              <w:rPr>
                <w:b/>
                <w:sz w:val="12"/>
                <w:szCs w:val="12"/>
              </w:rPr>
              <w:t>Present</w:t>
            </w:r>
          </w:p>
        </w:tc>
        <w:tc>
          <w:tcPr>
            <w:tcW w:w="2520" w:type="dxa"/>
            <w:shd w:val="clear" w:color="auto" w:fill="auto"/>
            <w:vAlign w:val="center"/>
          </w:tcPr>
          <w:p w:rsidR="0011519C" w:rsidRPr="00681759" w:rsidRDefault="0011519C" w:rsidP="00F87FC4">
            <w:pPr>
              <w:jc w:val="center"/>
              <w:rPr>
                <w:b/>
                <w:sz w:val="16"/>
                <w:szCs w:val="20"/>
              </w:rPr>
            </w:pPr>
            <w:r>
              <w:rPr>
                <w:b/>
                <w:sz w:val="16"/>
                <w:szCs w:val="20"/>
              </w:rPr>
              <w:t>Coord. &amp; Dept. Chairs</w:t>
            </w:r>
          </w:p>
        </w:tc>
        <w:tc>
          <w:tcPr>
            <w:tcW w:w="2700" w:type="dxa"/>
            <w:shd w:val="clear" w:color="auto" w:fill="auto"/>
            <w:vAlign w:val="center"/>
          </w:tcPr>
          <w:p w:rsidR="0011519C" w:rsidRPr="00681759" w:rsidRDefault="0011519C" w:rsidP="00785778">
            <w:pPr>
              <w:jc w:val="center"/>
              <w:rPr>
                <w:b/>
                <w:sz w:val="16"/>
                <w:szCs w:val="20"/>
              </w:rPr>
            </w:pPr>
            <w:r>
              <w:rPr>
                <w:b/>
                <w:sz w:val="16"/>
                <w:szCs w:val="20"/>
              </w:rPr>
              <w:t>Name</w:t>
            </w:r>
          </w:p>
        </w:tc>
        <w:tc>
          <w:tcPr>
            <w:tcW w:w="720" w:type="dxa"/>
            <w:shd w:val="clear" w:color="auto" w:fill="auto"/>
            <w:vAlign w:val="center"/>
          </w:tcPr>
          <w:p w:rsidR="0011519C" w:rsidRPr="00681759" w:rsidRDefault="0011519C" w:rsidP="00785778">
            <w:pPr>
              <w:jc w:val="center"/>
              <w:rPr>
                <w:b/>
                <w:sz w:val="12"/>
                <w:szCs w:val="12"/>
              </w:rPr>
            </w:pPr>
            <w:r w:rsidRPr="00681759">
              <w:rPr>
                <w:b/>
                <w:sz w:val="12"/>
                <w:szCs w:val="12"/>
              </w:rPr>
              <w:t>Present</w:t>
            </w:r>
          </w:p>
        </w:tc>
        <w:tc>
          <w:tcPr>
            <w:tcW w:w="1890" w:type="dxa"/>
            <w:shd w:val="clear" w:color="auto" w:fill="auto"/>
            <w:vAlign w:val="center"/>
          </w:tcPr>
          <w:p w:rsidR="0011519C" w:rsidRPr="00681759" w:rsidRDefault="0011519C" w:rsidP="00785778">
            <w:pPr>
              <w:jc w:val="center"/>
              <w:rPr>
                <w:rFonts w:cs="Arial"/>
                <w:b/>
                <w:sz w:val="16"/>
                <w:szCs w:val="16"/>
              </w:rPr>
            </w:pPr>
          </w:p>
        </w:tc>
      </w:tr>
      <w:tr w:rsidR="0011519C" w:rsidRPr="00681759" w:rsidTr="0011519C">
        <w:trPr>
          <w:trHeight w:val="233"/>
        </w:trPr>
        <w:tc>
          <w:tcPr>
            <w:tcW w:w="2088" w:type="dxa"/>
            <w:gridSpan w:val="2"/>
            <w:vMerge w:val="restart"/>
            <w:shd w:val="clear" w:color="auto" w:fill="auto"/>
            <w:vAlign w:val="center"/>
          </w:tcPr>
          <w:p w:rsidR="0011519C" w:rsidRPr="00681759" w:rsidRDefault="0011519C" w:rsidP="00681759">
            <w:pPr>
              <w:rPr>
                <w:sz w:val="16"/>
                <w:szCs w:val="20"/>
              </w:rPr>
            </w:pPr>
            <w:r>
              <w:rPr>
                <w:sz w:val="16"/>
                <w:szCs w:val="20"/>
              </w:rPr>
              <w:t>2012-2013</w:t>
            </w:r>
          </w:p>
          <w:p w:rsidR="0011519C" w:rsidRPr="00681759" w:rsidRDefault="0011519C" w:rsidP="008F1F0D">
            <w:pPr>
              <w:rPr>
                <w:sz w:val="16"/>
                <w:szCs w:val="20"/>
              </w:rPr>
            </w:pPr>
            <w:r>
              <w:rPr>
                <w:sz w:val="16"/>
                <w:szCs w:val="20"/>
              </w:rPr>
              <w:t>Ed</w:t>
            </w:r>
            <w:r w:rsidRPr="00681759">
              <w:rPr>
                <w:sz w:val="16"/>
                <w:szCs w:val="20"/>
              </w:rPr>
              <w:t xml:space="preserve">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11519C" w:rsidRPr="00681759" w:rsidRDefault="0011519C" w:rsidP="00785778">
            <w:pPr>
              <w:rPr>
                <w:sz w:val="16"/>
                <w:szCs w:val="20"/>
              </w:rPr>
            </w:pPr>
            <w:r>
              <w:rPr>
                <w:sz w:val="16"/>
                <w:szCs w:val="20"/>
              </w:rPr>
              <w:t>Kim Hoffmans</w:t>
            </w:r>
          </w:p>
        </w:tc>
        <w:tc>
          <w:tcPr>
            <w:tcW w:w="810" w:type="dxa"/>
            <w:shd w:val="clear" w:color="auto" w:fill="auto"/>
            <w:vAlign w:val="center"/>
          </w:tcPr>
          <w:p w:rsidR="0011519C" w:rsidRPr="0036296F" w:rsidRDefault="00E60736" w:rsidP="00681759">
            <w:pP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ACCESS</w:t>
            </w:r>
          </w:p>
        </w:tc>
        <w:tc>
          <w:tcPr>
            <w:tcW w:w="2700" w:type="dxa"/>
            <w:shd w:val="clear" w:color="auto" w:fill="auto"/>
            <w:vAlign w:val="center"/>
          </w:tcPr>
          <w:p w:rsidR="0011519C" w:rsidRPr="00681759" w:rsidRDefault="0011519C" w:rsidP="0036296F">
            <w:pPr>
              <w:rPr>
                <w:sz w:val="16"/>
                <w:szCs w:val="20"/>
              </w:rPr>
            </w:pPr>
            <w:r w:rsidRPr="00681759">
              <w:rPr>
                <w:sz w:val="16"/>
                <w:szCs w:val="20"/>
              </w:rPr>
              <w:t>Sherry D’Attile</w:t>
            </w:r>
          </w:p>
        </w:tc>
        <w:tc>
          <w:tcPr>
            <w:tcW w:w="720" w:type="dxa"/>
            <w:shd w:val="clear" w:color="auto" w:fill="auto"/>
            <w:vAlign w:val="center"/>
          </w:tcPr>
          <w:p w:rsidR="0011519C" w:rsidRPr="0036296F" w:rsidRDefault="0011519C" w:rsidP="00681759">
            <w:pPr>
              <w:rPr>
                <w:sz w:val="16"/>
                <w:szCs w:val="12"/>
              </w:rPr>
            </w:pPr>
          </w:p>
        </w:tc>
        <w:tc>
          <w:tcPr>
            <w:tcW w:w="1890" w:type="dxa"/>
            <w:vMerge w:val="restart"/>
            <w:shd w:val="clear" w:color="auto" w:fill="auto"/>
          </w:tcPr>
          <w:p w:rsidR="0011519C" w:rsidRDefault="0011519C" w:rsidP="00836A0D">
            <w:pPr>
              <w:rPr>
                <w:rFonts w:cs="Arial"/>
                <w:b/>
                <w:sz w:val="20"/>
                <w:szCs w:val="16"/>
              </w:rPr>
            </w:pPr>
          </w:p>
          <w:p w:rsidR="0011519C" w:rsidRPr="00836A0D" w:rsidRDefault="0011519C" w:rsidP="00836A0D">
            <w:pPr>
              <w:rPr>
                <w:rFonts w:cs="Arial"/>
                <w:b/>
                <w:sz w:val="20"/>
                <w:szCs w:val="16"/>
              </w:rPr>
            </w:pPr>
            <w:r w:rsidRPr="00836A0D">
              <w:rPr>
                <w:rFonts w:cs="Arial"/>
                <w:b/>
                <w:sz w:val="20"/>
                <w:szCs w:val="16"/>
              </w:rPr>
              <w:t>Welcome!</w:t>
            </w:r>
          </w:p>
          <w:p w:rsidR="0011519C" w:rsidRDefault="0011519C" w:rsidP="00836A0D">
            <w:pPr>
              <w:rPr>
                <w:rFonts w:cs="Arial"/>
                <w:sz w:val="18"/>
                <w:szCs w:val="16"/>
              </w:rPr>
            </w:pPr>
            <w:r w:rsidRPr="00836A0D">
              <w:rPr>
                <w:rFonts w:cs="Arial"/>
                <w:sz w:val="18"/>
                <w:szCs w:val="16"/>
              </w:rPr>
              <w:t>Please Sign In</w:t>
            </w:r>
          </w:p>
          <w:p w:rsidR="0011519C" w:rsidRDefault="0011519C" w:rsidP="00836A0D">
            <w:pPr>
              <w:rPr>
                <w:rFonts w:cs="Arial"/>
                <w:sz w:val="18"/>
                <w:szCs w:val="16"/>
              </w:rPr>
            </w:pPr>
          </w:p>
          <w:p w:rsidR="0011519C" w:rsidRPr="00836A0D" w:rsidRDefault="00B34C19" w:rsidP="003A0EE6">
            <w:pPr>
              <w:rPr>
                <w:rFonts w:cs="Arial"/>
                <w:sz w:val="20"/>
                <w:szCs w:val="16"/>
              </w:rPr>
            </w:pPr>
            <w:r>
              <w:rPr>
                <w:rFonts w:cs="Arial"/>
                <w:sz w:val="20"/>
                <w:szCs w:val="16"/>
              </w:rPr>
              <w:t>Mary Rees</w:t>
            </w:r>
          </w:p>
        </w:tc>
      </w:tr>
      <w:tr w:rsidR="0011519C" w:rsidRPr="00681759" w:rsidTr="0011519C">
        <w:trPr>
          <w:trHeight w:val="70"/>
        </w:trPr>
        <w:tc>
          <w:tcPr>
            <w:tcW w:w="2088" w:type="dxa"/>
            <w:gridSpan w:val="2"/>
            <w:vMerge/>
            <w:shd w:val="clear" w:color="auto" w:fill="auto"/>
            <w:vAlign w:val="center"/>
          </w:tcPr>
          <w:p w:rsidR="0011519C" w:rsidRPr="00681759" w:rsidRDefault="0011519C" w:rsidP="00681759">
            <w:pPr>
              <w:rPr>
                <w:sz w:val="16"/>
                <w:szCs w:val="20"/>
              </w:rPr>
            </w:pPr>
          </w:p>
        </w:tc>
        <w:tc>
          <w:tcPr>
            <w:tcW w:w="1710" w:type="dxa"/>
            <w:shd w:val="clear" w:color="auto" w:fill="auto"/>
            <w:vAlign w:val="center"/>
          </w:tcPr>
          <w:p w:rsidR="0011519C" w:rsidRPr="00681759" w:rsidRDefault="0011519C" w:rsidP="00681759">
            <w:pPr>
              <w:rPr>
                <w:sz w:val="16"/>
                <w:szCs w:val="20"/>
              </w:rPr>
            </w:pPr>
            <w:r>
              <w:rPr>
                <w:sz w:val="16"/>
                <w:szCs w:val="20"/>
              </w:rPr>
              <w:t>Lee Ballestero</w:t>
            </w:r>
          </w:p>
        </w:tc>
        <w:tc>
          <w:tcPr>
            <w:tcW w:w="810" w:type="dxa"/>
            <w:shd w:val="clear" w:color="auto" w:fill="auto"/>
            <w:vAlign w:val="center"/>
          </w:tcPr>
          <w:p w:rsidR="0011519C" w:rsidRPr="0036296F" w:rsidRDefault="00E60736" w:rsidP="00681759">
            <w:pP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Music/Dance</w:t>
            </w:r>
          </w:p>
        </w:tc>
        <w:tc>
          <w:tcPr>
            <w:tcW w:w="2700" w:type="dxa"/>
            <w:shd w:val="clear" w:color="auto" w:fill="auto"/>
            <w:vAlign w:val="center"/>
          </w:tcPr>
          <w:p w:rsidR="0011519C" w:rsidRPr="00681759" w:rsidRDefault="00C909A0" w:rsidP="00D2342A">
            <w:pPr>
              <w:rPr>
                <w:sz w:val="16"/>
                <w:szCs w:val="20"/>
              </w:rPr>
            </w:pPr>
            <w:r>
              <w:rPr>
                <w:sz w:val="16"/>
                <w:szCs w:val="20"/>
              </w:rPr>
              <w:t>Robert Salas</w:t>
            </w:r>
          </w:p>
        </w:tc>
        <w:tc>
          <w:tcPr>
            <w:tcW w:w="720" w:type="dxa"/>
            <w:shd w:val="clear" w:color="auto" w:fill="auto"/>
            <w:vAlign w:val="center"/>
          </w:tcPr>
          <w:p w:rsidR="0011519C" w:rsidRPr="0036296F" w:rsidRDefault="0011519C" w:rsidP="00681759">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242"/>
        </w:trPr>
        <w:tc>
          <w:tcPr>
            <w:tcW w:w="2088" w:type="dxa"/>
            <w:gridSpan w:val="2"/>
            <w:shd w:val="clear" w:color="auto" w:fill="auto"/>
            <w:vAlign w:val="center"/>
          </w:tcPr>
          <w:p w:rsidR="0011519C" w:rsidRPr="00681759" w:rsidRDefault="0011519C" w:rsidP="002677CF">
            <w:pPr>
              <w:rPr>
                <w:sz w:val="16"/>
                <w:szCs w:val="20"/>
              </w:rPr>
            </w:pPr>
            <w:r>
              <w:rPr>
                <w:sz w:val="16"/>
                <w:szCs w:val="20"/>
              </w:rPr>
              <w:t>Exec Vice Pres</w:t>
            </w:r>
          </w:p>
        </w:tc>
        <w:tc>
          <w:tcPr>
            <w:tcW w:w="1710" w:type="dxa"/>
            <w:shd w:val="clear" w:color="auto" w:fill="auto"/>
            <w:vAlign w:val="center"/>
          </w:tcPr>
          <w:p w:rsidR="0011519C" w:rsidRPr="0036296F" w:rsidRDefault="0011519C" w:rsidP="00681759">
            <w:pPr>
              <w:rPr>
                <w:sz w:val="16"/>
                <w:szCs w:val="12"/>
              </w:rPr>
            </w:pPr>
            <w:r>
              <w:rPr>
                <w:sz w:val="16"/>
                <w:szCs w:val="20"/>
              </w:rPr>
              <w:t>Lori Bennett</w:t>
            </w:r>
          </w:p>
        </w:tc>
        <w:tc>
          <w:tcPr>
            <w:tcW w:w="810" w:type="dxa"/>
            <w:shd w:val="clear" w:color="auto" w:fill="auto"/>
            <w:vAlign w:val="center"/>
          </w:tcPr>
          <w:p w:rsidR="0011519C" w:rsidRPr="0036296F" w:rsidRDefault="00E60736" w:rsidP="00681759">
            <w:pP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Theatre/Comm Studies</w:t>
            </w:r>
          </w:p>
        </w:tc>
        <w:tc>
          <w:tcPr>
            <w:tcW w:w="2700" w:type="dxa"/>
            <w:shd w:val="clear" w:color="auto" w:fill="auto"/>
            <w:vAlign w:val="center"/>
          </w:tcPr>
          <w:p w:rsidR="0011519C" w:rsidRPr="00681759" w:rsidRDefault="0011519C" w:rsidP="00FA5253">
            <w:pPr>
              <w:rPr>
                <w:sz w:val="16"/>
                <w:szCs w:val="20"/>
              </w:rPr>
            </w:pPr>
            <w:r>
              <w:rPr>
                <w:sz w:val="16"/>
                <w:szCs w:val="20"/>
              </w:rPr>
              <w:t>Jill McCall</w:t>
            </w:r>
          </w:p>
        </w:tc>
        <w:tc>
          <w:tcPr>
            <w:tcW w:w="720" w:type="dxa"/>
            <w:shd w:val="clear" w:color="auto" w:fill="auto"/>
            <w:vAlign w:val="center"/>
          </w:tcPr>
          <w:p w:rsidR="0011519C" w:rsidRPr="0036296F" w:rsidRDefault="0011519C" w:rsidP="00681759">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70"/>
        </w:trPr>
        <w:tc>
          <w:tcPr>
            <w:tcW w:w="2088" w:type="dxa"/>
            <w:gridSpan w:val="2"/>
            <w:shd w:val="clear" w:color="auto" w:fill="auto"/>
            <w:vAlign w:val="center"/>
          </w:tcPr>
          <w:p w:rsidR="0011519C" w:rsidRPr="00681759" w:rsidRDefault="0011519C" w:rsidP="00681759">
            <w:pPr>
              <w:rPr>
                <w:sz w:val="16"/>
                <w:szCs w:val="20"/>
              </w:rPr>
            </w:pPr>
            <w:r>
              <w:rPr>
                <w:sz w:val="16"/>
                <w:szCs w:val="20"/>
              </w:rPr>
              <w:t>Acad Senate Rep</w:t>
            </w:r>
          </w:p>
        </w:tc>
        <w:tc>
          <w:tcPr>
            <w:tcW w:w="1710" w:type="dxa"/>
            <w:shd w:val="clear" w:color="auto" w:fill="auto"/>
            <w:vAlign w:val="center"/>
          </w:tcPr>
          <w:p w:rsidR="0011519C" w:rsidRPr="0036296F" w:rsidRDefault="0011519C" w:rsidP="00681759">
            <w:pPr>
              <w:rPr>
                <w:sz w:val="16"/>
                <w:szCs w:val="12"/>
              </w:rPr>
            </w:pPr>
            <w:r>
              <w:rPr>
                <w:sz w:val="16"/>
                <w:szCs w:val="20"/>
              </w:rPr>
              <w:t>Nenagh Brown</w:t>
            </w:r>
          </w:p>
        </w:tc>
        <w:tc>
          <w:tcPr>
            <w:tcW w:w="810" w:type="dxa"/>
            <w:shd w:val="clear" w:color="auto" w:fill="auto"/>
            <w:vAlign w:val="center"/>
          </w:tcPr>
          <w:p w:rsidR="0011519C" w:rsidRPr="0036296F" w:rsidRDefault="00E60736" w:rsidP="00681759">
            <w:pP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Counseling</w:t>
            </w:r>
          </w:p>
        </w:tc>
        <w:tc>
          <w:tcPr>
            <w:tcW w:w="2700" w:type="dxa"/>
            <w:shd w:val="clear" w:color="auto" w:fill="auto"/>
            <w:vAlign w:val="center"/>
          </w:tcPr>
          <w:p w:rsidR="0011519C" w:rsidRPr="00681759" w:rsidRDefault="00140F8C" w:rsidP="00445092">
            <w:pPr>
              <w:rPr>
                <w:sz w:val="16"/>
                <w:szCs w:val="20"/>
              </w:rPr>
            </w:pPr>
            <w:r>
              <w:rPr>
                <w:sz w:val="16"/>
                <w:szCs w:val="20"/>
              </w:rPr>
              <w:t>Anitra Evans</w:t>
            </w:r>
          </w:p>
        </w:tc>
        <w:tc>
          <w:tcPr>
            <w:tcW w:w="720" w:type="dxa"/>
            <w:shd w:val="clear" w:color="auto" w:fill="auto"/>
            <w:vAlign w:val="center"/>
          </w:tcPr>
          <w:p w:rsidR="0011519C" w:rsidRPr="0036296F" w:rsidRDefault="0011519C" w:rsidP="00681759">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70"/>
        </w:trPr>
        <w:tc>
          <w:tcPr>
            <w:tcW w:w="2088" w:type="dxa"/>
            <w:gridSpan w:val="2"/>
            <w:shd w:val="clear" w:color="auto" w:fill="auto"/>
            <w:vAlign w:val="center"/>
          </w:tcPr>
          <w:p w:rsidR="0011519C" w:rsidRPr="00681759" w:rsidRDefault="0011519C" w:rsidP="00681759">
            <w:pPr>
              <w:rPr>
                <w:sz w:val="16"/>
                <w:szCs w:val="20"/>
              </w:rPr>
            </w:pPr>
            <w:r>
              <w:rPr>
                <w:sz w:val="16"/>
                <w:szCs w:val="20"/>
              </w:rPr>
              <w:t>M&amp;O Rep</w:t>
            </w:r>
          </w:p>
        </w:tc>
        <w:tc>
          <w:tcPr>
            <w:tcW w:w="1710" w:type="dxa"/>
            <w:shd w:val="clear" w:color="auto" w:fill="auto"/>
            <w:vAlign w:val="center"/>
          </w:tcPr>
          <w:p w:rsidR="0011519C" w:rsidRPr="00A1298A" w:rsidRDefault="0011519C" w:rsidP="00681759">
            <w:pPr>
              <w:rPr>
                <w:sz w:val="16"/>
                <w:szCs w:val="20"/>
              </w:rPr>
            </w:pPr>
            <w:r>
              <w:rPr>
                <w:sz w:val="16"/>
                <w:szCs w:val="20"/>
              </w:rPr>
              <w:t>John Sinutko</w:t>
            </w:r>
          </w:p>
        </w:tc>
        <w:tc>
          <w:tcPr>
            <w:tcW w:w="810" w:type="dxa"/>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681759">
            <w:pPr>
              <w:rPr>
                <w:sz w:val="16"/>
                <w:szCs w:val="20"/>
              </w:rPr>
            </w:pPr>
            <w:r>
              <w:rPr>
                <w:sz w:val="16"/>
                <w:szCs w:val="20"/>
              </w:rPr>
              <w:t>EOPS</w:t>
            </w:r>
          </w:p>
        </w:tc>
        <w:tc>
          <w:tcPr>
            <w:tcW w:w="2700" w:type="dxa"/>
            <w:shd w:val="clear" w:color="auto" w:fill="auto"/>
            <w:vAlign w:val="center"/>
          </w:tcPr>
          <w:p w:rsidR="0011519C" w:rsidRPr="00681759" w:rsidRDefault="003F3A96" w:rsidP="00681759">
            <w:pPr>
              <w:rPr>
                <w:sz w:val="16"/>
                <w:szCs w:val="20"/>
              </w:rPr>
            </w:pPr>
            <w:r>
              <w:rPr>
                <w:sz w:val="16"/>
                <w:szCs w:val="20"/>
              </w:rPr>
              <w:t>Herbert English</w:t>
            </w:r>
          </w:p>
        </w:tc>
        <w:tc>
          <w:tcPr>
            <w:tcW w:w="720" w:type="dxa"/>
            <w:shd w:val="clear" w:color="auto" w:fill="auto"/>
            <w:vAlign w:val="center"/>
          </w:tcPr>
          <w:p w:rsidR="0011519C" w:rsidRPr="0036296F" w:rsidRDefault="00B34C19" w:rsidP="00681759">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233"/>
        </w:trPr>
        <w:tc>
          <w:tcPr>
            <w:tcW w:w="2088" w:type="dxa"/>
            <w:gridSpan w:val="2"/>
            <w:shd w:val="clear" w:color="auto" w:fill="auto"/>
            <w:vAlign w:val="center"/>
          </w:tcPr>
          <w:p w:rsidR="0011519C" w:rsidRPr="00681759" w:rsidRDefault="0011519C" w:rsidP="00785778">
            <w:pPr>
              <w:rPr>
                <w:sz w:val="16"/>
                <w:szCs w:val="20"/>
              </w:rPr>
            </w:pPr>
            <w:r>
              <w:rPr>
                <w:sz w:val="16"/>
                <w:szCs w:val="20"/>
              </w:rPr>
              <w:t>Assoc Students Rep</w:t>
            </w:r>
          </w:p>
        </w:tc>
        <w:tc>
          <w:tcPr>
            <w:tcW w:w="1710" w:type="dxa"/>
            <w:shd w:val="clear" w:color="auto" w:fill="auto"/>
            <w:vAlign w:val="center"/>
          </w:tcPr>
          <w:p w:rsidR="00CF53A6" w:rsidRDefault="004A5C27" w:rsidP="00785778">
            <w:pPr>
              <w:rPr>
                <w:sz w:val="16"/>
                <w:szCs w:val="20"/>
              </w:rPr>
            </w:pPr>
            <w:r w:rsidRPr="004A5C27">
              <w:rPr>
                <w:sz w:val="16"/>
                <w:szCs w:val="20"/>
              </w:rPr>
              <w:t>Malik Sanders</w:t>
            </w:r>
          </w:p>
          <w:p w:rsidR="004A5C27" w:rsidRPr="00681759" w:rsidRDefault="004A5C27" w:rsidP="00785778">
            <w:pPr>
              <w:rPr>
                <w:sz w:val="16"/>
                <w:szCs w:val="20"/>
              </w:rPr>
            </w:pPr>
            <w:r w:rsidRPr="004A5C27">
              <w:rPr>
                <w:sz w:val="16"/>
                <w:szCs w:val="20"/>
              </w:rPr>
              <w:t>Andrew Anderson</w:t>
            </w:r>
          </w:p>
        </w:tc>
        <w:tc>
          <w:tcPr>
            <w:tcW w:w="810" w:type="dxa"/>
            <w:shd w:val="clear" w:color="auto" w:fill="auto"/>
            <w:vAlign w:val="center"/>
          </w:tcPr>
          <w:p w:rsidR="00EA2ED3" w:rsidRPr="0036296F" w:rsidRDefault="00EA2ED3" w:rsidP="006A3F83">
            <w:pPr>
              <w:rPr>
                <w:sz w:val="16"/>
                <w:szCs w:val="12"/>
              </w:rPr>
            </w:pPr>
          </w:p>
        </w:tc>
        <w:tc>
          <w:tcPr>
            <w:tcW w:w="2520" w:type="dxa"/>
            <w:shd w:val="clear" w:color="auto" w:fill="auto"/>
            <w:vAlign w:val="center"/>
          </w:tcPr>
          <w:p w:rsidR="0011519C" w:rsidRPr="00681759" w:rsidRDefault="0011519C" w:rsidP="0038147C">
            <w:pPr>
              <w:rPr>
                <w:sz w:val="16"/>
                <w:szCs w:val="20"/>
              </w:rPr>
            </w:pPr>
            <w:r w:rsidRPr="00681759">
              <w:rPr>
                <w:sz w:val="16"/>
                <w:szCs w:val="20"/>
              </w:rPr>
              <w:t>Student Activities</w:t>
            </w:r>
          </w:p>
        </w:tc>
        <w:tc>
          <w:tcPr>
            <w:tcW w:w="2700" w:type="dxa"/>
            <w:shd w:val="clear" w:color="auto" w:fill="auto"/>
            <w:vAlign w:val="center"/>
          </w:tcPr>
          <w:p w:rsidR="0011519C" w:rsidRPr="00681759" w:rsidRDefault="0011519C" w:rsidP="0038147C">
            <w:pPr>
              <w:rPr>
                <w:sz w:val="16"/>
                <w:szCs w:val="20"/>
              </w:rPr>
            </w:pPr>
            <w:r>
              <w:rPr>
                <w:sz w:val="16"/>
                <w:szCs w:val="20"/>
              </w:rPr>
              <w:t>Sharon Miller</w:t>
            </w:r>
          </w:p>
        </w:tc>
        <w:tc>
          <w:tcPr>
            <w:tcW w:w="720" w:type="dxa"/>
            <w:shd w:val="clear" w:color="auto" w:fill="auto"/>
            <w:vAlign w:val="center"/>
          </w:tcPr>
          <w:p w:rsidR="0011519C" w:rsidRPr="0036296F" w:rsidRDefault="0011519C" w:rsidP="0038147C">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33"/>
        </w:trPr>
        <w:tc>
          <w:tcPr>
            <w:tcW w:w="2088" w:type="dxa"/>
            <w:gridSpan w:val="2"/>
            <w:vMerge w:val="restart"/>
            <w:shd w:val="clear" w:color="auto" w:fill="auto"/>
            <w:vAlign w:val="center"/>
          </w:tcPr>
          <w:p w:rsidR="0011519C" w:rsidRDefault="0011519C" w:rsidP="00785778">
            <w:pPr>
              <w:rPr>
                <w:sz w:val="16"/>
                <w:szCs w:val="20"/>
              </w:rPr>
            </w:pPr>
            <w:r>
              <w:rPr>
                <w:sz w:val="16"/>
                <w:szCs w:val="20"/>
              </w:rPr>
              <w:t>Student Service Council Reps. (2)</w:t>
            </w:r>
          </w:p>
        </w:tc>
        <w:tc>
          <w:tcPr>
            <w:tcW w:w="1710" w:type="dxa"/>
            <w:shd w:val="clear" w:color="auto" w:fill="auto"/>
            <w:vAlign w:val="center"/>
          </w:tcPr>
          <w:p w:rsidR="0011519C" w:rsidRDefault="0011519C" w:rsidP="00785778">
            <w:pPr>
              <w:rPr>
                <w:sz w:val="16"/>
                <w:szCs w:val="20"/>
              </w:rPr>
            </w:pPr>
          </w:p>
        </w:tc>
        <w:tc>
          <w:tcPr>
            <w:tcW w:w="810" w:type="dxa"/>
            <w:vMerge w:val="restart"/>
            <w:shd w:val="clear" w:color="auto" w:fill="auto"/>
            <w:vAlign w:val="center"/>
          </w:tcPr>
          <w:p w:rsidR="0011519C" w:rsidRPr="0036296F" w:rsidRDefault="0011519C" w:rsidP="00681759">
            <w:pPr>
              <w:rPr>
                <w:sz w:val="16"/>
                <w:szCs w:val="12"/>
              </w:rPr>
            </w:pPr>
          </w:p>
        </w:tc>
        <w:tc>
          <w:tcPr>
            <w:tcW w:w="2520" w:type="dxa"/>
            <w:vMerge w:val="restart"/>
            <w:shd w:val="clear" w:color="auto" w:fill="auto"/>
            <w:vAlign w:val="center"/>
          </w:tcPr>
          <w:p w:rsidR="0011519C" w:rsidRPr="00681759" w:rsidRDefault="0011519C" w:rsidP="0038147C">
            <w:pPr>
              <w:rPr>
                <w:sz w:val="16"/>
                <w:szCs w:val="20"/>
              </w:rPr>
            </w:pPr>
            <w:r>
              <w:rPr>
                <w:sz w:val="16"/>
                <w:szCs w:val="20"/>
              </w:rPr>
              <w:t>Student Health C</w:t>
            </w:r>
            <w:r w:rsidRPr="00681759">
              <w:rPr>
                <w:sz w:val="16"/>
                <w:szCs w:val="20"/>
              </w:rPr>
              <w:t>tr</w:t>
            </w:r>
            <w:r>
              <w:rPr>
                <w:sz w:val="16"/>
                <w:szCs w:val="20"/>
              </w:rPr>
              <w:t xml:space="preserve"> Coordinator</w:t>
            </w:r>
          </w:p>
        </w:tc>
        <w:tc>
          <w:tcPr>
            <w:tcW w:w="2700" w:type="dxa"/>
            <w:vMerge w:val="restart"/>
            <w:shd w:val="clear" w:color="auto" w:fill="auto"/>
            <w:vAlign w:val="center"/>
          </w:tcPr>
          <w:p w:rsidR="0011519C" w:rsidRPr="00681759" w:rsidRDefault="0011519C" w:rsidP="0038147C">
            <w:pPr>
              <w:rPr>
                <w:sz w:val="16"/>
                <w:szCs w:val="20"/>
              </w:rPr>
            </w:pPr>
            <w:r>
              <w:rPr>
                <w:sz w:val="16"/>
                <w:szCs w:val="20"/>
              </w:rPr>
              <w:t>Sharon Manakas</w:t>
            </w:r>
          </w:p>
        </w:tc>
        <w:tc>
          <w:tcPr>
            <w:tcW w:w="720" w:type="dxa"/>
            <w:vMerge w:val="restart"/>
            <w:shd w:val="clear" w:color="auto" w:fill="auto"/>
            <w:vAlign w:val="center"/>
          </w:tcPr>
          <w:p w:rsidR="0011519C" w:rsidRPr="0036296F" w:rsidRDefault="0011519C" w:rsidP="0038147C">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33"/>
        </w:trPr>
        <w:tc>
          <w:tcPr>
            <w:tcW w:w="2088" w:type="dxa"/>
            <w:gridSpan w:val="2"/>
            <w:vMerge/>
            <w:shd w:val="clear" w:color="auto" w:fill="auto"/>
            <w:vAlign w:val="center"/>
          </w:tcPr>
          <w:p w:rsidR="0011519C" w:rsidRDefault="0011519C" w:rsidP="00785778">
            <w:pPr>
              <w:rPr>
                <w:sz w:val="16"/>
                <w:szCs w:val="20"/>
              </w:rPr>
            </w:pPr>
          </w:p>
        </w:tc>
        <w:tc>
          <w:tcPr>
            <w:tcW w:w="1710" w:type="dxa"/>
            <w:shd w:val="clear" w:color="auto" w:fill="auto"/>
            <w:vAlign w:val="center"/>
          </w:tcPr>
          <w:p w:rsidR="0011519C" w:rsidRDefault="0011519C" w:rsidP="00785778">
            <w:pPr>
              <w:rPr>
                <w:sz w:val="16"/>
                <w:szCs w:val="20"/>
              </w:rPr>
            </w:pPr>
          </w:p>
        </w:tc>
        <w:tc>
          <w:tcPr>
            <w:tcW w:w="810" w:type="dxa"/>
            <w:vMerge/>
            <w:shd w:val="clear" w:color="auto" w:fill="auto"/>
            <w:vAlign w:val="center"/>
          </w:tcPr>
          <w:p w:rsidR="0011519C" w:rsidRPr="0036296F" w:rsidRDefault="0011519C" w:rsidP="00681759">
            <w:pPr>
              <w:rPr>
                <w:sz w:val="16"/>
                <w:szCs w:val="12"/>
              </w:rPr>
            </w:pPr>
          </w:p>
        </w:tc>
        <w:tc>
          <w:tcPr>
            <w:tcW w:w="2520" w:type="dxa"/>
            <w:vMerge/>
            <w:shd w:val="clear" w:color="auto" w:fill="auto"/>
            <w:vAlign w:val="center"/>
          </w:tcPr>
          <w:p w:rsidR="0011519C" w:rsidRDefault="0011519C" w:rsidP="0038147C">
            <w:pPr>
              <w:rPr>
                <w:sz w:val="16"/>
                <w:szCs w:val="20"/>
              </w:rPr>
            </w:pPr>
          </w:p>
        </w:tc>
        <w:tc>
          <w:tcPr>
            <w:tcW w:w="2700" w:type="dxa"/>
            <w:vMerge/>
            <w:shd w:val="clear" w:color="auto" w:fill="auto"/>
            <w:vAlign w:val="center"/>
          </w:tcPr>
          <w:p w:rsidR="0011519C" w:rsidRDefault="0011519C" w:rsidP="0038147C">
            <w:pPr>
              <w:rPr>
                <w:sz w:val="16"/>
                <w:szCs w:val="20"/>
              </w:rPr>
            </w:pPr>
          </w:p>
        </w:tc>
        <w:tc>
          <w:tcPr>
            <w:tcW w:w="720" w:type="dxa"/>
            <w:vMerge/>
            <w:shd w:val="clear" w:color="auto" w:fill="auto"/>
            <w:vAlign w:val="center"/>
          </w:tcPr>
          <w:p w:rsidR="0011519C" w:rsidRPr="0036296F" w:rsidRDefault="0011519C" w:rsidP="0038147C">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61"/>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sidRPr="00681759">
              <w:rPr>
                <w:sz w:val="16"/>
                <w:szCs w:val="20"/>
              </w:rPr>
              <w:t>Pat Ewins</w:t>
            </w:r>
          </w:p>
        </w:tc>
        <w:tc>
          <w:tcPr>
            <w:tcW w:w="810" w:type="dxa"/>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Accounting / Business</w:t>
            </w:r>
          </w:p>
        </w:tc>
        <w:tc>
          <w:tcPr>
            <w:tcW w:w="2700" w:type="dxa"/>
            <w:shd w:val="clear" w:color="auto" w:fill="auto"/>
            <w:vAlign w:val="center"/>
          </w:tcPr>
          <w:p w:rsidR="0011519C" w:rsidRPr="00B341CB" w:rsidRDefault="0011519C" w:rsidP="0038147C">
            <w:pPr>
              <w:rPr>
                <w:sz w:val="16"/>
                <w:szCs w:val="12"/>
              </w:rPr>
            </w:pPr>
            <w:r>
              <w:rPr>
                <w:sz w:val="16"/>
                <w:szCs w:val="20"/>
              </w:rPr>
              <w:t>Reet Sumal</w:t>
            </w:r>
          </w:p>
        </w:tc>
        <w:tc>
          <w:tcPr>
            <w:tcW w:w="720" w:type="dxa"/>
            <w:shd w:val="clear" w:color="auto" w:fill="auto"/>
            <w:vAlign w:val="center"/>
          </w:tcPr>
          <w:p w:rsidR="0011519C" w:rsidRPr="0036296F" w:rsidRDefault="00E60736"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52"/>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Pr>
                <w:sz w:val="16"/>
                <w:szCs w:val="20"/>
              </w:rPr>
              <w:t>Amanuel Gebru</w:t>
            </w:r>
          </w:p>
        </w:tc>
        <w:tc>
          <w:tcPr>
            <w:tcW w:w="810" w:type="dxa"/>
            <w:shd w:val="clear" w:color="auto" w:fill="auto"/>
            <w:vAlign w:val="center"/>
          </w:tcPr>
          <w:p w:rsidR="0011519C" w:rsidRPr="0036296F" w:rsidRDefault="00B34C19" w:rsidP="00681759">
            <w:pPr>
              <w:rPr>
                <w:sz w:val="16"/>
                <w:szCs w:val="12"/>
              </w:rPr>
            </w:pPr>
            <w:r>
              <w:rPr>
                <w:sz w:val="16"/>
                <w:szCs w:val="12"/>
              </w:rPr>
              <w:t>x</w:t>
            </w:r>
          </w:p>
        </w:tc>
        <w:tc>
          <w:tcPr>
            <w:tcW w:w="2520" w:type="dxa"/>
            <w:shd w:val="clear" w:color="auto" w:fill="auto"/>
            <w:vAlign w:val="center"/>
          </w:tcPr>
          <w:p w:rsidR="0011519C" w:rsidRPr="00681759" w:rsidRDefault="0011519C" w:rsidP="0038147C">
            <w:pPr>
              <w:rPr>
                <w:sz w:val="16"/>
                <w:szCs w:val="20"/>
              </w:rPr>
            </w:pPr>
            <w:r>
              <w:rPr>
                <w:sz w:val="16"/>
                <w:szCs w:val="20"/>
              </w:rPr>
              <w:t>English/Humanities</w:t>
            </w:r>
          </w:p>
        </w:tc>
        <w:tc>
          <w:tcPr>
            <w:tcW w:w="2700" w:type="dxa"/>
            <w:shd w:val="clear" w:color="auto" w:fill="auto"/>
            <w:vAlign w:val="center"/>
          </w:tcPr>
          <w:p w:rsidR="0011519C" w:rsidRPr="0036296F" w:rsidRDefault="0011519C" w:rsidP="0038147C">
            <w:pPr>
              <w:rPr>
                <w:sz w:val="16"/>
                <w:szCs w:val="12"/>
              </w:rPr>
            </w:pPr>
            <w:r>
              <w:rPr>
                <w:sz w:val="16"/>
                <w:szCs w:val="20"/>
              </w:rPr>
              <w:t>Sydney Sims</w:t>
            </w:r>
          </w:p>
        </w:tc>
        <w:tc>
          <w:tcPr>
            <w:tcW w:w="720" w:type="dxa"/>
            <w:shd w:val="clear" w:color="auto" w:fill="auto"/>
            <w:vAlign w:val="center"/>
          </w:tcPr>
          <w:p w:rsidR="0011519C" w:rsidRDefault="00E60736" w:rsidP="0038147C">
            <w:pPr>
              <w:rPr>
                <w:sz w:val="16"/>
                <w:szCs w:val="20"/>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97"/>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Pr>
                <w:sz w:val="16"/>
                <w:szCs w:val="20"/>
              </w:rPr>
              <w:t>Kim Hoffmans</w:t>
            </w:r>
          </w:p>
        </w:tc>
        <w:tc>
          <w:tcPr>
            <w:tcW w:w="810" w:type="dxa"/>
            <w:shd w:val="clear" w:color="auto" w:fill="auto"/>
            <w:vAlign w:val="center"/>
          </w:tcPr>
          <w:p w:rsidR="0011519C" w:rsidRPr="0036296F" w:rsidRDefault="00E60736" w:rsidP="00681759">
            <w:pPr>
              <w:rPr>
                <w:sz w:val="16"/>
                <w:szCs w:val="12"/>
              </w:rPr>
            </w:pPr>
            <w:r>
              <w:rPr>
                <w:sz w:val="16"/>
                <w:szCs w:val="12"/>
              </w:rPr>
              <w:t>X</w:t>
            </w:r>
          </w:p>
        </w:tc>
        <w:tc>
          <w:tcPr>
            <w:tcW w:w="2520" w:type="dxa"/>
            <w:shd w:val="clear" w:color="auto" w:fill="auto"/>
            <w:vAlign w:val="center"/>
          </w:tcPr>
          <w:p w:rsidR="0011519C" w:rsidRPr="00681759" w:rsidRDefault="0011519C" w:rsidP="0038147C">
            <w:pPr>
              <w:rPr>
                <w:sz w:val="16"/>
                <w:szCs w:val="20"/>
              </w:rPr>
            </w:pPr>
            <w:r>
              <w:rPr>
                <w:sz w:val="16"/>
                <w:szCs w:val="20"/>
              </w:rPr>
              <w:t>World Languages/ESL</w:t>
            </w:r>
          </w:p>
        </w:tc>
        <w:tc>
          <w:tcPr>
            <w:tcW w:w="2700" w:type="dxa"/>
            <w:shd w:val="clear" w:color="auto" w:fill="auto"/>
            <w:vAlign w:val="center"/>
          </w:tcPr>
          <w:p w:rsidR="0011519C" w:rsidRPr="00681759" w:rsidRDefault="0011519C" w:rsidP="0038147C">
            <w:pPr>
              <w:rPr>
                <w:sz w:val="16"/>
                <w:szCs w:val="20"/>
              </w:rPr>
            </w:pPr>
            <w:r>
              <w:rPr>
                <w:sz w:val="16"/>
                <w:szCs w:val="20"/>
              </w:rPr>
              <w:t>Helga Winkler</w:t>
            </w:r>
          </w:p>
        </w:tc>
        <w:tc>
          <w:tcPr>
            <w:tcW w:w="720" w:type="dxa"/>
            <w:shd w:val="clear" w:color="auto" w:fill="auto"/>
            <w:vAlign w:val="center"/>
          </w:tcPr>
          <w:p w:rsidR="0011519C" w:rsidRPr="0036296F" w:rsidRDefault="0011519C" w:rsidP="0038147C">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52"/>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Pr>
                <w:sz w:val="16"/>
                <w:szCs w:val="20"/>
              </w:rPr>
              <w:t>Inajane Nicklas</w:t>
            </w:r>
          </w:p>
        </w:tc>
        <w:tc>
          <w:tcPr>
            <w:tcW w:w="810" w:type="dxa"/>
            <w:shd w:val="clear" w:color="auto" w:fill="auto"/>
            <w:vAlign w:val="center"/>
          </w:tcPr>
          <w:p w:rsidR="0011519C" w:rsidRPr="0036296F" w:rsidRDefault="00E60736" w:rsidP="00681759">
            <w:pPr>
              <w:rPr>
                <w:sz w:val="16"/>
                <w:szCs w:val="12"/>
              </w:rPr>
            </w:pPr>
            <w:r>
              <w:rPr>
                <w:sz w:val="16"/>
                <w:szCs w:val="12"/>
              </w:rPr>
              <w:t>X</w:t>
            </w:r>
          </w:p>
        </w:tc>
        <w:tc>
          <w:tcPr>
            <w:tcW w:w="2520" w:type="dxa"/>
            <w:shd w:val="clear" w:color="auto" w:fill="auto"/>
            <w:vAlign w:val="center"/>
          </w:tcPr>
          <w:p w:rsidR="0011519C" w:rsidRPr="00681759" w:rsidRDefault="0011519C" w:rsidP="0038147C">
            <w:pPr>
              <w:rPr>
                <w:sz w:val="16"/>
                <w:szCs w:val="20"/>
              </w:rPr>
            </w:pPr>
            <w:r>
              <w:rPr>
                <w:sz w:val="16"/>
                <w:szCs w:val="20"/>
              </w:rPr>
              <w:t>Library Services</w:t>
            </w:r>
          </w:p>
        </w:tc>
        <w:tc>
          <w:tcPr>
            <w:tcW w:w="2700" w:type="dxa"/>
            <w:shd w:val="clear" w:color="auto" w:fill="auto"/>
            <w:vAlign w:val="center"/>
          </w:tcPr>
          <w:p w:rsidR="0011519C" w:rsidRPr="00681759" w:rsidRDefault="0011519C" w:rsidP="007E3936">
            <w:pPr>
              <w:rPr>
                <w:sz w:val="16"/>
                <w:szCs w:val="20"/>
              </w:rPr>
            </w:pPr>
            <w:r>
              <w:rPr>
                <w:sz w:val="16"/>
                <w:szCs w:val="20"/>
              </w:rPr>
              <w:t>Faten Habib</w:t>
            </w:r>
          </w:p>
        </w:tc>
        <w:tc>
          <w:tcPr>
            <w:tcW w:w="720" w:type="dxa"/>
            <w:shd w:val="clear" w:color="auto" w:fill="auto"/>
            <w:vAlign w:val="center"/>
          </w:tcPr>
          <w:p w:rsidR="0011519C" w:rsidRPr="0036296F" w:rsidRDefault="00E60736"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98"/>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224FF0">
            <w:pPr>
              <w:rPr>
                <w:sz w:val="16"/>
                <w:szCs w:val="20"/>
              </w:rPr>
            </w:pPr>
            <w:r>
              <w:rPr>
                <w:sz w:val="16"/>
                <w:szCs w:val="20"/>
              </w:rPr>
              <w:t>Lisa Putnam</w:t>
            </w:r>
          </w:p>
        </w:tc>
        <w:tc>
          <w:tcPr>
            <w:tcW w:w="810" w:type="dxa"/>
            <w:shd w:val="clear" w:color="auto" w:fill="auto"/>
            <w:vAlign w:val="center"/>
          </w:tcPr>
          <w:p w:rsidR="0011519C" w:rsidRPr="0036296F" w:rsidRDefault="00B34C19" w:rsidP="00681759">
            <w:pPr>
              <w:rPr>
                <w:sz w:val="16"/>
                <w:szCs w:val="12"/>
              </w:rPr>
            </w:pPr>
            <w:r>
              <w:rPr>
                <w:sz w:val="16"/>
                <w:szCs w:val="12"/>
              </w:rPr>
              <w:t>x</w:t>
            </w:r>
          </w:p>
        </w:tc>
        <w:tc>
          <w:tcPr>
            <w:tcW w:w="2520" w:type="dxa"/>
            <w:shd w:val="clear" w:color="auto" w:fill="auto"/>
            <w:vAlign w:val="center"/>
          </w:tcPr>
          <w:p w:rsidR="0011519C" w:rsidRDefault="0011519C" w:rsidP="0038147C">
            <w:pPr>
              <w:rPr>
                <w:sz w:val="16"/>
                <w:szCs w:val="20"/>
              </w:rPr>
            </w:pPr>
            <w:r>
              <w:rPr>
                <w:sz w:val="16"/>
                <w:szCs w:val="20"/>
              </w:rPr>
              <w:t>Kinesiology/Health Ed</w:t>
            </w:r>
          </w:p>
        </w:tc>
        <w:tc>
          <w:tcPr>
            <w:tcW w:w="2700" w:type="dxa"/>
            <w:shd w:val="clear" w:color="auto" w:fill="auto"/>
            <w:vAlign w:val="center"/>
          </w:tcPr>
          <w:p w:rsidR="0011519C" w:rsidRPr="00681759" w:rsidRDefault="0011519C" w:rsidP="0038147C">
            <w:pPr>
              <w:rPr>
                <w:sz w:val="16"/>
                <w:szCs w:val="20"/>
              </w:rPr>
            </w:pPr>
            <w:r>
              <w:rPr>
                <w:sz w:val="16"/>
                <w:szCs w:val="20"/>
              </w:rPr>
              <w:t>Del Parker</w:t>
            </w:r>
          </w:p>
        </w:tc>
        <w:tc>
          <w:tcPr>
            <w:tcW w:w="720" w:type="dxa"/>
            <w:shd w:val="clear" w:color="auto" w:fill="auto"/>
            <w:vAlign w:val="center"/>
          </w:tcPr>
          <w:p w:rsidR="0011519C" w:rsidRPr="0036296F" w:rsidRDefault="0011519C" w:rsidP="0038147C">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642D25" w:rsidRPr="00681759" w:rsidTr="0011519C">
        <w:trPr>
          <w:trHeight w:val="64"/>
        </w:trPr>
        <w:tc>
          <w:tcPr>
            <w:tcW w:w="2088" w:type="dxa"/>
            <w:gridSpan w:val="2"/>
            <w:tcBorders>
              <w:bottom w:val="single" w:sz="4" w:space="0" w:color="auto"/>
            </w:tcBorders>
            <w:shd w:val="clear" w:color="auto" w:fill="auto"/>
            <w:vAlign w:val="center"/>
          </w:tcPr>
          <w:p w:rsidR="00642D25" w:rsidRDefault="00642D25" w:rsidP="00785778">
            <w:pPr>
              <w:rPr>
                <w:sz w:val="16"/>
                <w:szCs w:val="20"/>
              </w:rPr>
            </w:pPr>
            <w:r>
              <w:rPr>
                <w:sz w:val="16"/>
                <w:szCs w:val="20"/>
              </w:rPr>
              <w:t>Dean</w:t>
            </w:r>
          </w:p>
        </w:tc>
        <w:tc>
          <w:tcPr>
            <w:tcW w:w="1710" w:type="dxa"/>
            <w:tcBorders>
              <w:bottom w:val="single" w:sz="4" w:space="0" w:color="auto"/>
            </w:tcBorders>
            <w:shd w:val="clear" w:color="auto" w:fill="auto"/>
            <w:vAlign w:val="center"/>
          </w:tcPr>
          <w:p w:rsidR="00642D25" w:rsidRDefault="00642D25" w:rsidP="00785778">
            <w:pPr>
              <w:rPr>
                <w:sz w:val="16"/>
                <w:szCs w:val="20"/>
              </w:rPr>
            </w:pPr>
            <w:r>
              <w:rPr>
                <w:sz w:val="16"/>
                <w:szCs w:val="20"/>
              </w:rPr>
              <w:t>Julius Sokenu</w:t>
            </w:r>
          </w:p>
        </w:tc>
        <w:tc>
          <w:tcPr>
            <w:tcW w:w="810" w:type="dxa"/>
            <w:tcBorders>
              <w:bottom w:val="single" w:sz="4" w:space="0" w:color="auto"/>
            </w:tcBorders>
            <w:shd w:val="clear" w:color="auto" w:fill="auto"/>
            <w:vAlign w:val="center"/>
          </w:tcPr>
          <w:p w:rsidR="00642D25" w:rsidRPr="0036296F" w:rsidRDefault="00642D25" w:rsidP="00681759">
            <w:pPr>
              <w:rPr>
                <w:sz w:val="16"/>
                <w:szCs w:val="12"/>
              </w:rPr>
            </w:pPr>
          </w:p>
        </w:tc>
        <w:tc>
          <w:tcPr>
            <w:tcW w:w="2520" w:type="dxa"/>
            <w:shd w:val="clear" w:color="auto" w:fill="auto"/>
            <w:vAlign w:val="center"/>
          </w:tcPr>
          <w:p w:rsidR="00642D25" w:rsidRPr="003478B9" w:rsidRDefault="00642D25" w:rsidP="0009606D">
            <w:pPr>
              <w:rPr>
                <w:sz w:val="16"/>
                <w:szCs w:val="20"/>
              </w:rPr>
            </w:pPr>
          </w:p>
        </w:tc>
        <w:tc>
          <w:tcPr>
            <w:tcW w:w="2700" w:type="dxa"/>
            <w:shd w:val="clear" w:color="auto" w:fill="auto"/>
            <w:vAlign w:val="center"/>
          </w:tcPr>
          <w:p w:rsidR="00642D25" w:rsidRPr="003478B9" w:rsidRDefault="00642D25" w:rsidP="0009606D">
            <w:pPr>
              <w:rPr>
                <w:sz w:val="16"/>
                <w:szCs w:val="20"/>
              </w:rPr>
            </w:pPr>
          </w:p>
        </w:tc>
        <w:tc>
          <w:tcPr>
            <w:tcW w:w="720" w:type="dxa"/>
            <w:shd w:val="clear" w:color="auto" w:fill="auto"/>
            <w:vAlign w:val="center"/>
          </w:tcPr>
          <w:p w:rsidR="00642D25" w:rsidRPr="0036296F" w:rsidRDefault="00642D25" w:rsidP="0038147C">
            <w:pPr>
              <w:rPr>
                <w:sz w:val="16"/>
                <w:szCs w:val="12"/>
              </w:rPr>
            </w:pPr>
          </w:p>
        </w:tc>
        <w:tc>
          <w:tcPr>
            <w:tcW w:w="1890" w:type="dxa"/>
            <w:vMerge/>
            <w:shd w:val="clear" w:color="auto" w:fill="auto"/>
            <w:vAlign w:val="center"/>
          </w:tcPr>
          <w:p w:rsidR="00642D25" w:rsidRPr="00681759" w:rsidRDefault="00642D25" w:rsidP="00681759">
            <w:pPr>
              <w:rPr>
                <w:rFonts w:cs="Arial"/>
                <w:sz w:val="16"/>
                <w:szCs w:val="16"/>
              </w:rPr>
            </w:pPr>
          </w:p>
        </w:tc>
      </w:tr>
      <w:tr w:rsidR="0011519C" w:rsidRPr="00681759" w:rsidTr="0011519C">
        <w:trPr>
          <w:trHeight w:val="64"/>
        </w:trPr>
        <w:tc>
          <w:tcPr>
            <w:tcW w:w="2088" w:type="dxa"/>
            <w:gridSpan w:val="2"/>
            <w:tcBorders>
              <w:bottom w:val="single" w:sz="4" w:space="0" w:color="auto"/>
            </w:tcBorders>
            <w:shd w:val="clear" w:color="auto" w:fill="auto"/>
            <w:vAlign w:val="center"/>
          </w:tcPr>
          <w:p w:rsidR="0011519C" w:rsidRDefault="00642D25" w:rsidP="00785778">
            <w:pPr>
              <w:rPr>
                <w:sz w:val="16"/>
                <w:szCs w:val="20"/>
              </w:rPr>
            </w:pPr>
            <w:r>
              <w:rPr>
                <w:sz w:val="16"/>
                <w:szCs w:val="20"/>
              </w:rPr>
              <w:t>Institutional Researcher</w:t>
            </w:r>
          </w:p>
        </w:tc>
        <w:tc>
          <w:tcPr>
            <w:tcW w:w="1710" w:type="dxa"/>
            <w:tcBorders>
              <w:bottom w:val="single" w:sz="4" w:space="0" w:color="auto"/>
            </w:tcBorders>
            <w:shd w:val="clear" w:color="auto" w:fill="auto"/>
            <w:vAlign w:val="center"/>
          </w:tcPr>
          <w:p w:rsidR="0011519C" w:rsidRDefault="00642D25" w:rsidP="00785778">
            <w:pPr>
              <w:rPr>
                <w:sz w:val="16"/>
                <w:szCs w:val="20"/>
              </w:rPr>
            </w:pPr>
            <w:r w:rsidRPr="00642D25">
              <w:rPr>
                <w:sz w:val="16"/>
                <w:szCs w:val="20"/>
              </w:rPr>
              <w:t>Pamela Yeagley</w:t>
            </w:r>
          </w:p>
        </w:tc>
        <w:tc>
          <w:tcPr>
            <w:tcW w:w="810" w:type="dxa"/>
            <w:tcBorders>
              <w:bottom w:val="single" w:sz="4" w:space="0" w:color="auto"/>
            </w:tcBorders>
            <w:shd w:val="clear" w:color="auto" w:fill="auto"/>
            <w:vAlign w:val="center"/>
          </w:tcPr>
          <w:p w:rsidR="0011519C" w:rsidRPr="0036296F" w:rsidRDefault="00E60736" w:rsidP="00681759">
            <w:pPr>
              <w:rPr>
                <w:sz w:val="16"/>
                <w:szCs w:val="12"/>
              </w:rPr>
            </w:pPr>
            <w:r>
              <w:rPr>
                <w:sz w:val="16"/>
                <w:szCs w:val="12"/>
              </w:rPr>
              <w:t>X</w:t>
            </w:r>
          </w:p>
        </w:tc>
        <w:tc>
          <w:tcPr>
            <w:tcW w:w="2520" w:type="dxa"/>
            <w:shd w:val="clear" w:color="auto" w:fill="auto"/>
            <w:vAlign w:val="center"/>
          </w:tcPr>
          <w:p w:rsidR="0011519C" w:rsidRPr="003478B9" w:rsidRDefault="0011519C" w:rsidP="0009606D">
            <w:pPr>
              <w:rPr>
                <w:sz w:val="16"/>
                <w:szCs w:val="20"/>
              </w:rPr>
            </w:pPr>
            <w:r w:rsidRPr="003478B9">
              <w:rPr>
                <w:sz w:val="16"/>
                <w:szCs w:val="20"/>
              </w:rPr>
              <w:t>Computer Science/CNSE</w:t>
            </w:r>
          </w:p>
        </w:tc>
        <w:tc>
          <w:tcPr>
            <w:tcW w:w="2700" w:type="dxa"/>
            <w:shd w:val="clear" w:color="auto" w:fill="auto"/>
            <w:vAlign w:val="center"/>
          </w:tcPr>
          <w:p w:rsidR="0011519C" w:rsidRPr="003478B9" w:rsidRDefault="0011519C" w:rsidP="0009606D">
            <w:pPr>
              <w:rPr>
                <w:sz w:val="16"/>
                <w:szCs w:val="20"/>
              </w:rPr>
            </w:pPr>
            <w:r w:rsidRPr="003478B9">
              <w:rPr>
                <w:sz w:val="16"/>
                <w:szCs w:val="20"/>
              </w:rPr>
              <w:t>Martin Chetlen</w:t>
            </w:r>
          </w:p>
        </w:tc>
        <w:tc>
          <w:tcPr>
            <w:tcW w:w="720" w:type="dxa"/>
            <w:shd w:val="clear" w:color="auto" w:fill="auto"/>
            <w:vAlign w:val="center"/>
          </w:tcPr>
          <w:p w:rsidR="0011519C" w:rsidRPr="0036296F" w:rsidRDefault="00E60736"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52"/>
        </w:trPr>
        <w:tc>
          <w:tcPr>
            <w:tcW w:w="4608" w:type="dxa"/>
            <w:gridSpan w:val="4"/>
            <w:vMerge w:val="restart"/>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C93EF1">
            <w:pPr>
              <w:rPr>
                <w:sz w:val="16"/>
                <w:szCs w:val="20"/>
              </w:rPr>
            </w:pPr>
            <w:r>
              <w:rPr>
                <w:sz w:val="16"/>
                <w:szCs w:val="20"/>
              </w:rPr>
              <w:t>Visual and Applied Arts</w:t>
            </w:r>
          </w:p>
        </w:tc>
        <w:tc>
          <w:tcPr>
            <w:tcW w:w="2700" w:type="dxa"/>
            <w:shd w:val="clear" w:color="auto" w:fill="auto"/>
            <w:vAlign w:val="center"/>
          </w:tcPr>
          <w:p w:rsidR="0011519C" w:rsidRPr="0036296F" w:rsidRDefault="0011519C" w:rsidP="0038147C">
            <w:pPr>
              <w:rPr>
                <w:sz w:val="16"/>
                <w:szCs w:val="12"/>
              </w:rPr>
            </w:pPr>
            <w:r>
              <w:rPr>
                <w:sz w:val="16"/>
                <w:szCs w:val="20"/>
              </w:rPr>
              <w:t>Lydia Etman</w:t>
            </w:r>
          </w:p>
        </w:tc>
        <w:tc>
          <w:tcPr>
            <w:tcW w:w="720" w:type="dxa"/>
            <w:shd w:val="clear" w:color="auto" w:fill="auto"/>
            <w:vAlign w:val="center"/>
          </w:tcPr>
          <w:p w:rsidR="0011519C" w:rsidRPr="0036296F" w:rsidRDefault="00E60736"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215"/>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EATM/Animal Sciences</w:t>
            </w:r>
          </w:p>
        </w:tc>
        <w:tc>
          <w:tcPr>
            <w:tcW w:w="2700" w:type="dxa"/>
            <w:shd w:val="clear" w:color="auto" w:fill="auto"/>
            <w:vAlign w:val="center"/>
          </w:tcPr>
          <w:p w:rsidR="0011519C" w:rsidRPr="00681759" w:rsidRDefault="0011519C" w:rsidP="0038147C">
            <w:pPr>
              <w:rPr>
                <w:sz w:val="16"/>
                <w:szCs w:val="20"/>
              </w:rPr>
            </w:pPr>
            <w:r>
              <w:rPr>
                <w:sz w:val="16"/>
                <w:szCs w:val="20"/>
              </w:rPr>
              <w:t>Brenda Woodhouse</w:t>
            </w:r>
          </w:p>
        </w:tc>
        <w:tc>
          <w:tcPr>
            <w:tcW w:w="720" w:type="dxa"/>
            <w:shd w:val="clear" w:color="auto" w:fill="auto"/>
            <w:vAlign w:val="center"/>
          </w:tcPr>
          <w:p w:rsidR="0011519C" w:rsidRPr="0036296F" w:rsidRDefault="00492135"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34"/>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Life Sciences</w:t>
            </w:r>
          </w:p>
        </w:tc>
        <w:tc>
          <w:tcPr>
            <w:tcW w:w="2700" w:type="dxa"/>
            <w:shd w:val="clear" w:color="auto" w:fill="auto"/>
            <w:vAlign w:val="center"/>
          </w:tcPr>
          <w:p w:rsidR="0011519C" w:rsidRPr="00681759" w:rsidRDefault="0011519C" w:rsidP="0038147C">
            <w:pPr>
              <w:rPr>
                <w:sz w:val="16"/>
                <w:szCs w:val="20"/>
              </w:rPr>
            </w:pPr>
            <w:r>
              <w:rPr>
                <w:sz w:val="16"/>
                <w:szCs w:val="20"/>
              </w:rPr>
              <w:t>Norm Marten</w:t>
            </w:r>
          </w:p>
        </w:tc>
        <w:tc>
          <w:tcPr>
            <w:tcW w:w="720" w:type="dxa"/>
            <w:shd w:val="clear" w:color="auto" w:fill="auto"/>
            <w:vAlign w:val="center"/>
          </w:tcPr>
          <w:p w:rsidR="0011519C" w:rsidRPr="0036296F" w:rsidRDefault="00E60736"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6"/>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Health Sciences Coordinator</w:t>
            </w:r>
          </w:p>
        </w:tc>
        <w:tc>
          <w:tcPr>
            <w:tcW w:w="2700" w:type="dxa"/>
            <w:shd w:val="clear" w:color="auto" w:fill="auto"/>
            <w:vAlign w:val="center"/>
          </w:tcPr>
          <w:p w:rsidR="0011519C" w:rsidRPr="00681759" w:rsidRDefault="0011519C" w:rsidP="0038147C">
            <w:pPr>
              <w:rPr>
                <w:sz w:val="16"/>
                <w:szCs w:val="20"/>
              </w:rPr>
            </w:pPr>
            <w:r>
              <w:rPr>
                <w:sz w:val="16"/>
                <w:szCs w:val="20"/>
              </w:rPr>
              <w:t>Carol Higashida</w:t>
            </w:r>
          </w:p>
        </w:tc>
        <w:tc>
          <w:tcPr>
            <w:tcW w:w="720" w:type="dxa"/>
            <w:shd w:val="clear" w:color="auto" w:fill="auto"/>
            <w:vAlign w:val="center"/>
          </w:tcPr>
          <w:p w:rsidR="0011519C" w:rsidRDefault="00E60736" w:rsidP="0038147C">
            <w:pPr>
              <w:rPr>
                <w:sz w:val="16"/>
                <w:szCs w:val="20"/>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3"/>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Chemistry/Earth Science</w:t>
            </w:r>
          </w:p>
        </w:tc>
        <w:tc>
          <w:tcPr>
            <w:tcW w:w="2700" w:type="dxa"/>
            <w:shd w:val="clear" w:color="auto" w:fill="auto"/>
            <w:vAlign w:val="center"/>
          </w:tcPr>
          <w:p w:rsidR="0011519C" w:rsidRPr="00681759" w:rsidRDefault="0011519C" w:rsidP="0038147C">
            <w:pPr>
              <w:rPr>
                <w:sz w:val="16"/>
                <w:szCs w:val="20"/>
              </w:rPr>
            </w:pPr>
            <w:r>
              <w:rPr>
                <w:sz w:val="16"/>
                <w:szCs w:val="20"/>
              </w:rPr>
              <w:t>Rob Keil</w:t>
            </w:r>
          </w:p>
        </w:tc>
        <w:tc>
          <w:tcPr>
            <w:tcW w:w="720" w:type="dxa"/>
            <w:shd w:val="clear" w:color="auto" w:fill="auto"/>
            <w:vAlign w:val="center"/>
          </w:tcPr>
          <w:p w:rsidR="0011519C" w:rsidRPr="0036296F" w:rsidRDefault="00E60736"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3"/>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36296F" w:rsidRDefault="0011519C" w:rsidP="0009606D">
            <w:pPr>
              <w:rPr>
                <w:sz w:val="16"/>
                <w:szCs w:val="12"/>
              </w:rPr>
            </w:pPr>
            <w:r>
              <w:rPr>
                <w:sz w:val="16"/>
                <w:szCs w:val="20"/>
              </w:rPr>
              <w:t>Mathematics</w:t>
            </w:r>
          </w:p>
        </w:tc>
        <w:tc>
          <w:tcPr>
            <w:tcW w:w="2700" w:type="dxa"/>
            <w:shd w:val="clear" w:color="auto" w:fill="auto"/>
            <w:vAlign w:val="center"/>
          </w:tcPr>
          <w:p w:rsidR="0011519C" w:rsidRPr="0036296F" w:rsidRDefault="0011519C" w:rsidP="0009606D">
            <w:pPr>
              <w:rPr>
                <w:sz w:val="16"/>
                <w:szCs w:val="12"/>
              </w:rPr>
            </w:pPr>
            <w:r>
              <w:rPr>
                <w:sz w:val="16"/>
                <w:szCs w:val="20"/>
              </w:rPr>
              <w:t>Chris Cole</w:t>
            </w:r>
          </w:p>
        </w:tc>
        <w:tc>
          <w:tcPr>
            <w:tcW w:w="720" w:type="dxa"/>
            <w:shd w:val="clear" w:color="auto" w:fill="auto"/>
            <w:vAlign w:val="center"/>
          </w:tcPr>
          <w:p w:rsidR="0011519C" w:rsidRDefault="00E60736" w:rsidP="0038147C">
            <w:pPr>
              <w:rPr>
                <w:sz w:val="16"/>
                <w:szCs w:val="20"/>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3"/>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09606D">
            <w:pPr>
              <w:rPr>
                <w:sz w:val="16"/>
                <w:szCs w:val="20"/>
              </w:rPr>
            </w:pPr>
            <w:r>
              <w:rPr>
                <w:sz w:val="16"/>
                <w:szCs w:val="20"/>
              </w:rPr>
              <w:t>Physics/Astronomy/Engineering</w:t>
            </w:r>
          </w:p>
        </w:tc>
        <w:tc>
          <w:tcPr>
            <w:tcW w:w="2700" w:type="dxa"/>
            <w:shd w:val="clear" w:color="auto" w:fill="auto"/>
            <w:vAlign w:val="center"/>
          </w:tcPr>
          <w:p w:rsidR="0011519C" w:rsidRPr="0036296F" w:rsidRDefault="00064EB6" w:rsidP="0038147C">
            <w:pPr>
              <w:rPr>
                <w:sz w:val="16"/>
                <w:szCs w:val="12"/>
              </w:rPr>
            </w:pPr>
            <w:r>
              <w:rPr>
                <w:sz w:val="16"/>
                <w:szCs w:val="20"/>
              </w:rPr>
              <w:t>Ron Wallingford</w:t>
            </w:r>
          </w:p>
        </w:tc>
        <w:tc>
          <w:tcPr>
            <w:tcW w:w="720" w:type="dxa"/>
            <w:shd w:val="clear" w:color="auto" w:fill="auto"/>
            <w:vAlign w:val="center"/>
          </w:tcPr>
          <w:p w:rsidR="0011519C" w:rsidRDefault="00E60736" w:rsidP="0038147C">
            <w:pPr>
              <w:rPr>
                <w:sz w:val="16"/>
                <w:szCs w:val="20"/>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70"/>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Behavioral Science</w:t>
            </w:r>
          </w:p>
        </w:tc>
        <w:tc>
          <w:tcPr>
            <w:tcW w:w="2700" w:type="dxa"/>
            <w:shd w:val="clear" w:color="auto" w:fill="auto"/>
            <w:vAlign w:val="center"/>
          </w:tcPr>
          <w:p w:rsidR="0011519C" w:rsidRPr="00681759" w:rsidRDefault="0011519C" w:rsidP="000678D5">
            <w:pPr>
              <w:rPr>
                <w:sz w:val="16"/>
                <w:szCs w:val="20"/>
              </w:rPr>
            </w:pPr>
            <w:r>
              <w:rPr>
                <w:sz w:val="16"/>
                <w:szCs w:val="20"/>
              </w:rPr>
              <w:t>Dan Vieira</w:t>
            </w:r>
          </w:p>
        </w:tc>
        <w:tc>
          <w:tcPr>
            <w:tcW w:w="720" w:type="dxa"/>
            <w:shd w:val="clear" w:color="auto" w:fill="auto"/>
            <w:vAlign w:val="center"/>
          </w:tcPr>
          <w:p w:rsidR="0011519C" w:rsidRPr="0036296F" w:rsidRDefault="00E60736"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70"/>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Child Development Center</w:t>
            </w:r>
          </w:p>
        </w:tc>
        <w:tc>
          <w:tcPr>
            <w:tcW w:w="2700" w:type="dxa"/>
            <w:shd w:val="clear" w:color="auto" w:fill="auto"/>
            <w:vAlign w:val="center"/>
          </w:tcPr>
          <w:p w:rsidR="0011519C" w:rsidRPr="00681759" w:rsidRDefault="0011519C" w:rsidP="0038147C">
            <w:pPr>
              <w:rPr>
                <w:sz w:val="16"/>
                <w:szCs w:val="20"/>
              </w:rPr>
            </w:pPr>
            <w:r>
              <w:rPr>
                <w:sz w:val="16"/>
                <w:szCs w:val="20"/>
              </w:rPr>
              <w:t>Bonnie Baruch</w:t>
            </w:r>
          </w:p>
        </w:tc>
        <w:tc>
          <w:tcPr>
            <w:tcW w:w="720" w:type="dxa"/>
            <w:shd w:val="clear" w:color="auto" w:fill="auto"/>
            <w:vAlign w:val="center"/>
          </w:tcPr>
          <w:p w:rsidR="0011519C" w:rsidRPr="0036296F" w:rsidRDefault="00B34C19"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97"/>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CF4889" w:rsidP="0038147C">
            <w:pPr>
              <w:rPr>
                <w:sz w:val="16"/>
                <w:szCs w:val="20"/>
              </w:rPr>
            </w:pPr>
            <w:r>
              <w:rPr>
                <w:sz w:val="16"/>
                <w:szCs w:val="20"/>
              </w:rPr>
              <w:t>Social Sciences</w:t>
            </w:r>
          </w:p>
        </w:tc>
        <w:tc>
          <w:tcPr>
            <w:tcW w:w="2700" w:type="dxa"/>
            <w:shd w:val="clear" w:color="auto" w:fill="auto"/>
            <w:vAlign w:val="center"/>
          </w:tcPr>
          <w:p w:rsidR="0011519C" w:rsidRPr="003B2108" w:rsidRDefault="00E70643" w:rsidP="00547E15">
            <w:pPr>
              <w:rPr>
                <w:rFonts w:cs="Arial"/>
                <w:sz w:val="16"/>
                <w:szCs w:val="16"/>
              </w:rPr>
            </w:pPr>
            <w:r>
              <w:rPr>
                <w:rFonts w:cs="Arial"/>
                <w:sz w:val="16"/>
                <w:szCs w:val="16"/>
              </w:rPr>
              <w:t>Jack Miller</w:t>
            </w:r>
          </w:p>
        </w:tc>
        <w:tc>
          <w:tcPr>
            <w:tcW w:w="720" w:type="dxa"/>
            <w:shd w:val="clear" w:color="auto" w:fill="auto"/>
            <w:vAlign w:val="center"/>
          </w:tcPr>
          <w:p w:rsidR="0011519C" w:rsidRPr="0036296F" w:rsidRDefault="0011519C" w:rsidP="0038147C">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97"/>
        </w:trPr>
        <w:tc>
          <w:tcPr>
            <w:tcW w:w="4608" w:type="dxa"/>
            <w:gridSpan w:val="4"/>
            <w:vMerge/>
            <w:tcBorders>
              <w:left w:val="nil"/>
              <w:bottom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p>
        </w:tc>
        <w:tc>
          <w:tcPr>
            <w:tcW w:w="2700" w:type="dxa"/>
            <w:shd w:val="clear" w:color="auto" w:fill="auto"/>
            <w:vAlign w:val="center"/>
          </w:tcPr>
          <w:p w:rsidR="0011519C" w:rsidRPr="00681759" w:rsidRDefault="0011519C" w:rsidP="0038147C">
            <w:pPr>
              <w:rPr>
                <w:sz w:val="16"/>
                <w:szCs w:val="20"/>
              </w:rPr>
            </w:pPr>
          </w:p>
        </w:tc>
        <w:tc>
          <w:tcPr>
            <w:tcW w:w="720" w:type="dxa"/>
            <w:shd w:val="clear" w:color="auto" w:fill="auto"/>
            <w:vAlign w:val="center"/>
          </w:tcPr>
          <w:p w:rsidR="0011519C" w:rsidRPr="0036296F" w:rsidRDefault="0011519C" w:rsidP="0038147C">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 xml:space="preserve">Meeting Calendar </w:t>
            </w:r>
            <w:r w:rsidR="00664425">
              <w:rPr>
                <w:b/>
                <w:bCs w:val="0"/>
                <w:color w:val="000000"/>
                <w:sz w:val="16"/>
                <w:szCs w:val="16"/>
              </w:rPr>
              <w:t>13</w:t>
            </w:r>
            <w:r w:rsidRPr="00836A0D">
              <w:rPr>
                <w:b/>
                <w:bCs w:val="0"/>
                <w:color w:val="000000"/>
                <w:sz w:val="16"/>
                <w:szCs w:val="16"/>
              </w:rPr>
              <w:t xml:space="preserve"> - </w:t>
            </w:r>
            <w:r w:rsidR="00664425">
              <w:rPr>
                <w:b/>
                <w:bCs w:val="0"/>
                <w:color w:val="000000"/>
                <w:sz w:val="16"/>
                <w:szCs w:val="16"/>
              </w:rPr>
              <w:t>14</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664425" w:rsidP="00836A0D">
            <w:pPr>
              <w:jc w:val="center"/>
              <w:rPr>
                <w:b/>
                <w:bCs w:val="0"/>
                <w:color w:val="000000"/>
                <w:sz w:val="16"/>
                <w:szCs w:val="16"/>
              </w:rPr>
            </w:pPr>
            <w:r>
              <w:rPr>
                <w:b/>
                <w:bCs w:val="0"/>
                <w:color w:val="000000"/>
                <w:sz w:val="16"/>
                <w:szCs w:val="16"/>
              </w:rPr>
              <w:t>Meeting Calendar 13</w:t>
            </w:r>
            <w:r w:rsidR="008D082A" w:rsidRPr="00836A0D">
              <w:rPr>
                <w:b/>
                <w:bCs w:val="0"/>
                <w:color w:val="000000"/>
                <w:sz w:val="16"/>
                <w:szCs w:val="16"/>
              </w:rPr>
              <w:t xml:space="preserve"> - </w:t>
            </w:r>
            <w:r>
              <w:rPr>
                <w:b/>
                <w:bCs w:val="0"/>
                <w:color w:val="000000"/>
                <w:sz w:val="16"/>
                <w:szCs w:val="16"/>
              </w:rPr>
              <w:t>14</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BC50C6" w:rsidP="00591750">
            <w:pPr>
              <w:rPr>
                <w:sz w:val="16"/>
                <w:szCs w:val="16"/>
              </w:rPr>
            </w:pPr>
            <w:r>
              <w:rPr>
                <w:sz w:val="16"/>
                <w:szCs w:val="16"/>
              </w:rPr>
              <w:t>Minutes, Goals, Timeline</w:t>
            </w:r>
          </w:p>
        </w:tc>
        <w:tc>
          <w:tcPr>
            <w:tcW w:w="2700" w:type="dxa"/>
          </w:tcPr>
          <w:p w:rsidR="007E493F" w:rsidRPr="00EA2ED3" w:rsidRDefault="00664425" w:rsidP="005E5D35">
            <w:pPr>
              <w:rPr>
                <w:strike/>
                <w:sz w:val="16"/>
                <w:szCs w:val="16"/>
              </w:rPr>
            </w:pPr>
            <w:r w:rsidRPr="00EA2ED3">
              <w:rPr>
                <w:strike/>
                <w:sz w:val="16"/>
                <w:szCs w:val="16"/>
              </w:rPr>
              <w:t>Aug. 27</w:t>
            </w:r>
            <w:r w:rsidR="000678D5" w:rsidRPr="00EA2ED3">
              <w:rPr>
                <w:strike/>
                <w:sz w:val="16"/>
                <w:szCs w:val="16"/>
              </w:rPr>
              <w:t>, 201</w:t>
            </w:r>
            <w:r w:rsidRPr="00EA2ED3">
              <w:rPr>
                <w:strike/>
                <w:sz w:val="16"/>
                <w:szCs w:val="16"/>
              </w:rPr>
              <w:t>3</w:t>
            </w:r>
          </w:p>
        </w:tc>
        <w:tc>
          <w:tcPr>
            <w:tcW w:w="2250" w:type="dxa"/>
          </w:tcPr>
          <w:p w:rsidR="007E493F" w:rsidRPr="00785778" w:rsidRDefault="00845955" w:rsidP="00F931B0">
            <w:pPr>
              <w:rPr>
                <w:sz w:val="16"/>
                <w:szCs w:val="16"/>
              </w:rPr>
            </w:pPr>
            <w:r>
              <w:rPr>
                <w:sz w:val="16"/>
                <w:szCs w:val="16"/>
              </w:rPr>
              <w:t>Standard training/timeline</w:t>
            </w:r>
          </w:p>
        </w:tc>
        <w:tc>
          <w:tcPr>
            <w:tcW w:w="2610" w:type="dxa"/>
          </w:tcPr>
          <w:p w:rsidR="007E493F" w:rsidRPr="00E24AC5" w:rsidRDefault="001F6EBB" w:rsidP="00F931B0">
            <w:pPr>
              <w:rPr>
                <w:strike/>
                <w:sz w:val="16"/>
                <w:szCs w:val="16"/>
              </w:rPr>
            </w:pPr>
            <w:r w:rsidRPr="00E24AC5">
              <w:rPr>
                <w:strike/>
                <w:sz w:val="16"/>
                <w:szCs w:val="16"/>
              </w:rPr>
              <w:t>Jan. 28</w:t>
            </w:r>
            <w:r w:rsidR="00664425" w:rsidRPr="00E24AC5">
              <w:rPr>
                <w:strike/>
                <w:sz w:val="16"/>
                <w:szCs w:val="16"/>
              </w:rPr>
              <w:t>, 2014</w:t>
            </w:r>
          </w:p>
        </w:tc>
        <w:tc>
          <w:tcPr>
            <w:tcW w:w="2430" w:type="dxa"/>
          </w:tcPr>
          <w:p w:rsidR="007E493F" w:rsidRPr="00785778" w:rsidRDefault="00845955" w:rsidP="009658C1">
            <w:pPr>
              <w:rPr>
                <w:sz w:val="16"/>
                <w:szCs w:val="16"/>
              </w:rPr>
            </w:pPr>
            <w:r>
              <w:rPr>
                <w:sz w:val="16"/>
                <w:szCs w:val="16"/>
              </w:rPr>
              <w:t>Data gathering</w:t>
            </w:r>
          </w:p>
        </w:tc>
      </w:tr>
      <w:tr w:rsidR="007E493F" w:rsidRPr="00785778" w:rsidTr="00591750">
        <w:tc>
          <w:tcPr>
            <w:tcW w:w="3708" w:type="dxa"/>
          </w:tcPr>
          <w:p w:rsidR="007E493F" w:rsidRPr="00785778" w:rsidRDefault="007E493F" w:rsidP="009B0F66">
            <w:pPr>
              <w:rPr>
                <w:sz w:val="16"/>
                <w:szCs w:val="16"/>
              </w:rPr>
            </w:pPr>
          </w:p>
        </w:tc>
        <w:tc>
          <w:tcPr>
            <w:tcW w:w="2700" w:type="dxa"/>
          </w:tcPr>
          <w:p w:rsidR="007E493F" w:rsidRPr="009A3802" w:rsidRDefault="005E5D35" w:rsidP="005E5D35">
            <w:pPr>
              <w:rPr>
                <w:strike/>
                <w:sz w:val="16"/>
                <w:szCs w:val="16"/>
              </w:rPr>
            </w:pPr>
            <w:r w:rsidRPr="009A3802">
              <w:rPr>
                <w:strike/>
                <w:sz w:val="16"/>
                <w:szCs w:val="16"/>
              </w:rPr>
              <w:t>Sept</w:t>
            </w:r>
            <w:r w:rsidR="00664425" w:rsidRPr="009A3802">
              <w:rPr>
                <w:strike/>
                <w:sz w:val="16"/>
                <w:szCs w:val="16"/>
              </w:rPr>
              <w:t>. 24</w:t>
            </w:r>
            <w:r w:rsidR="000678D5" w:rsidRPr="009A3802">
              <w:rPr>
                <w:strike/>
                <w:sz w:val="16"/>
                <w:szCs w:val="16"/>
              </w:rPr>
              <w:t>, 201</w:t>
            </w:r>
            <w:r w:rsidR="00664425" w:rsidRPr="009A3802">
              <w:rPr>
                <w:strike/>
                <w:sz w:val="16"/>
                <w:szCs w:val="16"/>
              </w:rPr>
              <w:t>3</w:t>
            </w:r>
          </w:p>
        </w:tc>
        <w:tc>
          <w:tcPr>
            <w:tcW w:w="2250" w:type="dxa"/>
          </w:tcPr>
          <w:p w:rsidR="007E493F" w:rsidRPr="00785778" w:rsidRDefault="00845955" w:rsidP="000D20F1">
            <w:pPr>
              <w:rPr>
                <w:sz w:val="16"/>
                <w:szCs w:val="16"/>
              </w:rPr>
            </w:pPr>
            <w:r>
              <w:rPr>
                <w:sz w:val="16"/>
                <w:szCs w:val="16"/>
              </w:rPr>
              <w:t>Standard training</w:t>
            </w:r>
          </w:p>
        </w:tc>
        <w:tc>
          <w:tcPr>
            <w:tcW w:w="2610" w:type="dxa"/>
          </w:tcPr>
          <w:p w:rsidR="007E493F" w:rsidRPr="00664425" w:rsidRDefault="00664425" w:rsidP="00E13675">
            <w:pPr>
              <w:rPr>
                <w:sz w:val="16"/>
                <w:szCs w:val="16"/>
              </w:rPr>
            </w:pPr>
            <w:r>
              <w:rPr>
                <w:sz w:val="16"/>
                <w:szCs w:val="16"/>
              </w:rPr>
              <w:t>Feb. 25, 2014</w:t>
            </w:r>
          </w:p>
        </w:tc>
        <w:tc>
          <w:tcPr>
            <w:tcW w:w="2430" w:type="dxa"/>
          </w:tcPr>
          <w:p w:rsidR="007E493F" w:rsidRPr="00380F33" w:rsidRDefault="00845955" w:rsidP="00F931B0">
            <w:pPr>
              <w:rPr>
                <w:sz w:val="16"/>
                <w:szCs w:val="16"/>
              </w:rPr>
            </w:pPr>
            <w:r>
              <w:rPr>
                <w:sz w:val="16"/>
                <w:szCs w:val="16"/>
              </w:rPr>
              <w:t>Data gathering</w:t>
            </w:r>
          </w:p>
        </w:tc>
      </w:tr>
      <w:tr w:rsidR="007E493F" w:rsidRPr="00785778" w:rsidTr="00591750">
        <w:tc>
          <w:tcPr>
            <w:tcW w:w="3708" w:type="dxa"/>
          </w:tcPr>
          <w:p w:rsidR="007E493F" w:rsidRPr="00664425" w:rsidRDefault="007E493F" w:rsidP="003A0EE6">
            <w:pPr>
              <w:rPr>
                <w:sz w:val="16"/>
                <w:szCs w:val="16"/>
              </w:rPr>
            </w:pPr>
          </w:p>
        </w:tc>
        <w:tc>
          <w:tcPr>
            <w:tcW w:w="2700" w:type="dxa"/>
          </w:tcPr>
          <w:p w:rsidR="007E493F" w:rsidRPr="00D907C7" w:rsidRDefault="00615C49" w:rsidP="00615C49">
            <w:pPr>
              <w:rPr>
                <w:strike/>
                <w:sz w:val="16"/>
                <w:szCs w:val="16"/>
              </w:rPr>
            </w:pPr>
            <w:r w:rsidRPr="00D907C7">
              <w:rPr>
                <w:strike/>
                <w:sz w:val="16"/>
                <w:szCs w:val="16"/>
              </w:rPr>
              <w:t>Oct</w:t>
            </w:r>
            <w:r w:rsidR="000678D5" w:rsidRPr="00D907C7">
              <w:rPr>
                <w:strike/>
                <w:sz w:val="16"/>
                <w:szCs w:val="16"/>
              </w:rPr>
              <w:t>. 2</w:t>
            </w:r>
            <w:r w:rsidR="00664425" w:rsidRPr="00D907C7">
              <w:rPr>
                <w:strike/>
                <w:sz w:val="16"/>
                <w:szCs w:val="16"/>
              </w:rPr>
              <w:t>2, 2013</w:t>
            </w:r>
          </w:p>
        </w:tc>
        <w:tc>
          <w:tcPr>
            <w:tcW w:w="2250" w:type="dxa"/>
          </w:tcPr>
          <w:p w:rsidR="007E493F" w:rsidRPr="00785778" w:rsidRDefault="00D4705E" w:rsidP="00591750">
            <w:pPr>
              <w:rPr>
                <w:sz w:val="16"/>
                <w:szCs w:val="16"/>
              </w:rPr>
            </w:pPr>
            <w:r>
              <w:rPr>
                <w:sz w:val="16"/>
                <w:szCs w:val="16"/>
              </w:rPr>
              <w:t>Case study</w:t>
            </w:r>
          </w:p>
        </w:tc>
        <w:tc>
          <w:tcPr>
            <w:tcW w:w="2610" w:type="dxa"/>
          </w:tcPr>
          <w:p w:rsidR="007E493F" w:rsidRPr="00664425" w:rsidRDefault="000678D5" w:rsidP="00F931B0">
            <w:pPr>
              <w:rPr>
                <w:sz w:val="16"/>
                <w:szCs w:val="16"/>
              </w:rPr>
            </w:pPr>
            <w:r w:rsidRPr="00664425">
              <w:rPr>
                <w:sz w:val="16"/>
                <w:szCs w:val="16"/>
              </w:rPr>
              <w:t>Mar.</w:t>
            </w:r>
            <w:r w:rsidR="00664425">
              <w:rPr>
                <w:sz w:val="16"/>
                <w:szCs w:val="16"/>
              </w:rPr>
              <w:t xml:space="preserve"> 25, 2014</w:t>
            </w:r>
          </w:p>
        </w:tc>
        <w:tc>
          <w:tcPr>
            <w:tcW w:w="2430" w:type="dxa"/>
          </w:tcPr>
          <w:p w:rsidR="007E493F" w:rsidRPr="00785778" w:rsidRDefault="00845955" w:rsidP="00F931B0">
            <w:pPr>
              <w:rPr>
                <w:sz w:val="16"/>
                <w:szCs w:val="16"/>
              </w:rPr>
            </w:pPr>
            <w:r>
              <w:rPr>
                <w:sz w:val="16"/>
                <w:szCs w:val="16"/>
              </w:rPr>
              <w:t>Report out</w:t>
            </w:r>
          </w:p>
        </w:tc>
      </w:tr>
      <w:tr w:rsidR="007E493F" w:rsidRPr="00785778" w:rsidTr="00591750">
        <w:tc>
          <w:tcPr>
            <w:tcW w:w="3708" w:type="dxa"/>
          </w:tcPr>
          <w:p w:rsidR="007E493F" w:rsidRPr="00664425" w:rsidRDefault="007E493F" w:rsidP="00B537B5">
            <w:pPr>
              <w:rPr>
                <w:sz w:val="16"/>
                <w:szCs w:val="16"/>
              </w:rPr>
            </w:pPr>
          </w:p>
        </w:tc>
        <w:tc>
          <w:tcPr>
            <w:tcW w:w="2700" w:type="dxa"/>
          </w:tcPr>
          <w:p w:rsidR="007E493F" w:rsidRPr="00D907C7" w:rsidRDefault="00664425" w:rsidP="00E13675">
            <w:pPr>
              <w:rPr>
                <w:strike/>
                <w:sz w:val="16"/>
                <w:szCs w:val="16"/>
              </w:rPr>
            </w:pPr>
            <w:r w:rsidRPr="00D907C7">
              <w:rPr>
                <w:strike/>
                <w:sz w:val="16"/>
                <w:szCs w:val="16"/>
              </w:rPr>
              <w:t>Nov. 26, 2013</w:t>
            </w:r>
          </w:p>
        </w:tc>
        <w:tc>
          <w:tcPr>
            <w:tcW w:w="2250" w:type="dxa"/>
          </w:tcPr>
          <w:p w:rsidR="007E493F" w:rsidRPr="00785778" w:rsidRDefault="00D4705E" w:rsidP="00380F33">
            <w:pPr>
              <w:rPr>
                <w:sz w:val="16"/>
                <w:szCs w:val="16"/>
              </w:rPr>
            </w:pPr>
            <w:r>
              <w:rPr>
                <w:sz w:val="16"/>
                <w:szCs w:val="16"/>
              </w:rPr>
              <w:t>Case study</w:t>
            </w:r>
          </w:p>
        </w:tc>
        <w:tc>
          <w:tcPr>
            <w:tcW w:w="2610" w:type="dxa"/>
          </w:tcPr>
          <w:p w:rsidR="007E493F" w:rsidRPr="00664425" w:rsidRDefault="00E24AC5" w:rsidP="00F931B0">
            <w:pPr>
              <w:rPr>
                <w:sz w:val="16"/>
                <w:szCs w:val="16"/>
              </w:rPr>
            </w:pPr>
            <w:r>
              <w:rPr>
                <w:sz w:val="16"/>
                <w:szCs w:val="16"/>
              </w:rPr>
              <w:t>Apr. 22</w:t>
            </w:r>
            <w:r w:rsidR="00664425">
              <w:rPr>
                <w:sz w:val="16"/>
                <w:szCs w:val="16"/>
              </w:rPr>
              <w:t>, 2014</w:t>
            </w:r>
          </w:p>
        </w:tc>
        <w:tc>
          <w:tcPr>
            <w:tcW w:w="2430" w:type="dxa"/>
          </w:tcPr>
          <w:p w:rsidR="007E493F" w:rsidRPr="00785778" w:rsidRDefault="00845955" w:rsidP="00F931B0">
            <w:pPr>
              <w:rPr>
                <w:sz w:val="16"/>
                <w:szCs w:val="16"/>
              </w:rPr>
            </w:pPr>
            <w:r>
              <w:rPr>
                <w:sz w:val="16"/>
                <w:szCs w:val="16"/>
              </w:rPr>
              <w:t>Report out/</w:t>
            </w:r>
            <w:r w:rsidR="00615C49">
              <w:rPr>
                <w:sz w:val="16"/>
                <w:szCs w:val="16"/>
              </w:rPr>
              <w:t xml:space="preserve">Committee </w:t>
            </w:r>
            <w:r w:rsidR="007E493F">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566248" w:rsidRPr="00566248" w:rsidRDefault="00FA5253" w:rsidP="00566248">
      <w:pPr>
        <w:pStyle w:val="ListParagraph"/>
        <w:numPr>
          <w:ilvl w:val="0"/>
          <w:numId w:val="23"/>
        </w:numPr>
        <w:rPr>
          <w:rFonts w:cs="Arial"/>
          <w:szCs w:val="22"/>
        </w:rPr>
      </w:pPr>
      <w:r w:rsidRPr="00566248">
        <w:rPr>
          <w:rFonts w:cs="Arial"/>
          <w:szCs w:val="22"/>
        </w:rPr>
        <w:t>Welcome Com</w:t>
      </w:r>
      <w:r w:rsidR="00EC2F6A" w:rsidRPr="00566248">
        <w:rPr>
          <w:rFonts w:cs="Arial"/>
          <w:szCs w:val="22"/>
        </w:rPr>
        <w:t>mittee Members – Please sign in.</w:t>
      </w:r>
      <w:r w:rsidR="008448BE" w:rsidRPr="00566248">
        <w:rPr>
          <w:rFonts w:cs="Arial"/>
          <w:szCs w:val="22"/>
        </w:rPr>
        <w:t xml:space="preserve"> Any new members please see the co-chairs so your name can be added to the list.</w:t>
      </w:r>
    </w:p>
    <w:p w:rsidR="00566248" w:rsidRDefault="00566248" w:rsidP="00566248">
      <w:pPr>
        <w:rPr>
          <w:rFonts w:cs="Arial"/>
          <w:szCs w:val="22"/>
        </w:rPr>
      </w:pPr>
    </w:p>
    <w:p w:rsidR="001B6FAC" w:rsidRDefault="001B6FAC" w:rsidP="00566248">
      <w:pPr>
        <w:rPr>
          <w:rFonts w:cs="Arial"/>
          <w:szCs w:val="22"/>
        </w:rPr>
      </w:pPr>
    </w:p>
    <w:p w:rsidR="00FA5253" w:rsidRPr="00566248" w:rsidRDefault="00EB0912" w:rsidP="00566248">
      <w:pPr>
        <w:pStyle w:val="ListParagraph"/>
        <w:numPr>
          <w:ilvl w:val="0"/>
          <w:numId w:val="23"/>
        </w:numPr>
        <w:rPr>
          <w:rFonts w:cs="Arial"/>
          <w:szCs w:val="22"/>
        </w:rPr>
      </w:pPr>
      <w:r w:rsidRPr="00566248">
        <w:rPr>
          <w:rFonts w:cs="Arial"/>
          <w:szCs w:val="22"/>
        </w:rPr>
        <w:t>Review</w:t>
      </w:r>
      <w:r w:rsidR="00270DF5" w:rsidRPr="00566248">
        <w:rPr>
          <w:rFonts w:cs="Arial"/>
          <w:szCs w:val="22"/>
        </w:rPr>
        <w:t xml:space="preserve"> of Minutes for </w:t>
      </w:r>
      <w:r w:rsidR="006A3F83">
        <w:rPr>
          <w:rFonts w:cs="Arial"/>
          <w:szCs w:val="22"/>
        </w:rPr>
        <w:t>Jan. 28, 2014</w:t>
      </w:r>
    </w:p>
    <w:p w:rsidR="001B6FAC" w:rsidRDefault="00E25EE5" w:rsidP="009C5B3B">
      <w:pPr>
        <w:pStyle w:val="ListParagraph"/>
        <w:numPr>
          <w:ilvl w:val="0"/>
          <w:numId w:val="24"/>
        </w:numPr>
        <w:rPr>
          <w:rFonts w:cs="Arial"/>
          <w:szCs w:val="22"/>
        </w:rPr>
      </w:pPr>
      <w:r>
        <w:rPr>
          <w:rFonts w:cs="Arial"/>
          <w:szCs w:val="22"/>
        </w:rPr>
        <w:t xml:space="preserve">The minutes </w:t>
      </w:r>
      <w:r w:rsidR="001B2206">
        <w:rPr>
          <w:rFonts w:cs="Arial"/>
          <w:szCs w:val="22"/>
        </w:rPr>
        <w:t xml:space="preserve">for our last meeting contained a few typographical </w:t>
      </w:r>
      <w:r>
        <w:rPr>
          <w:rFonts w:cs="Arial"/>
          <w:szCs w:val="22"/>
        </w:rPr>
        <w:t xml:space="preserve">and grammatical errors.  The co-chairs will bring the meeting </w:t>
      </w:r>
      <w:r w:rsidR="001B2206">
        <w:rPr>
          <w:rFonts w:cs="Arial"/>
          <w:szCs w:val="22"/>
        </w:rPr>
        <w:t xml:space="preserve">minutes for January and Feburary </w:t>
      </w:r>
      <w:r>
        <w:rPr>
          <w:rFonts w:cs="Arial"/>
          <w:szCs w:val="22"/>
        </w:rPr>
        <w:t>for review and approval at our March meeting.</w:t>
      </w:r>
    </w:p>
    <w:p w:rsidR="003621C7" w:rsidRDefault="003621C7" w:rsidP="003621C7">
      <w:pPr>
        <w:rPr>
          <w:rFonts w:cs="Arial"/>
          <w:szCs w:val="22"/>
        </w:rPr>
      </w:pPr>
    </w:p>
    <w:p w:rsidR="003621C7" w:rsidRDefault="003621C7" w:rsidP="003621C7">
      <w:pPr>
        <w:pStyle w:val="ListParagraph"/>
        <w:numPr>
          <w:ilvl w:val="0"/>
          <w:numId w:val="23"/>
        </w:numPr>
        <w:rPr>
          <w:rFonts w:cs="Arial"/>
          <w:szCs w:val="22"/>
        </w:rPr>
      </w:pPr>
      <w:r>
        <w:rPr>
          <w:rFonts w:cs="Arial"/>
          <w:szCs w:val="22"/>
        </w:rPr>
        <w:t>Accreditation In</w:t>
      </w:r>
      <w:r w:rsidR="0004728E">
        <w:rPr>
          <w:rFonts w:cs="Arial"/>
          <w:szCs w:val="22"/>
        </w:rPr>
        <w:t>stitute report out-</w:t>
      </w:r>
    </w:p>
    <w:p w:rsidR="00F5725A" w:rsidRDefault="006926B7" w:rsidP="00F5725A">
      <w:pPr>
        <w:pStyle w:val="ListParagraph"/>
        <w:numPr>
          <w:ilvl w:val="1"/>
          <w:numId w:val="23"/>
        </w:numPr>
        <w:rPr>
          <w:rFonts w:cs="Arial"/>
          <w:szCs w:val="22"/>
        </w:rPr>
      </w:pPr>
      <w:r>
        <w:rPr>
          <w:rFonts w:cs="Arial"/>
          <w:szCs w:val="22"/>
        </w:rPr>
        <w:t>Proposed r</w:t>
      </w:r>
      <w:r w:rsidR="003621C7">
        <w:rPr>
          <w:rFonts w:cs="Arial"/>
          <w:szCs w:val="22"/>
        </w:rPr>
        <w:t xml:space="preserve">evised </w:t>
      </w:r>
      <w:r w:rsidR="0099173C">
        <w:rPr>
          <w:rFonts w:cs="Arial"/>
          <w:szCs w:val="22"/>
        </w:rPr>
        <w:t>ACCJC S</w:t>
      </w:r>
      <w:r w:rsidR="003621C7">
        <w:rPr>
          <w:rFonts w:cs="Arial"/>
          <w:szCs w:val="22"/>
        </w:rPr>
        <w:t>tandards</w:t>
      </w:r>
      <w:r w:rsidR="00F5725A">
        <w:rPr>
          <w:rFonts w:cs="Arial"/>
          <w:szCs w:val="22"/>
        </w:rPr>
        <w:t xml:space="preserve"> </w:t>
      </w:r>
      <w:r>
        <w:rPr>
          <w:rFonts w:cs="Arial"/>
          <w:szCs w:val="22"/>
        </w:rPr>
        <w:t>are available online for review and comment</w:t>
      </w:r>
      <w:r w:rsidR="00FA5503">
        <w:rPr>
          <w:rFonts w:cs="Arial"/>
          <w:szCs w:val="22"/>
        </w:rPr>
        <w:t xml:space="preserve"> until April 30</w:t>
      </w:r>
      <w:r>
        <w:rPr>
          <w:rFonts w:cs="Arial"/>
          <w:szCs w:val="22"/>
        </w:rPr>
        <w:t>.  Once the vote is approved the new standards will go into effect.</w:t>
      </w:r>
    </w:p>
    <w:p w:rsidR="00F5725A" w:rsidRDefault="007B5B13" w:rsidP="00F5725A">
      <w:pPr>
        <w:pStyle w:val="ListParagraph"/>
        <w:numPr>
          <w:ilvl w:val="1"/>
          <w:numId w:val="23"/>
        </w:numPr>
        <w:rPr>
          <w:rFonts w:cs="Arial"/>
          <w:szCs w:val="22"/>
        </w:rPr>
      </w:pPr>
      <w:hyperlink r:id="rId11" w:history="1">
        <w:r w:rsidR="00F5725A" w:rsidRPr="004D40D3">
          <w:rPr>
            <w:rStyle w:val="Hyperlink"/>
            <w:rFonts w:cs="Arial"/>
            <w:szCs w:val="22"/>
          </w:rPr>
          <w:t>https://www.accjc.org/</w:t>
        </w:r>
      </w:hyperlink>
      <w:r w:rsidR="00F5725A">
        <w:rPr>
          <w:rFonts w:cs="Arial"/>
          <w:szCs w:val="22"/>
        </w:rPr>
        <w:t xml:space="preserve"> (This will take you to the home page. If you scroll down there are links to the proposed revisions)</w:t>
      </w:r>
    </w:p>
    <w:p w:rsidR="00FA5503" w:rsidRDefault="00FA5503" w:rsidP="00F5725A">
      <w:pPr>
        <w:pStyle w:val="ListParagraph"/>
        <w:numPr>
          <w:ilvl w:val="1"/>
          <w:numId w:val="23"/>
        </w:numPr>
        <w:rPr>
          <w:rFonts w:cs="Arial"/>
          <w:szCs w:val="22"/>
        </w:rPr>
      </w:pPr>
      <w:r>
        <w:rPr>
          <w:rFonts w:cs="Arial"/>
          <w:szCs w:val="22"/>
        </w:rPr>
        <w:t>Kim, Mary and Lee reported information regarding the standard changes</w:t>
      </w:r>
      <w:r w:rsidR="00FD02FA">
        <w:rPr>
          <w:rFonts w:cs="Arial"/>
          <w:szCs w:val="22"/>
        </w:rPr>
        <w:t xml:space="preserve"> presented</w:t>
      </w:r>
      <w:r>
        <w:rPr>
          <w:rFonts w:cs="Arial"/>
          <w:szCs w:val="22"/>
        </w:rPr>
        <w:t xml:space="preserve"> at t</w:t>
      </w:r>
      <w:r w:rsidR="00306BD5">
        <w:rPr>
          <w:rFonts w:cs="Arial"/>
          <w:szCs w:val="22"/>
        </w:rPr>
        <w:t xml:space="preserve">he </w:t>
      </w:r>
      <w:r w:rsidR="0004728E">
        <w:rPr>
          <w:rFonts w:cs="Arial"/>
          <w:szCs w:val="22"/>
        </w:rPr>
        <w:t>Academic Senate Accreditation Institute</w:t>
      </w:r>
      <w:r w:rsidR="00306BD5">
        <w:rPr>
          <w:rFonts w:cs="Arial"/>
          <w:szCs w:val="22"/>
        </w:rPr>
        <w:t>.  Some of the highlighted information is included below:</w:t>
      </w:r>
    </w:p>
    <w:p w:rsidR="00306BD5" w:rsidRPr="00306BD5" w:rsidRDefault="00306BD5" w:rsidP="00306BD5">
      <w:pPr>
        <w:numPr>
          <w:ilvl w:val="0"/>
          <w:numId w:val="30"/>
        </w:numPr>
        <w:tabs>
          <w:tab w:val="clear" w:pos="720"/>
          <w:tab w:val="num" w:pos="2340"/>
        </w:tabs>
        <w:ind w:left="2160"/>
        <w:textAlignment w:val="center"/>
        <w:rPr>
          <w:rFonts w:ascii="Calibri" w:hAnsi="Calibri"/>
          <w:bCs w:val="0"/>
          <w:color w:val="000000"/>
          <w:szCs w:val="22"/>
        </w:rPr>
      </w:pPr>
      <w:r>
        <w:rPr>
          <w:rFonts w:ascii="Calibri" w:hAnsi="Calibri"/>
          <w:bCs w:val="0"/>
          <w:color w:val="000000"/>
          <w:szCs w:val="22"/>
        </w:rPr>
        <w:t>Last major revision was</w:t>
      </w:r>
      <w:r w:rsidRPr="00306BD5">
        <w:rPr>
          <w:rFonts w:ascii="Calibri" w:hAnsi="Calibri"/>
          <w:bCs w:val="0"/>
          <w:color w:val="000000"/>
          <w:szCs w:val="22"/>
        </w:rPr>
        <w:t xml:space="preserve"> 2002</w:t>
      </w:r>
    </w:p>
    <w:p w:rsidR="00306BD5" w:rsidRPr="00306BD5" w:rsidRDefault="00306BD5" w:rsidP="00306BD5">
      <w:pPr>
        <w:numPr>
          <w:ilvl w:val="0"/>
          <w:numId w:val="30"/>
        </w:numPr>
        <w:tabs>
          <w:tab w:val="clear" w:pos="720"/>
          <w:tab w:val="num" w:pos="2340"/>
        </w:tabs>
        <w:ind w:left="2160"/>
        <w:textAlignment w:val="center"/>
        <w:rPr>
          <w:rFonts w:ascii="Calibri" w:hAnsi="Calibri"/>
          <w:bCs w:val="0"/>
          <w:color w:val="000000"/>
          <w:szCs w:val="22"/>
        </w:rPr>
      </w:pPr>
      <w:r w:rsidRPr="00306BD5">
        <w:rPr>
          <w:rFonts w:ascii="Calibri" w:hAnsi="Calibri"/>
          <w:bCs w:val="0"/>
          <w:color w:val="000000"/>
          <w:szCs w:val="22"/>
        </w:rPr>
        <w:t>Formative review 2008</w:t>
      </w:r>
    </w:p>
    <w:p w:rsidR="00306BD5" w:rsidRDefault="00306BD5" w:rsidP="00306BD5">
      <w:pPr>
        <w:numPr>
          <w:ilvl w:val="0"/>
          <w:numId w:val="30"/>
        </w:numPr>
        <w:tabs>
          <w:tab w:val="clear" w:pos="720"/>
          <w:tab w:val="num" w:pos="2340"/>
        </w:tabs>
        <w:ind w:left="2160"/>
        <w:textAlignment w:val="center"/>
        <w:rPr>
          <w:rFonts w:ascii="Calibri" w:hAnsi="Calibri"/>
          <w:bCs w:val="0"/>
          <w:color w:val="000000"/>
          <w:szCs w:val="22"/>
        </w:rPr>
      </w:pPr>
      <w:r w:rsidRPr="00306BD5">
        <w:rPr>
          <w:rFonts w:ascii="Calibri" w:hAnsi="Calibri"/>
          <w:bCs w:val="0"/>
          <w:color w:val="000000"/>
          <w:szCs w:val="22"/>
        </w:rPr>
        <w:t>Reduce redundancy, improve clarity</w:t>
      </w:r>
    </w:p>
    <w:p w:rsidR="00306BD5" w:rsidRPr="00306BD5" w:rsidRDefault="00306BD5" w:rsidP="00306BD5">
      <w:pPr>
        <w:numPr>
          <w:ilvl w:val="2"/>
          <w:numId w:val="30"/>
        </w:numPr>
        <w:textAlignment w:val="center"/>
        <w:rPr>
          <w:rFonts w:ascii="Calibri" w:hAnsi="Calibri"/>
          <w:bCs w:val="0"/>
          <w:color w:val="000000"/>
          <w:szCs w:val="22"/>
        </w:rPr>
      </w:pPr>
      <w:r w:rsidRPr="00306BD5">
        <w:rPr>
          <w:rFonts w:ascii="Calibri" w:hAnsi="Calibri"/>
          <w:bCs w:val="0"/>
          <w:color w:val="000000"/>
          <w:szCs w:val="22"/>
        </w:rPr>
        <w:t>More focus on results versus processes</w:t>
      </w:r>
    </w:p>
    <w:p w:rsidR="00306BD5" w:rsidRPr="00306BD5" w:rsidRDefault="00306BD5" w:rsidP="00306BD5">
      <w:pPr>
        <w:numPr>
          <w:ilvl w:val="2"/>
          <w:numId w:val="30"/>
        </w:numPr>
        <w:textAlignment w:val="center"/>
        <w:rPr>
          <w:rFonts w:ascii="Calibri" w:hAnsi="Calibri"/>
          <w:bCs w:val="0"/>
          <w:color w:val="000000"/>
          <w:szCs w:val="22"/>
        </w:rPr>
      </w:pPr>
      <w:r w:rsidRPr="00306BD5">
        <w:rPr>
          <w:rFonts w:ascii="Calibri" w:hAnsi="Calibri"/>
          <w:bCs w:val="0"/>
          <w:color w:val="000000"/>
          <w:szCs w:val="22"/>
        </w:rPr>
        <w:t>Emphasis and disaggregated data</w:t>
      </w:r>
    </w:p>
    <w:p w:rsidR="00306BD5" w:rsidRPr="00306BD5" w:rsidRDefault="00306BD5" w:rsidP="00306BD5">
      <w:pPr>
        <w:numPr>
          <w:ilvl w:val="0"/>
          <w:numId w:val="30"/>
        </w:numPr>
        <w:tabs>
          <w:tab w:val="clear" w:pos="720"/>
          <w:tab w:val="num" w:pos="2340"/>
        </w:tabs>
        <w:ind w:left="2160"/>
        <w:textAlignment w:val="center"/>
        <w:rPr>
          <w:rFonts w:ascii="Calibri" w:hAnsi="Calibri"/>
          <w:bCs w:val="0"/>
          <w:color w:val="000000"/>
          <w:szCs w:val="22"/>
        </w:rPr>
      </w:pPr>
      <w:r w:rsidRPr="00306BD5">
        <w:rPr>
          <w:rFonts w:ascii="Calibri" w:hAnsi="Calibri"/>
          <w:bCs w:val="0"/>
          <w:color w:val="000000"/>
          <w:szCs w:val="22"/>
        </w:rPr>
        <w:t>Standard I</w:t>
      </w:r>
    </w:p>
    <w:p w:rsidR="00306BD5" w:rsidRPr="00306BD5" w:rsidRDefault="00306BD5" w:rsidP="00306BD5">
      <w:pPr>
        <w:numPr>
          <w:ilvl w:val="1"/>
          <w:numId w:val="30"/>
        </w:numPr>
        <w:tabs>
          <w:tab w:val="clear" w:pos="1440"/>
          <w:tab w:val="num" w:pos="3060"/>
        </w:tabs>
        <w:ind w:left="2700"/>
        <w:textAlignment w:val="center"/>
        <w:rPr>
          <w:rFonts w:ascii="Calibri" w:hAnsi="Calibri"/>
          <w:bCs w:val="0"/>
          <w:color w:val="000000"/>
          <w:szCs w:val="22"/>
        </w:rPr>
      </w:pPr>
      <w:r w:rsidRPr="00306BD5">
        <w:rPr>
          <w:rFonts w:ascii="Calibri" w:hAnsi="Calibri"/>
          <w:bCs w:val="0"/>
          <w:color w:val="000000"/>
          <w:szCs w:val="22"/>
        </w:rPr>
        <w:t>Mission section expanded</w:t>
      </w:r>
    </w:p>
    <w:p w:rsidR="00306BD5" w:rsidRPr="00306BD5" w:rsidRDefault="00306BD5" w:rsidP="00306BD5">
      <w:pPr>
        <w:numPr>
          <w:ilvl w:val="1"/>
          <w:numId w:val="30"/>
        </w:numPr>
        <w:tabs>
          <w:tab w:val="clear" w:pos="1440"/>
          <w:tab w:val="num" w:pos="3060"/>
        </w:tabs>
        <w:ind w:left="2700"/>
        <w:textAlignment w:val="center"/>
        <w:rPr>
          <w:rFonts w:ascii="Calibri" w:hAnsi="Calibri"/>
          <w:bCs w:val="0"/>
          <w:color w:val="000000"/>
          <w:szCs w:val="22"/>
        </w:rPr>
      </w:pPr>
      <w:r w:rsidRPr="00306BD5">
        <w:rPr>
          <w:rFonts w:ascii="Calibri" w:hAnsi="Calibri"/>
          <w:bCs w:val="0"/>
          <w:color w:val="000000"/>
          <w:szCs w:val="22"/>
        </w:rPr>
        <w:t>Academic quality (new)</w:t>
      </w:r>
    </w:p>
    <w:p w:rsidR="00306BD5" w:rsidRPr="00306BD5" w:rsidRDefault="00306BD5" w:rsidP="00306BD5">
      <w:pPr>
        <w:numPr>
          <w:ilvl w:val="1"/>
          <w:numId w:val="30"/>
        </w:numPr>
        <w:tabs>
          <w:tab w:val="clear" w:pos="1440"/>
          <w:tab w:val="num" w:pos="3060"/>
        </w:tabs>
        <w:ind w:left="2700"/>
        <w:textAlignment w:val="center"/>
        <w:rPr>
          <w:rFonts w:ascii="Calibri" w:hAnsi="Calibri"/>
          <w:bCs w:val="0"/>
          <w:color w:val="000000"/>
          <w:szCs w:val="22"/>
        </w:rPr>
      </w:pPr>
      <w:r w:rsidRPr="00306BD5">
        <w:rPr>
          <w:rFonts w:ascii="Calibri" w:hAnsi="Calibri"/>
          <w:bCs w:val="0"/>
          <w:color w:val="000000"/>
          <w:szCs w:val="22"/>
        </w:rPr>
        <w:t>Additional information on institutional integrity</w:t>
      </w:r>
    </w:p>
    <w:p w:rsidR="00306BD5" w:rsidRPr="00306BD5" w:rsidRDefault="00306BD5" w:rsidP="00306BD5">
      <w:pPr>
        <w:numPr>
          <w:ilvl w:val="0"/>
          <w:numId w:val="30"/>
        </w:numPr>
        <w:tabs>
          <w:tab w:val="clear" w:pos="720"/>
          <w:tab w:val="num" w:pos="2340"/>
        </w:tabs>
        <w:ind w:left="2160"/>
        <w:textAlignment w:val="center"/>
        <w:rPr>
          <w:rFonts w:ascii="Calibri" w:hAnsi="Calibri"/>
          <w:bCs w:val="0"/>
          <w:color w:val="000000"/>
          <w:szCs w:val="22"/>
        </w:rPr>
      </w:pPr>
      <w:r w:rsidRPr="00306BD5">
        <w:rPr>
          <w:rFonts w:ascii="Calibri" w:hAnsi="Calibri"/>
          <w:bCs w:val="0"/>
          <w:color w:val="000000"/>
          <w:szCs w:val="22"/>
        </w:rPr>
        <w:t>Standard II</w:t>
      </w:r>
    </w:p>
    <w:p w:rsidR="00306BD5" w:rsidRPr="00306BD5" w:rsidRDefault="00306BD5" w:rsidP="00306BD5">
      <w:pPr>
        <w:numPr>
          <w:ilvl w:val="1"/>
          <w:numId w:val="30"/>
        </w:numPr>
        <w:tabs>
          <w:tab w:val="clear" w:pos="1440"/>
          <w:tab w:val="num" w:pos="3060"/>
        </w:tabs>
        <w:ind w:left="2700"/>
        <w:textAlignment w:val="center"/>
        <w:rPr>
          <w:rFonts w:ascii="Calibri" w:hAnsi="Calibri"/>
          <w:bCs w:val="0"/>
          <w:color w:val="000000"/>
          <w:szCs w:val="22"/>
        </w:rPr>
      </w:pPr>
      <w:r w:rsidRPr="00306BD5">
        <w:rPr>
          <w:rFonts w:ascii="Calibri" w:hAnsi="Calibri"/>
          <w:bCs w:val="0"/>
          <w:color w:val="000000"/>
          <w:szCs w:val="22"/>
        </w:rPr>
        <w:t>Merges student support with library and learning</w:t>
      </w:r>
    </w:p>
    <w:p w:rsidR="00306BD5" w:rsidRPr="00306BD5" w:rsidRDefault="00306BD5" w:rsidP="00306BD5">
      <w:pPr>
        <w:numPr>
          <w:ilvl w:val="1"/>
          <w:numId w:val="30"/>
        </w:numPr>
        <w:tabs>
          <w:tab w:val="clear" w:pos="1440"/>
          <w:tab w:val="num" w:pos="3060"/>
        </w:tabs>
        <w:ind w:left="2700"/>
        <w:textAlignment w:val="center"/>
        <w:rPr>
          <w:rFonts w:ascii="Calibri" w:hAnsi="Calibri"/>
          <w:bCs w:val="0"/>
          <w:color w:val="000000"/>
          <w:szCs w:val="22"/>
        </w:rPr>
      </w:pPr>
      <w:r w:rsidRPr="00306BD5">
        <w:rPr>
          <w:rFonts w:ascii="Calibri" w:hAnsi="Calibri"/>
          <w:bCs w:val="0"/>
          <w:color w:val="000000"/>
          <w:szCs w:val="22"/>
        </w:rPr>
        <w:t>Timely completion of certificates and degrees</w:t>
      </w:r>
    </w:p>
    <w:p w:rsidR="00306BD5" w:rsidRPr="00306BD5" w:rsidRDefault="00306BD5" w:rsidP="00306BD5">
      <w:pPr>
        <w:numPr>
          <w:ilvl w:val="0"/>
          <w:numId w:val="30"/>
        </w:numPr>
        <w:tabs>
          <w:tab w:val="clear" w:pos="720"/>
          <w:tab w:val="num" w:pos="2340"/>
        </w:tabs>
        <w:ind w:left="2160"/>
        <w:textAlignment w:val="center"/>
        <w:rPr>
          <w:rFonts w:ascii="Calibri" w:hAnsi="Calibri"/>
          <w:bCs w:val="0"/>
          <w:color w:val="000000"/>
          <w:szCs w:val="22"/>
        </w:rPr>
      </w:pPr>
      <w:r w:rsidRPr="00306BD5">
        <w:rPr>
          <w:rFonts w:ascii="Calibri" w:hAnsi="Calibri"/>
          <w:bCs w:val="0"/>
          <w:color w:val="000000"/>
          <w:szCs w:val="22"/>
        </w:rPr>
        <w:t>Standard III</w:t>
      </w:r>
    </w:p>
    <w:p w:rsidR="00306BD5" w:rsidRPr="00306BD5" w:rsidRDefault="00306BD5" w:rsidP="00306BD5">
      <w:pPr>
        <w:numPr>
          <w:ilvl w:val="1"/>
          <w:numId w:val="30"/>
        </w:numPr>
        <w:tabs>
          <w:tab w:val="clear" w:pos="1440"/>
          <w:tab w:val="num" w:pos="3060"/>
        </w:tabs>
        <w:ind w:left="2700"/>
        <w:textAlignment w:val="center"/>
        <w:rPr>
          <w:rFonts w:ascii="Calibri" w:hAnsi="Calibri"/>
          <w:bCs w:val="0"/>
          <w:color w:val="000000"/>
          <w:szCs w:val="22"/>
        </w:rPr>
      </w:pPr>
      <w:r w:rsidRPr="00306BD5">
        <w:rPr>
          <w:rFonts w:ascii="Calibri" w:hAnsi="Calibri"/>
          <w:bCs w:val="0"/>
          <w:color w:val="000000"/>
          <w:szCs w:val="22"/>
        </w:rPr>
        <w:t>Evaluation of faculty, administrators and other personnel include effectiveness of SLO to improve teaching and learning.  These employees use the results of assessment of learning outcomes to improve teaching and learning.</w:t>
      </w:r>
      <w:r w:rsidR="00B06015">
        <w:rPr>
          <w:rFonts w:ascii="Calibri" w:hAnsi="Calibri"/>
          <w:bCs w:val="0"/>
          <w:color w:val="000000"/>
          <w:szCs w:val="22"/>
        </w:rPr>
        <w:t xml:space="preserve">  Mary mentioned this portion has been </w:t>
      </w:r>
      <w:r w:rsidR="00B34C19">
        <w:rPr>
          <w:rFonts w:ascii="Calibri" w:hAnsi="Calibri"/>
          <w:bCs w:val="0"/>
          <w:color w:val="000000"/>
          <w:szCs w:val="22"/>
        </w:rPr>
        <w:t>controversial</w:t>
      </w:r>
      <w:r w:rsidR="00B06015">
        <w:rPr>
          <w:rFonts w:ascii="Calibri" w:hAnsi="Calibri"/>
          <w:bCs w:val="0"/>
          <w:color w:val="000000"/>
          <w:szCs w:val="22"/>
        </w:rPr>
        <w:t xml:space="preserve"> and is still being discuss</w:t>
      </w:r>
      <w:r w:rsidR="00A50B3B">
        <w:rPr>
          <w:rFonts w:ascii="Calibri" w:hAnsi="Calibri"/>
          <w:bCs w:val="0"/>
          <w:color w:val="000000"/>
          <w:szCs w:val="22"/>
        </w:rPr>
        <w:t>ed</w:t>
      </w:r>
      <w:r w:rsidR="00B06015">
        <w:rPr>
          <w:rFonts w:ascii="Calibri" w:hAnsi="Calibri"/>
          <w:bCs w:val="0"/>
          <w:color w:val="000000"/>
          <w:szCs w:val="22"/>
        </w:rPr>
        <w:t xml:space="preserve"> and may be revised.</w:t>
      </w:r>
    </w:p>
    <w:p w:rsidR="00306BD5" w:rsidRPr="00306BD5" w:rsidRDefault="00306BD5" w:rsidP="00306BD5">
      <w:pPr>
        <w:numPr>
          <w:ilvl w:val="0"/>
          <w:numId w:val="30"/>
        </w:numPr>
        <w:tabs>
          <w:tab w:val="clear" w:pos="720"/>
          <w:tab w:val="num" w:pos="2340"/>
        </w:tabs>
        <w:ind w:left="2160"/>
        <w:textAlignment w:val="center"/>
        <w:rPr>
          <w:rFonts w:ascii="Calibri" w:hAnsi="Calibri"/>
          <w:bCs w:val="0"/>
          <w:color w:val="000000"/>
          <w:szCs w:val="22"/>
        </w:rPr>
      </w:pPr>
      <w:r w:rsidRPr="00306BD5">
        <w:rPr>
          <w:rFonts w:ascii="Calibri" w:hAnsi="Calibri"/>
          <w:bCs w:val="0"/>
          <w:color w:val="000000"/>
          <w:szCs w:val="22"/>
        </w:rPr>
        <w:t>Standard IV</w:t>
      </w:r>
    </w:p>
    <w:p w:rsidR="00306BD5" w:rsidRPr="00306BD5" w:rsidRDefault="00306BD5" w:rsidP="00306BD5">
      <w:pPr>
        <w:numPr>
          <w:ilvl w:val="1"/>
          <w:numId w:val="30"/>
        </w:numPr>
        <w:tabs>
          <w:tab w:val="clear" w:pos="1440"/>
          <w:tab w:val="num" w:pos="3060"/>
        </w:tabs>
        <w:ind w:left="2700"/>
        <w:textAlignment w:val="center"/>
        <w:rPr>
          <w:rFonts w:ascii="Calibri" w:hAnsi="Calibri"/>
          <w:bCs w:val="0"/>
          <w:color w:val="000000"/>
          <w:szCs w:val="22"/>
        </w:rPr>
      </w:pPr>
      <w:r w:rsidRPr="00306BD5">
        <w:rPr>
          <w:rFonts w:ascii="Calibri" w:hAnsi="Calibri"/>
          <w:bCs w:val="0"/>
          <w:color w:val="000000"/>
          <w:szCs w:val="22"/>
        </w:rPr>
        <w:t>Two sections reorganized into four</w:t>
      </w:r>
    </w:p>
    <w:p w:rsidR="00306BD5" w:rsidRPr="00306BD5" w:rsidRDefault="00306BD5" w:rsidP="00306BD5">
      <w:pPr>
        <w:numPr>
          <w:ilvl w:val="1"/>
          <w:numId w:val="30"/>
        </w:numPr>
        <w:tabs>
          <w:tab w:val="clear" w:pos="1440"/>
          <w:tab w:val="num" w:pos="3060"/>
        </w:tabs>
        <w:ind w:left="2700"/>
        <w:textAlignment w:val="center"/>
        <w:rPr>
          <w:rFonts w:ascii="Calibri" w:hAnsi="Calibri"/>
          <w:bCs w:val="0"/>
          <w:color w:val="000000"/>
          <w:szCs w:val="22"/>
        </w:rPr>
      </w:pPr>
      <w:r w:rsidRPr="00306BD5">
        <w:rPr>
          <w:rFonts w:ascii="Calibri" w:hAnsi="Calibri"/>
          <w:bCs w:val="0"/>
          <w:color w:val="000000"/>
          <w:szCs w:val="22"/>
        </w:rPr>
        <w:t>Decision-making processes are documented and widely communicated</w:t>
      </w:r>
    </w:p>
    <w:p w:rsidR="00306BD5" w:rsidRPr="00306BD5" w:rsidRDefault="00306BD5" w:rsidP="00306BD5">
      <w:pPr>
        <w:numPr>
          <w:ilvl w:val="1"/>
          <w:numId w:val="30"/>
        </w:numPr>
        <w:tabs>
          <w:tab w:val="clear" w:pos="1440"/>
          <w:tab w:val="num" w:pos="3060"/>
        </w:tabs>
        <w:ind w:left="2700"/>
        <w:textAlignment w:val="center"/>
        <w:rPr>
          <w:rFonts w:ascii="Calibri" w:hAnsi="Calibri"/>
          <w:bCs w:val="0"/>
          <w:color w:val="000000"/>
          <w:szCs w:val="22"/>
        </w:rPr>
      </w:pPr>
      <w:r w:rsidRPr="00306BD5">
        <w:rPr>
          <w:rFonts w:ascii="Calibri" w:hAnsi="Calibri"/>
          <w:bCs w:val="0"/>
          <w:color w:val="000000"/>
          <w:szCs w:val="22"/>
        </w:rPr>
        <w:t>CEO has the primary leadership role for accreditation, ensuring that the institution meets the Eligibility requirements</w:t>
      </w:r>
    </w:p>
    <w:p w:rsidR="00306BD5" w:rsidRPr="00306BD5" w:rsidRDefault="00306BD5" w:rsidP="00306BD5">
      <w:pPr>
        <w:numPr>
          <w:ilvl w:val="1"/>
          <w:numId w:val="30"/>
        </w:numPr>
        <w:tabs>
          <w:tab w:val="clear" w:pos="1440"/>
          <w:tab w:val="num" w:pos="3060"/>
        </w:tabs>
        <w:ind w:left="2700"/>
        <w:textAlignment w:val="center"/>
        <w:rPr>
          <w:rFonts w:ascii="Calibri" w:hAnsi="Calibri"/>
          <w:bCs w:val="0"/>
          <w:color w:val="000000"/>
          <w:szCs w:val="22"/>
        </w:rPr>
      </w:pPr>
      <w:r w:rsidRPr="00306BD5">
        <w:rPr>
          <w:rFonts w:ascii="Calibri" w:hAnsi="Calibri"/>
          <w:bCs w:val="0"/>
          <w:color w:val="000000"/>
          <w:szCs w:val="22"/>
        </w:rPr>
        <w:t>Use SLOs to evaluate effectiveness of policies/actions</w:t>
      </w:r>
    </w:p>
    <w:p w:rsidR="00306BD5" w:rsidRPr="00306BD5" w:rsidRDefault="00306BD5" w:rsidP="00306BD5">
      <w:pPr>
        <w:numPr>
          <w:ilvl w:val="1"/>
          <w:numId w:val="30"/>
        </w:numPr>
        <w:tabs>
          <w:tab w:val="clear" w:pos="1440"/>
          <w:tab w:val="num" w:pos="3060"/>
        </w:tabs>
        <w:ind w:left="2700"/>
        <w:textAlignment w:val="center"/>
        <w:rPr>
          <w:rFonts w:ascii="Calibri" w:hAnsi="Calibri"/>
          <w:bCs w:val="0"/>
          <w:color w:val="000000"/>
          <w:szCs w:val="22"/>
        </w:rPr>
      </w:pPr>
      <w:r w:rsidRPr="00306BD5">
        <w:rPr>
          <w:rFonts w:ascii="Calibri" w:hAnsi="Calibri"/>
          <w:bCs w:val="0"/>
          <w:color w:val="000000"/>
          <w:szCs w:val="22"/>
        </w:rPr>
        <w:t>Integration of the district with college planning</w:t>
      </w:r>
    </w:p>
    <w:p w:rsidR="00306BD5" w:rsidRPr="00306BD5" w:rsidRDefault="00306BD5" w:rsidP="00306BD5">
      <w:pPr>
        <w:ind w:left="1620"/>
        <w:rPr>
          <w:rFonts w:ascii="Calibri" w:hAnsi="Calibri"/>
          <w:bCs w:val="0"/>
          <w:color w:val="000000"/>
          <w:szCs w:val="22"/>
        </w:rPr>
      </w:pPr>
      <w:r w:rsidRPr="00306BD5">
        <w:rPr>
          <w:rFonts w:ascii="Calibri" w:hAnsi="Calibri"/>
          <w:bCs w:val="0"/>
          <w:color w:val="000000"/>
          <w:szCs w:val="22"/>
        </w:rPr>
        <w:t> </w:t>
      </w:r>
    </w:p>
    <w:p w:rsidR="006A3F83" w:rsidRDefault="006A3F83" w:rsidP="00F5725A">
      <w:pPr>
        <w:rPr>
          <w:rFonts w:cs="Arial"/>
          <w:szCs w:val="22"/>
        </w:rPr>
      </w:pPr>
    </w:p>
    <w:p w:rsidR="00E05B8E" w:rsidRPr="00F5725A" w:rsidRDefault="00E05B8E" w:rsidP="00F5725A">
      <w:pPr>
        <w:rPr>
          <w:rFonts w:cs="Arial"/>
          <w:szCs w:val="22"/>
        </w:rPr>
      </w:pPr>
    </w:p>
    <w:p w:rsidR="00237B6A" w:rsidRDefault="006A3F83" w:rsidP="00566248">
      <w:pPr>
        <w:pStyle w:val="ListParagraph"/>
        <w:numPr>
          <w:ilvl w:val="0"/>
          <w:numId w:val="23"/>
        </w:numPr>
        <w:rPr>
          <w:rFonts w:cs="Arial"/>
          <w:szCs w:val="22"/>
        </w:rPr>
      </w:pPr>
      <w:r>
        <w:rPr>
          <w:rFonts w:cs="Arial"/>
          <w:szCs w:val="22"/>
        </w:rPr>
        <w:t>Program Plans-suggestions for change</w:t>
      </w:r>
    </w:p>
    <w:p w:rsidR="007C7022" w:rsidRDefault="007C7022" w:rsidP="007C7022">
      <w:pPr>
        <w:pStyle w:val="ListParagraph"/>
        <w:numPr>
          <w:ilvl w:val="1"/>
          <w:numId w:val="23"/>
        </w:numPr>
        <w:rPr>
          <w:rFonts w:cs="Arial"/>
          <w:szCs w:val="22"/>
        </w:rPr>
      </w:pPr>
      <w:r>
        <w:rPr>
          <w:rFonts w:cs="Arial"/>
          <w:szCs w:val="22"/>
        </w:rPr>
        <w:lastRenderedPageBreak/>
        <w:t xml:space="preserve">TracDat-  Inajane and Julius discussed suggestions for changes based on feedback from Tech/Facilities CAP resource allowcation groups.  </w:t>
      </w:r>
    </w:p>
    <w:p w:rsidR="007C7022" w:rsidRDefault="003F2662" w:rsidP="007C7022">
      <w:pPr>
        <w:pStyle w:val="ListParagraph"/>
        <w:numPr>
          <w:ilvl w:val="1"/>
          <w:numId w:val="23"/>
        </w:numPr>
        <w:ind w:left="1800"/>
        <w:rPr>
          <w:rFonts w:cs="Arial"/>
          <w:szCs w:val="22"/>
        </w:rPr>
      </w:pPr>
      <w:r w:rsidRPr="007C7022">
        <w:rPr>
          <w:rFonts w:cs="Arial"/>
          <w:szCs w:val="22"/>
        </w:rPr>
        <w:t xml:space="preserve">Suggestions for </w:t>
      </w:r>
      <w:r w:rsidR="008B393C">
        <w:rPr>
          <w:rFonts w:cs="Arial"/>
          <w:szCs w:val="22"/>
        </w:rPr>
        <w:t xml:space="preserve">additional </w:t>
      </w:r>
      <w:r w:rsidRPr="007C7022">
        <w:rPr>
          <w:rFonts w:cs="Arial"/>
          <w:szCs w:val="22"/>
        </w:rPr>
        <w:t xml:space="preserve">facility request categories: </w:t>
      </w:r>
    </w:p>
    <w:p w:rsidR="008B393C" w:rsidRPr="003F2662" w:rsidRDefault="008B393C" w:rsidP="008B393C">
      <w:pPr>
        <w:pStyle w:val="ListParagraph"/>
        <w:numPr>
          <w:ilvl w:val="2"/>
          <w:numId w:val="23"/>
        </w:numPr>
        <w:rPr>
          <w:rFonts w:cs="Arial"/>
          <w:szCs w:val="22"/>
        </w:rPr>
      </w:pPr>
      <w:r w:rsidRPr="003F2662">
        <w:rPr>
          <w:rFonts w:cs="Arial"/>
          <w:szCs w:val="22"/>
        </w:rPr>
        <w:t>Addi</w:t>
      </w:r>
      <w:r>
        <w:rPr>
          <w:rFonts w:cs="Arial"/>
          <w:szCs w:val="22"/>
        </w:rPr>
        <w:t>tional space request</w:t>
      </w:r>
    </w:p>
    <w:p w:rsidR="008B393C" w:rsidRPr="003F2662" w:rsidRDefault="008B393C" w:rsidP="008B393C">
      <w:pPr>
        <w:pStyle w:val="ListParagraph"/>
        <w:numPr>
          <w:ilvl w:val="2"/>
          <w:numId w:val="23"/>
        </w:numPr>
        <w:rPr>
          <w:rFonts w:cs="Arial"/>
          <w:szCs w:val="22"/>
        </w:rPr>
      </w:pPr>
      <w:r>
        <w:rPr>
          <w:rFonts w:cs="Arial"/>
          <w:szCs w:val="22"/>
        </w:rPr>
        <w:t>Furniture (FF&amp;E)</w:t>
      </w:r>
    </w:p>
    <w:p w:rsidR="008B393C" w:rsidRDefault="008B393C" w:rsidP="008B393C">
      <w:pPr>
        <w:pStyle w:val="ListParagraph"/>
        <w:numPr>
          <w:ilvl w:val="2"/>
          <w:numId w:val="23"/>
        </w:numPr>
        <w:rPr>
          <w:rFonts w:cs="Arial"/>
          <w:szCs w:val="22"/>
        </w:rPr>
      </w:pPr>
      <w:r w:rsidRPr="003F2662">
        <w:rPr>
          <w:rFonts w:cs="Arial"/>
          <w:szCs w:val="22"/>
        </w:rPr>
        <w:t>Repair/upd</w:t>
      </w:r>
      <w:r>
        <w:rPr>
          <w:rFonts w:cs="Arial"/>
          <w:szCs w:val="22"/>
        </w:rPr>
        <w:t>ate</w:t>
      </w:r>
    </w:p>
    <w:p w:rsidR="008B393C" w:rsidRDefault="008B393C" w:rsidP="008B393C">
      <w:pPr>
        <w:pStyle w:val="ListParagraph"/>
        <w:numPr>
          <w:ilvl w:val="2"/>
          <w:numId w:val="23"/>
        </w:numPr>
        <w:rPr>
          <w:rFonts w:cs="Arial"/>
          <w:szCs w:val="22"/>
        </w:rPr>
      </w:pPr>
      <w:r>
        <w:rPr>
          <w:rFonts w:cs="Arial"/>
          <w:szCs w:val="22"/>
        </w:rPr>
        <w:t>Long term plan</w:t>
      </w:r>
    </w:p>
    <w:p w:rsidR="007C7022" w:rsidRDefault="008B393C" w:rsidP="008B393C">
      <w:pPr>
        <w:pStyle w:val="ListParagraph"/>
        <w:numPr>
          <w:ilvl w:val="2"/>
          <w:numId w:val="23"/>
        </w:numPr>
        <w:rPr>
          <w:rFonts w:cs="Arial"/>
          <w:szCs w:val="22"/>
        </w:rPr>
      </w:pPr>
      <w:r>
        <w:rPr>
          <w:rFonts w:cs="Arial"/>
          <w:szCs w:val="22"/>
        </w:rPr>
        <w:t>General need</w:t>
      </w:r>
    </w:p>
    <w:p w:rsidR="003F2662" w:rsidRPr="007C7022" w:rsidRDefault="003F2662" w:rsidP="007C7022">
      <w:pPr>
        <w:pStyle w:val="ListParagraph"/>
        <w:numPr>
          <w:ilvl w:val="1"/>
          <w:numId w:val="23"/>
        </w:numPr>
        <w:ind w:left="1800"/>
        <w:rPr>
          <w:rFonts w:cs="Arial"/>
          <w:szCs w:val="22"/>
        </w:rPr>
      </w:pPr>
      <w:r w:rsidRPr="007C7022">
        <w:rPr>
          <w:rFonts w:cs="Arial"/>
          <w:szCs w:val="22"/>
        </w:rPr>
        <w:t>Suggestions for add</w:t>
      </w:r>
      <w:r w:rsidR="008B393C">
        <w:rPr>
          <w:rFonts w:cs="Arial"/>
          <w:szCs w:val="22"/>
        </w:rPr>
        <w:t xml:space="preserve">itional </w:t>
      </w:r>
      <w:r w:rsidR="004A08EB">
        <w:rPr>
          <w:rFonts w:cs="Arial"/>
          <w:szCs w:val="22"/>
        </w:rPr>
        <w:t xml:space="preserve">categories/changes </w:t>
      </w:r>
      <w:r w:rsidRPr="007C7022">
        <w:rPr>
          <w:rFonts w:cs="Arial"/>
          <w:szCs w:val="22"/>
        </w:rPr>
        <w:t>for technology-</w:t>
      </w:r>
    </w:p>
    <w:p w:rsidR="003F2662" w:rsidRDefault="003F2662" w:rsidP="008B393C">
      <w:pPr>
        <w:pStyle w:val="ListParagraph"/>
        <w:numPr>
          <w:ilvl w:val="2"/>
          <w:numId w:val="33"/>
        </w:numPr>
        <w:rPr>
          <w:rFonts w:cs="Arial"/>
          <w:szCs w:val="22"/>
        </w:rPr>
      </w:pPr>
      <w:r>
        <w:rPr>
          <w:rFonts w:cs="Arial"/>
          <w:szCs w:val="22"/>
        </w:rPr>
        <w:t>Acknowledge software program cycles</w:t>
      </w:r>
      <w:r w:rsidR="008B393C">
        <w:rPr>
          <w:rFonts w:cs="Arial"/>
          <w:szCs w:val="22"/>
        </w:rPr>
        <w:t xml:space="preserve"> (renew/upgrade cycles)</w:t>
      </w:r>
    </w:p>
    <w:p w:rsidR="003F2662" w:rsidRDefault="00BB475E" w:rsidP="008B393C">
      <w:pPr>
        <w:pStyle w:val="ListParagraph"/>
        <w:numPr>
          <w:ilvl w:val="2"/>
          <w:numId w:val="33"/>
        </w:numPr>
        <w:rPr>
          <w:rFonts w:cs="Arial"/>
          <w:szCs w:val="22"/>
        </w:rPr>
      </w:pPr>
      <w:r>
        <w:rPr>
          <w:rFonts w:cs="Arial"/>
          <w:szCs w:val="22"/>
        </w:rPr>
        <w:t xml:space="preserve">Identify large equipment </w:t>
      </w:r>
      <w:r w:rsidR="003F2662">
        <w:rPr>
          <w:rFonts w:cs="Arial"/>
          <w:szCs w:val="22"/>
        </w:rPr>
        <w:t>requests as a notification of future versus immediate need</w:t>
      </w:r>
    </w:p>
    <w:p w:rsidR="003F2662" w:rsidRDefault="003F2662" w:rsidP="008B393C">
      <w:pPr>
        <w:pStyle w:val="ListParagraph"/>
        <w:numPr>
          <w:ilvl w:val="2"/>
          <w:numId w:val="33"/>
        </w:numPr>
        <w:rPr>
          <w:rFonts w:cs="Arial"/>
          <w:szCs w:val="22"/>
        </w:rPr>
      </w:pPr>
      <w:r>
        <w:rPr>
          <w:rFonts w:cs="Arial"/>
          <w:szCs w:val="22"/>
        </w:rPr>
        <w:t>Smart classroom requests</w:t>
      </w:r>
    </w:p>
    <w:p w:rsidR="003F2662" w:rsidRDefault="003F2662" w:rsidP="008B393C">
      <w:pPr>
        <w:pStyle w:val="ListParagraph"/>
        <w:numPr>
          <w:ilvl w:val="2"/>
          <w:numId w:val="33"/>
        </w:numPr>
        <w:rPr>
          <w:rFonts w:cs="Arial"/>
          <w:szCs w:val="22"/>
        </w:rPr>
      </w:pPr>
      <w:r>
        <w:rPr>
          <w:rFonts w:cs="Arial"/>
          <w:szCs w:val="22"/>
        </w:rPr>
        <w:t>General need</w:t>
      </w:r>
    </w:p>
    <w:p w:rsidR="003F2662" w:rsidRDefault="003F2662" w:rsidP="008B393C">
      <w:pPr>
        <w:pStyle w:val="ListParagraph"/>
        <w:numPr>
          <w:ilvl w:val="2"/>
          <w:numId w:val="33"/>
        </w:numPr>
        <w:rPr>
          <w:rFonts w:cs="Arial"/>
          <w:szCs w:val="22"/>
        </w:rPr>
      </w:pPr>
      <w:r>
        <w:rPr>
          <w:rFonts w:cs="Arial"/>
          <w:szCs w:val="22"/>
        </w:rPr>
        <w:t>Long term planning</w:t>
      </w:r>
      <w:r w:rsidR="00BB475E">
        <w:rPr>
          <w:rFonts w:cs="Arial"/>
          <w:szCs w:val="22"/>
        </w:rPr>
        <w:t xml:space="preserve"> </w:t>
      </w:r>
      <w:r w:rsidR="00E65383">
        <w:rPr>
          <w:rFonts w:cs="Arial"/>
          <w:szCs w:val="22"/>
        </w:rPr>
        <w:t>currently</w:t>
      </w:r>
      <w:r w:rsidR="00BB475E">
        <w:rPr>
          <w:rFonts w:cs="Arial"/>
          <w:szCs w:val="22"/>
        </w:rPr>
        <w:t xml:space="preserve"> is </w:t>
      </w:r>
      <w:r w:rsidR="000B6A46">
        <w:rPr>
          <w:rFonts w:cs="Arial"/>
          <w:szCs w:val="22"/>
        </w:rPr>
        <w:t xml:space="preserve">1-3 years </w:t>
      </w:r>
      <w:r w:rsidR="00BB475E">
        <w:rPr>
          <w:rFonts w:cs="Arial"/>
          <w:szCs w:val="22"/>
        </w:rPr>
        <w:t>but this is not sufficient; breakdown into more categories</w:t>
      </w:r>
    </w:p>
    <w:p w:rsidR="000B6A46" w:rsidRDefault="000B6A46" w:rsidP="008B393C">
      <w:pPr>
        <w:pStyle w:val="ListParagraph"/>
        <w:numPr>
          <w:ilvl w:val="2"/>
          <w:numId w:val="33"/>
        </w:numPr>
        <w:rPr>
          <w:rFonts w:cs="Arial"/>
          <w:szCs w:val="22"/>
        </w:rPr>
      </w:pPr>
      <w:r>
        <w:rPr>
          <w:rFonts w:cs="Arial"/>
          <w:szCs w:val="22"/>
        </w:rPr>
        <w:t>Concern regardin</w:t>
      </w:r>
      <w:r w:rsidR="00C70BE0">
        <w:rPr>
          <w:rFonts w:cs="Arial"/>
          <w:szCs w:val="22"/>
        </w:rPr>
        <w:t xml:space="preserve">g the consistency that the </w:t>
      </w:r>
      <w:r>
        <w:rPr>
          <w:rFonts w:cs="Arial"/>
          <w:szCs w:val="22"/>
        </w:rPr>
        <w:t>short</w:t>
      </w:r>
      <w:r w:rsidR="00C70BE0">
        <w:rPr>
          <w:rFonts w:cs="Arial"/>
          <w:szCs w:val="22"/>
        </w:rPr>
        <w:t>-long</w:t>
      </w:r>
      <w:r>
        <w:rPr>
          <w:rFonts w:cs="Arial"/>
          <w:szCs w:val="22"/>
        </w:rPr>
        <w:t xml:space="preserve"> term box is used or not used</w:t>
      </w:r>
    </w:p>
    <w:p w:rsidR="003F0CB8" w:rsidRDefault="003F0CB8" w:rsidP="00C70BE0">
      <w:pPr>
        <w:pStyle w:val="ListParagraph"/>
        <w:numPr>
          <w:ilvl w:val="0"/>
          <w:numId w:val="27"/>
        </w:numPr>
        <w:rPr>
          <w:rFonts w:cs="Arial"/>
          <w:szCs w:val="22"/>
        </w:rPr>
      </w:pPr>
      <w:r>
        <w:rPr>
          <w:rFonts w:cs="Arial"/>
          <w:szCs w:val="22"/>
        </w:rPr>
        <w:t>Overall discussion-</w:t>
      </w:r>
    </w:p>
    <w:p w:rsidR="005E3B67" w:rsidRDefault="00C70BE0" w:rsidP="003F0CB8">
      <w:pPr>
        <w:pStyle w:val="ListParagraph"/>
        <w:numPr>
          <w:ilvl w:val="0"/>
          <w:numId w:val="34"/>
        </w:numPr>
        <w:rPr>
          <w:rFonts w:cs="Arial"/>
          <w:szCs w:val="22"/>
        </w:rPr>
      </w:pPr>
      <w:r>
        <w:rPr>
          <w:rFonts w:cs="Arial"/>
          <w:szCs w:val="22"/>
        </w:rPr>
        <w:t xml:space="preserve">Need to make sure information is available early </w:t>
      </w:r>
      <w:r w:rsidR="005E3B67">
        <w:rPr>
          <w:rFonts w:cs="Arial"/>
          <w:szCs w:val="22"/>
        </w:rPr>
        <w:t>for</w:t>
      </w:r>
      <w:r>
        <w:rPr>
          <w:rFonts w:cs="Arial"/>
          <w:szCs w:val="22"/>
        </w:rPr>
        <w:t xml:space="preserve"> resource request gr</w:t>
      </w:r>
      <w:r w:rsidR="005E3B67">
        <w:rPr>
          <w:rFonts w:cs="Arial"/>
          <w:szCs w:val="22"/>
        </w:rPr>
        <w:t>oups</w:t>
      </w:r>
    </w:p>
    <w:p w:rsidR="00B4458C" w:rsidRPr="00C70BE0" w:rsidRDefault="00B4458C" w:rsidP="003F0CB8">
      <w:pPr>
        <w:pStyle w:val="ListParagraph"/>
        <w:numPr>
          <w:ilvl w:val="0"/>
          <w:numId w:val="34"/>
        </w:numPr>
        <w:rPr>
          <w:rFonts w:cs="Arial"/>
          <w:szCs w:val="22"/>
        </w:rPr>
      </w:pPr>
      <w:r>
        <w:rPr>
          <w:rFonts w:cs="Arial"/>
          <w:szCs w:val="22"/>
        </w:rPr>
        <w:t>Need to assure processes to close the loop on funded resources</w:t>
      </w:r>
    </w:p>
    <w:p w:rsidR="006A3F83" w:rsidRDefault="005E3B67" w:rsidP="003F0CB8">
      <w:pPr>
        <w:pStyle w:val="ListParagraph"/>
        <w:numPr>
          <w:ilvl w:val="0"/>
          <w:numId w:val="34"/>
        </w:numPr>
        <w:rPr>
          <w:rFonts w:cs="Arial"/>
          <w:szCs w:val="22"/>
        </w:rPr>
      </w:pPr>
      <w:r>
        <w:rPr>
          <w:rFonts w:cs="Arial"/>
          <w:szCs w:val="22"/>
        </w:rPr>
        <w:t>Review</w:t>
      </w:r>
      <w:r w:rsidR="003621C7">
        <w:rPr>
          <w:rFonts w:cs="Arial"/>
          <w:szCs w:val="22"/>
        </w:rPr>
        <w:t xml:space="preserve"> long-term/short-term resource requests</w:t>
      </w:r>
      <w:r>
        <w:rPr>
          <w:rFonts w:cs="Arial"/>
          <w:szCs w:val="22"/>
        </w:rPr>
        <w:t xml:space="preserve"> separately</w:t>
      </w:r>
    </w:p>
    <w:p w:rsidR="006A3F83" w:rsidRDefault="006A3F83" w:rsidP="005E3B67">
      <w:pPr>
        <w:pStyle w:val="ListParagraph"/>
        <w:numPr>
          <w:ilvl w:val="0"/>
          <w:numId w:val="34"/>
        </w:numPr>
        <w:rPr>
          <w:rFonts w:cs="Arial"/>
          <w:szCs w:val="22"/>
        </w:rPr>
      </w:pPr>
      <w:r>
        <w:rPr>
          <w:rFonts w:cs="Arial"/>
          <w:szCs w:val="22"/>
        </w:rPr>
        <w:t xml:space="preserve">Include </w:t>
      </w:r>
      <w:r w:rsidR="005E3B67">
        <w:rPr>
          <w:rFonts w:cs="Arial"/>
          <w:szCs w:val="22"/>
        </w:rPr>
        <w:t xml:space="preserve">another box to identify </w:t>
      </w:r>
      <w:r>
        <w:rPr>
          <w:rFonts w:cs="Arial"/>
          <w:szCs w:val="22"/>
        </w:rPr>
        <w:t>if a request/plan is based upon SLO data (yes/no option?</w:t>
      </w:r>
      <w:r w:rsidR="00D15095">
        <w:rPr>
          <w:rFonts w:cs="Arial"/>
          <w:szCs w:val="22"/>
        </w:rPr>
        <w:t>)</w:t>
      </w:r>
      <w:r w:rsidR="005E3B67">
        <w:rPr>
          <w:rFonts w:cs="Arial"/>
          <w:szCs w:val="22"/>
        </w:rPr>
        <w:t xml:space="preserve">  </w:t>
      </w:r>
      <w:r w:rsidR="00B34C19">
        <w:rPr>
          <w:rFonts w:cs="Arial"/>
          <w:szCs w:val="22"/>
        </w:rPr>
        <w:t>Is there</w:t>
      </w:r>
      <w:r w:rsidR="005E3B67">
        <w:rPr>
          <w:rFonts w:cs="Arial"/>
          <w:szCs w:val="22"/>
        </w:rPr>
        <w:t xml:space="preserve"> a mechanism </w:t>
      </w:r>
      <w:r w:rsidR="005A076E">
        <w:rPr>
          <w:rFonts w:cs="Arial"/>
          <w:szCs w:val="22"/>
        </w:rPr>
        <w:t>in TracDat to connect opportunity for i</w:t>
      </w:r>
      <w:r w:rsidR="005E3B67">
        <w:rPr>
          <w:rFonts w:cs="Arial"/>
          <w:szCs w:val="22"/>
        </w:rPr>
        <w:t xml:space="preserve">mprovement and </w:t>
      </w:r>
      <w:r w:rsidR="005A076E">
        <w:rPr>
          <w:rFonts w:cs="Arial"/>
          <w:szCs w:val="22"/>
        </w:rPr>
        <w:t xml:space="preserve">SLO/Scans.  </w:t>
      </w:r>
      <w:r w:rsidR="005E3B67">
        <w:rPr>
          <w:rFonts w:cs="Arial"/>
          <w:szCs w:val="22"/>
        </w:rPr>
        <w:t>It was cautioned to not lose quality and integrated planning by solely focusing resource allocations on SLO data.  Software disconnect between program planning side of TracDat and SLO side of TracDat</w:t>
      </w:r>
    </w:p>
    <w:p w:rsidR="005E3B67" w:rsidRPr="005E3B67" w:rsidRDefault="005E3B67" w:rsidP="005E3B67">
      <w:pPr>
        <w:pStyle w:val="ListParagraph"/>
        <w:numPr>
          <w:ilvl w:val="0"/>
          <w:numId w:val="34"/>
        </w:numPr>
        <w:rPr>
          <w:rFonts w:cs="Arial"/>
          <w:szCs w:val="22"/>
        </w:rPr>
      </w:pPr>
      <w:r>
        <w:rPr>
          <w:rFonts w:cs="Arial"/>
          <w:szCs w:val="22"/>
        </w:rPr>
        <w:t>Need to incorporate a process for campus level understanding of each other’s program plans/SLOs.  Mary reported that a proposal for an SLO committee is in the Decision Making document that is being revised.</w:t>
      </w:r>
    </w:p>
    <w:p w:rsidR="00B03178" w:rsidRPr="005E3B67" w:rsidRDefault="00B4458C" w:rsidP="005E3B67">
      <w:pPr>
        <w:pStyle w:val="ListParagraph"/>
        <w:numPr>
          <w:ilvl w:val="0"/>
          <w:numId w:val="34"/>
        </w:numPr>
        <w:rPr>
          <w:rFonts w:cs="Arial"/>
          <w:szCs w:val="22"/>
        </w:rPr>
      </w:pPr>
      <w:r>
        <w:rPr>
          <w:rFonts w:cs="Arial"/>
          <w:szCs w:val="22"/>
        </w:rPr>
        <w:t xml:space="preserve">Kim, Julius, Lee, Lisa and Inajane </w:t>
      </w:r>
      <w:r w:rsidR="005E3B67">
        <w:rPr>
          <w:rFonts w:cs="Arial"/>
          <w:szCs w:val="22"/>
        </w:rPr>
        <w:t>volunteered to meet separately before the next</w:t>
      </w:r>
      <w:r>
        <w:rPr>
          <w:rFonts w:cs="Arial"/>
          <w:szCs w:val="22"/>
        </w:rPr>
        <w:t xml:space="preserve"> mee</w:t>
      </w:r>
      <w:r w:rsidR="005E3B67">
        <w:rPr>
          <w:rFonts w:cs="Arial"/>
          <w:szCs w:val="22"/>
        </w:rPr>
        <w:t>ting to develop recommendations</w:t>
      </w:r>
      <w:r w:rsidR="00B03178" w:rsidRPr="005E3B67">
        <w:rPr>
          <w:rFonts w:cs="Arial"/>
          <w:szCs w:val="22"/>
        </w:rPr>
        <w:t xml:space="preserve">  </w:t>
      </w:r>
    </w:p>
    <w:p w:rsidR="00A8113D" w:rsidRPr="003621C7" w:rsidRDefault="00A8113D" w:rsidP="003621C7">
      <w:pPr>
        <w:rPr>
          <w:rFonts w:cs="Arial"/>
          <w:szCs w:val="22"/>
        </w:rPr>
      </w:pPr>
    </w:p>
    <w:p w:rsidR="004D1BE1" w:rsidRDefault="004D1BE1" w:rsidP="004D1BE1">
      <w:pPr>
        <w:pStyle w:val="ListParagraph"/>
        <w:ind w:left="1080"/>
        <w:rPr>
          <w:rFonts w:cs="Arial"/>
          <w:szCs w:val="22"/>
        </w:rPr>
      </w:pPr>
    </w:p>
    <w:p w:rsidR="004D1BE1" w:rsidRDefault="006A3F83" w:rsidP="00566248">
      <w:pPr>
        <w:pStyle w:val="ListParagraph"/>
        <w:numPr>
          <w:ilvl w:val="0"/>
          <w:numId w:val="23"/>
        </w:numPr>
        <w:rPr>
          <w:rFonts w:cs="Arial"/>
          <w:szCs w:val="22"/>
        </w:rPr>
      </w:pPr>
      <w:r>
        <w:rPr>
          <w:rFonts w:cs="Arial"/>
          <w:szCs w:val="22"/>
        </w:rPr>
        <w:t xml:space="preserve">Volunteers to work on TracDat </w:t>
      </w:r>
      <w:r w:rsidR="003621C7">
        <w:rPr>
          <w:rFonts w:cs="Arial"/>
          <w:szCs w:val="22"/>
        </w:rPr>
        <w:t>‘helpful hints’ Program Plan document</w:t>
      </w:r>
    </w:p>
    <w:p w:rsidR="001C2038" w:rsidRDefault="001C2038" w:rsidP="001C2038">
      <w:pPr>
        <w:pStyle w:val="ListParagraph"/>
        <w:numPr>
          <w:ilvl w:val="0"/>
          <w:numId w:val="24"/>
        </w:numPr>
        <w:rPr>
          <w:rFonts w:cs="Arial"/>
          <w:szCs w:val="22"/>
        </w:rPr>
      </w:pPr>
      <w:r>
        <w:rPr>
          <w:rFonts w:cs="Arial"/>
          <w:szCs w:val="22"/>
        </w:rPr>
        <w:t>It was suggested that perhaps additional tra</w:t>
      </w:r>
      <w:r w:rsidR="00B7197E">
        <w:rPr>
          <w:rFonts w:cs="Arial"/>
          <w:szCs w:val="22"/>
        </w:rPr>
        <w:t>ining/handbook would be helpful</w:t>
      </w:r>
      <w:r w:rsidR="00051075">
        <w:rPr>
          <w:rFonts w:cs="Arial"/>
          <w:szCs w:val="22"/>
        </w:rPr>
        <w:t xml:space="preserve"> on how to fill out TracDat</w:t>
      </w:r>
      <w:r w:rsidR="00B7197E">
        <w:rPr>
          <w:rFonts w:cs="Arial"/>
          <w:szCs w:val="22"/>
        </w:rPr>
        <w:t>.</w:t>
      </w:r>
      <w:r w:rsidR="00282BC0" w:rsidRPr="001C2038">
        <w:rPr>
          <w:rFonts w:cs="Arial"/>
          <w:szCs w:val="22"/>
        </w:rPr>
        <w:t xml:space="preserve">  </w:t>
      </w:r>
    </w:p>
    <w:p w:rsidR="00EF5A94" w:rsidRPr="001C2038" w:rsidRDefault="00EF5A94" w:rsidP="001C2038">
      <w:pPr>
        <w:pStyle w:val="ListParagraph"/>
        <w:numPr>
          <w:ilvl w:val="0"/>
          <w:numId w:val="24"/>
        </w:numPr>
        <w:rPr>
          <w:rFonts w:cs="Arial"/>
          <w:szCs w:val="22"/>
        </w:rPr>
      </w:pPr>
      <w:r>
        <w:rPr>
          <w:rFonts w:cs="Arial"/>
          <w:szCs w:val="22"/>
        </w:rPr>
        <w:t>Volunteers for PDF with screen shots and helpful information on how to use the software</w:t>
      </w:r>
      <w:r w:rsidR="008112B3">
        <w:rPr>
          <w:rFonts w:cs="Arial"/>
          <w:szCs w:val="22"/>
        </w:rPr>
        <w:t xml:space="preserve"> was requested</w:t>
      </w:r>
      <w:r>
        <w:rPr>
          <w:rFonts w:cs="Arial"/>
          <w:szCs w:val="22"/>
        </w:rPr>
        <w:t xml:space="preserve">.  Pamela and Inajane would like to help.  </w:t>
      </w:r>
      <w:r w:rsidR="008112B3">
        <w:rPr>
          <w:rFonts w:cs="Arial"/>
          <w:szCs w:val="22"/>
        </w:rPr>
        <w:t>The committee expressed c</w:t>
      </w:r>
      <w:r>
        <w:rPr>
          <w:rFonts w:cs="Arial"/>
          <w:szCs w:val="22"/>
        </w:rPr>
        <w:t xml:space="preserve">oncern regarding that this document may need frequent changes and </w:t>
      </w:r>
      <w:r w:rsidR="008112B3">
        <w:rPr>
          <w:rFonts w:cs="Arial"/>
          <w:szCs w:val="22"/>
        </w:rPr>
        <w:t xml:space="preserve">thought </w:t>
      </w:r>
      <w:r>
        <w:rPr>
          <w:rFonts w:cs="Arial"/>
          <w:szCs w:val="22"/>
        </w:rPr>
        <w:t>presentation</w:t>
      </w:r>
      <w:r w:rsidR="008112B3">
        <w:rPr>
          <w:rFonts w:cs="Arial"/>
          <w:szCs w:val="22"/>
        </w:rPr>
        <w:t>s/training</w:t>
      </w:r>
      <w:r>
        <w:rPr>
          <w:rFonts w:cs="Arial"/>
          <w:szCs w:val="22"/>
        </w:rPr>
        <w:t xml:space="preserve"> would be more useful.  </w:t>
      </w:r>
    </w:p>
    <w:p w:rsidR="00392AFC" w:rsidRDefault="00392AFC" w:rsidP="00392AFC">
      <w:pPr>
        <w:pStyle w:val="ListParagraph"/>
        <w:ind w:left="1800"/>
        <w:rPr>
          <w:rFonts w:cs="Arial"/>
          <w:szCs w:val="22"/>
        </w:rPr>
      </w:pPr>
    </w:p>
    <w:p w:rsidR="00420558" w:rsidRDefault="00420558" w:rsidP="00420558">
      <w:pPr>
        <w:pStyle w:val="ListParagraph"/>
        <w:ind w:left="1080"/>
        <w:rPr>
          <w:rFonts w:cs="Arial"/>
          <w:szCs w:val="22"/>
        </w:rPr>
      </w:pPr>
    </w:p>
    <w:p w:rsidR="00420558" w:rsidRDefault="006A3F83" w:rsidP="00566248">
      <w:pPr>
        <w:pStyle w:val="ListParagraph"/>
        <w:numPr>
          <w:ilvl w:val="0"/>
          <w:numId w:val="23"/>
        </w:numPr>
        <w:rPr>
          <w:rFonts w:cs="Arial"/>
          <w:szCs w:val="22"/>
        </w:rPr>
      </w:pPr>
      <w:r>
        <w:rPr>
          <w:rFonts w:cs="Arial"/>
          <w:szCs w:val="22"/>
        </w:rPr>
        <w:t>Volunteers to lead Program Plan/TracDat workshops</w:t>
      </w:r>
    </w:p>
    <w:p w:rsidR="003621C7" w:rsidRPr="00EF5A94" w:rsidRDefault="00EF5A94" w:rsidP="00CF1531">
      <w:pPr>
        <w:pStyle w:val="ListParagraph"/>
        <w:numPr>
          <w:ilvl w:val="1"/>
          <w:numId w:val="23"/>
        </w:numPr>
        <w:rPr>
          <w:rFonts w:cs="Arial"/>
          <w:szCs w:val="22"/>
        </w:rPr>
      </w:pPr>
      <w:r w:rsidRPr="00EF5A94">
        <w:rPr>
          <w:rFonts w:cs="Arial"/>
          <w:szCs w:val="22"/>
        </w:rPr>
        <w:t xml:space="preserve">Suggested video capture of a training session possible in </w:t>
      </w:r>
      <w:r w:rsidR="003621C7" w:rsidRPr="00EF5A94">
        <w:rPr>
          <w:rFonts w:cs="Arial"/>
          <w:szCs w:val="22"/>
        </w:rPr>
        <w:t>April 2014</w:t>
      </w:r>
      <w:r w:rsidR="008112B3">
        <w:rPr>
          <w:rFonts w:cs="Arial"/>
          <w:szCs w:val="22"/>
        </w:rPr>
        <w:t xml:space="preserve"> and planned TracDat working session </w:t>
      </w:r>
      <w:r w:rsidR="00B43AE7">
        <w:rPr>
          <w:rFonts w:cs="Arial"/>
          <w:szCs w:val="22"/>
        </w:rPr>
        <w:t>with a person design</w:t>
      </w:r>
      <w:r w:rsidR="008112B3">
        <w:rPr>
          <w:rFonts w:cs="Arial"/>
          <w:szCs w:val="22"/>
        </w:rPr>
        <w:t xml:space="preserve">ated to assist if </w:t>
      </w:r>
      <w:r w:rsidR="00B43AE7">
        <w:rPr>
          <w:rFonts w:cs="Arial"/>
          <w:szCs w:val="22"/>
        </w:rPr>
        <w:t xml:space="preserve">needed.  </w:t>
      </w:r>
    </w:p>
    <w:p w:rsidR="00282790" w:rsidRPr="00282790" w:rsidRDefault="00282790" w:rsidP="00282790">
      <w:pPr>
        <w:pStyle w:val="ListParagraph"/>
        <w:ind w:left="1440"/>
        <w:rPr>
          <w:rFonts w:cs="Arial"/>
          <w:szCs w:val="22"/>
        </w:rPr>
      </w:pPr>
    </w:p>
    <w:p w:rsidR="004E158A" w:rsidRDefault="004E158A" w:rsidP="008F1A40">
      <w:pPr>
        <w:ind w:left="720"/>
        <w:rPr>
          <w:rFonts w:cs="Arial"/>
          <w:szCs w:val="22"/>
        </w:rPr>
      </w:pPr>
    </w:p>
    <w:p w:rsidR="00172E99" w:rsidRPr="00F01FBE" w:rsidRDefault="0086202A" w:rsidP="00E05B8E">
      <w:pPr>
        <w:ind w:left="720"/>
        <w:rPr>
          <w:rFonts w:cs="Arial"/>
          <w:szCs w:val="22"/>
        </w:rPr>
      </w:pPr>
      <w:r>
        <w:rPr>
          <w:rFonts w:cs="Arial"/>
          <w:szCs w:val="22"/>
        </w:rPr>
        <w:t>5</w:t>
      </w:r>
      <w:r w:rsidR="000D7AAF">
        <w:rPr>
          <w:rFonts w:cs="Arial"/>
          <w:szCs w:val="22"/>
        </w:rPr>
        <w:t xml:space="preserve">. </w:t>
      </w:r>
      <w:r w:rsidR="00100296">
        <w:rPr>
          <w:rFonts w:cs="Arial"/>
          <w:szCs w:val="22"/>
        </w:rPr>
        <w:t xml:space="preserve"> </w:t>
      </w:r>
      <w:r w:rsidR="00100296" w:rsidRPr="00F01FBE">
        <w:rPr>
          <w:rFonts w:cs="Arial"/>
          <w:szCs w:val="22"/>
        </w:rPr>
        <w:t xml:space="preserve">Meeting adjourned at </w:t>
      </w:r>
      <w:r w:rsidR="008112B3">
        <w:rPr>
          <w:rFonts w:cs="Arial"/>
          <w:szCs w:val="22"/>
        </w:rPr>
        <w:t>3:40</w:t>
      </w:r>
      <w:r w:rsidR="00100296">
        <w:rPr>
          <w:rFonts w:cs="Arial"/>
          <w:szCs w:val="22"/>
        </w:rPr>
        <w:t xml:space="preserve"> PM </w:t>
      </w: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633149C"/>
    <w:multiLevelType w:val="hybridMultilevel"/>
    <w:tmpl w:val="63FC15CE"/>
    <w:lvl w:ilvl="0" w:tplc="7BD05D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991CA9"/>
    <w:multiLevelType w:val="hybridMultilevel"/>
    <w:tmpl w:val="526212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FA09E9"/>
    <w:multiLevelType w:val="multilevel"/>
    <w:tmpl w:val="BAE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5A524E"/>
    <w:multiLevelType w:val="hybridMultilevel"/>
    <w:tmpl w:val="6808536E"/>
    <w:lvl w:ilvl="0" w:tplc="454014B6">
      <w:start w:val="1"/>
      <w:numFmt w:val="decimal"/>
      <w:lvlText w:val="%1."/>
      <w:lvlJc w:val="left"/>
      <w:pPr>
        <w:ind w:left="1080" w:hanging="360"/>
      </w:pPr>
      <w:rPr>
        <w:rFonts w:hint="default"/>
      </w:rPr>
    </w:lvl>
    <w:lvl w:ilvl="1" w:tplc="04090009">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BB51CF"/>
    <w:multiLevelType w:val="hybridMultilevel"/>
    <w:tmpl w:val="98F6A69E"/>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6AF4CA0"/>
    <w:multiLevelType w:val="hybridMultilevel"/>
    <w:tmpl w:val="9F668C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B5342C4"/>
    <w:multiLevelType w:val="hybridMultilevel"/>
    <w:tmpl w:val="11EE3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3865D9"/>
    <w:multiLevelType w:val="hybridMultilevel"/>
    <w:tmpl w:val="F146B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0E56D17"/>
    <w:multiLevelType w:val="hybridMultilevel"/>
    <w:tmpl w:val="9AE0F4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5314A37"/>
    <w:multiLevelType w:val="hybridMultilevel"/>
    <w:tmpl w:val="D310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687877"/>
    <w:multiLevelType w:val="hybridMultilevel"/>
    <w:tmpl w:val="F330026C"/>
    <w:lvl w:ilvl="0" w:tplc="03AE6E4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DB92D84"/>
    <w:multiLevelType w:val="hybridMultilevel"/>
    <w:tmpl w:val="CCC07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9625A7"/>
    <w:multiLevelType w:val="multilevel"/>
    <w:tmpl w:val="50621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DD404B"/>
    <w:multiLevelType w:val="multilevel"/>
    <w:tmpl w:val="908479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3FE43B9"/>
    <w:multiLevelType w:val="hybridMultilevel"/>
    <w:tmpl w:val="4DB6C4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133A52"/>
    <w:multiLevelType w:val="hybridMultilevel"/>
    <w:tmpl w:val="0A0E1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D7448C0"/>
    <w:multiLevelType w:val="hybridMultilevel"/>
    <w:tmpl w:val="68FCF8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6E3E1A6F"/>
    <w:multiLevelType w:val="hybridMultilevel"/>
    <w:tmpl w:val="99D86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A1A1CC4"/>
    <w:multiLevelType w:val="hybridMultilevel"/>
    <w:tmpl w:val="6096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B51579"/>
    <w:multiLevelType w:val="hybridMultilevel"/>
    <w:tmpl w:val="9B24373C"/>
    <w:lvl w:ilvl="0" w:tplc="45401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E6232B"/>
    <w:multiLevelType w:val="hybridMultilevel"/>
    <w:tmpl w:val="AB80CA1C"/>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F843E5B"/>
    <w:multiLevelType w:val="hybridMultilevel"/>
    <w:tmpl w:val="1B7E245A"/>
    <w:lvl w:ilvl="0" w:tplc="90AA46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0"/>
  </w:num>
  <w:num w:numId="4">
    <w:abstractNumId w:val="4"/>
  </w:num>
  <w:num w:numId="5">
    <w:abstractNumId w:val="7"/>
  </w:num>
  <w:num w:numId="6">
    <w:abstractNumId w:val="32"/>
  </w:num>
  <w:num w:numId="7">
    <w:abstractNumId w:val="17"/>
  </w:num>
  <w:num w:numId="8">
    <w:abstractNumId w:val="27"/>
  </w:num>
  <w:num w:numId="9">
    <w:abstractNumId w:val="24"/>
  </w:num>
  <w:num w:numId="10">
    <w:abstractNumId w:val="6"/>
  </w:num>
  <w:num w:numId="11">
    <w:abstractNumId w:val="23"/>
  </w:num>
  <w:num w:numId="12">
    <w:abstractNumId w:val="31"/>
  </w:num>
  <w:num w:numId="13">
    <w:abstractNumId w:val="28"/>
  </w:num>
  <w:num w:numId="14">
    <w:abstractNumId w:val="12"/>
  </w:num>
  <w:num w:numId="15">
    <w:abstractNumId w:val="18"/>
  </w:num>
  <w:num w:numId="16">
    <w:abstractNumId w:val="22"/>
  </w:num>
  <w:num w:numId="17">
    <w:abstractNumId w:val="15"/>
  </w:num>
  <w:num w:numId="18">
    <w:abstractNumId w:val="29"/>
  </w:num>
  <w:num w:numId="19">
    <w:abstractNumId w:val="1"/>
  </w:num>
  <w:num w:numId="20">
    <w:abstractNumId w:val="33"/>
  </w:num>
  <w:num w:numId="21">
    <w:abstractNumId w:val="25"/>
  </w:num>
  <w:num w:numId="22">
    <w:abstractNumId w:val="16"/>
  </w:num>
  <w:num w:numId="23">
    <w:abstractNumId w:val="5"/>
  </w:num>
  <w:num w:numId="24">
    <w:abstractNumId w:val="26"/>
  </w:num>
  <w:num w:numId="25">
    <w:abstractNumId w:val="2"/>
  </w:num>
  <w:num w:numId="26">
    <w:abstractNumId w:val="8"/>
  </w:num>
  <w:num w:numId="27">
    <w:abstractNumId w:val="21"/>
  </w:num>
  <w:num w:numId="28">
    <w:abstractNumId w:val="11"/>
  </w:num>
  <w:num w:numId="29">
    <w:abstractNumId w:val="13"/>
  </w:num>
  <w:num w:numId="30">
    <w:abstractNumId w:val="3"/>
  </w:num>
  <w:num w:numId="31">
    <w:abstractNumId w:val="19"/>
  </w:num>
  <w:num w:numId="32">
    <w:abstractNumId w:val="20"/>
  </w:num>
  <w:num w:numId="33">
    <w:abstractNumId w:val="3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7F1E"/>
    <w:rsid w:val="00021AD4"/>
    <w:rsid w:val="00035056"/>
    <w:rsid w:val="000367F6"/>
    <w:rsid w:val="0004375B"/>
    <w:rsid w:val="0004728E"/>
    <w:rsid w:val="00051075"/>
    <w:rsid w:val="00064EB6"/>
    <w:rsid w:val="000678D5"/>
    <w:rsid w:val="00073705"/>
    <w:rsid w:val="00081D98"/>
    <w:rsid w:val="00087408"/>
    <w:rsid w:val="00091E13"/>
    <w:rsid w:val="000B6A46"/>
    <w:rsid w:val="000C3D8B"/>
    <w:rsid w:val="000D20F1"/>
    <w:rsid w:val="000D3408"/>
    <w:rsid w:val="000D7AAF"/>
    <w:rsid w:val="000E5954"/>
    <w:rsid w:val="000F1CE2"/>
    <w:rsid w:val="000F3E94"/>
    <w:rsid w:val="00100296"/>
    <w:rsid w:val="0010179E"/>
    <w:rsid w:val="00110A22"/>
    <w:rsid w:val="00113172"/>
    <w:rsid w:val="0011519C"/>
    <w:rsid w:val="00116B92"/>
    <w:rsid w:val="00121F2A"/>
    <w:rsid w:val="0013063B"/>
    <w:rsid w:val="001374C9"/>
    <w:rsid w:val="00140F8C"/>
    <w:rsid w:val="00144FC6"/>
    <w:rsid w:val="00151510"/>
    <w:rsid w:val="00152E88"/>
    <w:rsid w:val="00154378"/>
    <w:rsid w:val="00160D21"/>
    <w:rsid w:val="00166BA8"/>
    <w:rsid w:val="00172E99"/>
    <w:rsid w:val="0017486F"/>
    <w:rsid w:val="00185292"/>
    <w:rsid w:val="00190974"/>
    <w:rsid w:val="00191C7C"/>
    <w:rsid w:val="00195E8E"/>
    <w:rsid w:val="00197DB0"/>
    <w:rsid w:val="001A795D"/>
    <w:rsid w:val="001B2206"/>
    <w:rsid w:val="001B6FAC"/>
    <w:rsid w:val="001C2038"/>
    <w:rsid w:val="001D6632"/>
    <w:rsid w:val="001E11C0"/>
    <w:rsid w:val="001F6EBB"/>
    <w:rsid w:val="00201183"/>
    <w:rsid w:val="00211120"/>
    <w:rsid w:val="00211C3A"/>
    <w:rsid w:val="00220CFE"/>
    <w:rsid w:val="0022433B"/>
    <w:rsid w:val="00224FF0"/>
    <w:rsid w:val="002276A9"/>
    <w:rsid w:val="002341D0"/>
    <w:rsid w:val="0023455F"/>
    <w:rsid w:val="00237B6A"/>
    <w:rsid w:val="00260722"/>
    <w:rsid w:val="002609D7"/>
    <w:rsid w:val="002612B1"/>
    <w:rsid w:val="00261FDA"/>
    <w:rsid w:val="00266E17"/>
    <w:rsid w:val="002677CF"/>
    <w:rsid w:val="00270DF5"/>
    <w:rsid w:val="002813E2"/>
    <w:rsid w:val="002824FD"/>
    <w:rsid w:val="00282790"/>
    <w:rsid w:val="00282BC0"/>
    <w:rsid w:val="00284510"/>
    <w:rsid w:val="00287EBF"/>
    <w:rsid w:val="0029182B"/>
    <w:rsid w:val="00291C3B"/>
    <w:rsid w:val="00292196"/>
    <w:rsid w:val="002A58DA"/>
    <w:rsid w:val="002B1FCA"/>
    <w:rsid w:val="002C10B2"/>
    <w:rsid w:val="002C2CE8"/>
    <w:rsid w:val="002C4205"/>
    <w:rsid w:val="00302F97"/>
    <w:rsid w:val="00306BD5"/>
    <w:rsid w:val="00316933"/>
    <w:rsid w:val="003207C8"/>
    <w:rsid w:val="0032459B"/>
    <w:rsid w:val="00324D2F"/>
    <w:rsid w:val="00334DFB"/>
    <w:rsid w:val="00335563"/>
    <w:rsid w:val="0034028F"/>
    <w:rsid w:val="00345402"/>
    <w:rsid w:val="003478B9"/>
    <w:rsid w:val="00353E00"/>
    <w:rsid w:val="003621C7"/>
    <w:rsid w:val="0036296F"/>
    <w:rsid w:val="003644CF"/>
    <w:rsid w:val="00364CF1"/>
    <w:rsid w:val="00370CC2"/>
    <w:rsid w:val="00377DF6"/>
    <w:rsid w:val="00380F33"/>
    <w:rsid w:val="00382A75"/>
    <w:rsid w:val="003861CA"/>
    <w:rsid w:val="00392AFC"/>
    <w:rsid w:val="003A0EE6"/>
    <w:rsid w:val="003A45A2"/>
    <w:rsid w:val="003B2108"/>
    <w:rsid w:val="003B3050"/>
    <w:rsid w:val="003B497F"/>
    <w:rsid w:val="003C383A"/>
    <w:rsid w:val="003D07E7"/>
    <w:rsid w:val="003D0DA7"/>
    <w:rsid w:val="003D7B80"/>
    <w:rsid w:val="003F0CB8"/>
    <w:rsid w:val="003F120A"/>
    <w:rsid w:val="003F2662"/>
    <w:rsid w:val="003F3A96"/>
    <w:rsid w:val="003F5A9F"/>
    <w:rsid w:val="003F6E5B"/>
    <w:rsid w:val="004138AA"/>
    <w:rsid w:val="00414067"/>
    <w:rsid w:val="0041727A"/>
    <w:rsid w:val="00420558"/>
    <w:rsid w:val="00420AEB"/>
    <w:rsid w:val="00433E19"/>
    <w:rsid w:val="00435C50"/>
    <w:rsid w:val="00437C19"/>
    <w:rsid w:val="00443648"/>
    <w:rsid w:val="00445092"/>
    <w:rsid w:val="00446C14"/>
    <w:rsid w:val="00446DC8"/>
    <w:rsid w:val="00457132"/>
    <w:rsid w:val="00463FD0"/>
    <w:rsid w:val="004643B9"/>
    <w:rsid w:val="0046613A"/>
    <w:rsid w:val="00490E8C"/>
    <w:rsid w:val="00492135"/>
    <w:rsid w:val="00495077"/>
    <w:rsid w:val="004A08EB"/>
    <w:rsid w:val="004A1F9F"/>
    <w:rsid w:val="004A2A1B"/>
    <w:rsid w:val="004A5A0B"/>
    <w:rsid w:val="004A5C27"/>
    <w:rsid w:val="004A799C"/>
    <w:rsid w:val="004B3F26"/>
    <w:rsid w:val="004B5854"/>
    <w:rsid w:val="004C293A"/>
    <w:rsid w:val="004D0B62"/>
    <w:rsid w:val="004D1BE1"/>
    <w:rsid w:val="004E158A"/>
    <w:rsid w:val="004E5511"/>
    <w:rsid w:val="004F0FDD"/>
    <w:rsid w:val="00503886"/>
    <w:rsid w:val="005038D5"/>
    <w:rsid w:val="00515AD0"/>
    <w:rsid w:val="00516B24"/>
    <w:rsid w:val="00533A1B"/>
    <w:rsid w:val="00534A08"/>
    <w:rsid w:val="00547E15"/>
    <w:rsid w:val="00551125"/>
    <w:rsid w:val="00552C75"/>
    <w:rsid w:val="005609F0"/>
    <w:rsid w:val="00560C81"/>
    <w:rsid w:val="00562F51"/>
    <w:rsid w:val="00566246"/>
    <w:rsid w:val="00566248"/>
    <w:rsid w:val="00570ADD"/>
    <w:rsid w:val="0057357F"/>
    <w:rsid w:val="00591750"/>
    <w:rsid w:val="005A076E"/>
    <w:rsid w:val="005A51F2"/>
    <w:rsid w:val="005B6B42"/>
    <w:rsid w:val="005C4D79"/>
    <w:rsid w:val="005C6C74"/>
    <w:rsid w:val="005D0D80"/>
    <w:rsid w:val="005D409F"/>
    <w:rsid w:val="005D6C6B"/>
    <w:rsid w:val="005E3B67"/>
    <w:rsid w:val="005E41A7"/>
    <w:rsid w:val="005E5D35"/>
    <w:rsid w:val="00600CA6"/>
    <w:rsid w:val="00605EE0"/>
    <w:rsid w:val="00611CD0"/>
    <w:rsid w:val="006154DC"/>
    <w:rsid w:val="00615C49"/>
    <w:rsid w:val="006265EE"/>
    <w:rsid w:val="00627D8E"/>
    <w:rsid w:val="006363A6"/>
    <w:rsid w:val="00642D25"/>
    <w:rsid w:val="00647A8A"/>
    <w:rsid w:val="00651DB2"/>
    <w:rsid w:val="00654F04"/>
    <w:rsid w:val="006551B4"/>
    <w:rsid w:val="00655FDA"/>
    <w:rsid w:val="006576C7"/>
    <w:rsid w:val="00664425"/>
    <w:rsid w:val="00673F62"/>
    <w:rsid w:val="006772CD"/>
    <w:rsid w:val="00681759"/>
    <w:rsid w:val="00682BED"/>
    <w:rsid w:val="006856AB"/>
    <w:rsid w:val="006870F1"/>
    <w:rsid w:val="006926B7"/>
    <w:rsid w:val="006A30E5"/>
    <w:rsid w:val="006A3F83"/>
    <w:rsid w:val="006B103D"/>
    <w:rsid w:val="006B493E"/>
    <w:rsid w:val="006E1CB1"/>
    <w:rsid w:val="006E31CA"/>
    <w:rsid w:val="006E3946"/>
    <w:rsid w:val="006F2329"/>
    <w:rsid w:val="006F2788"/>
    <w:rsid w:val="006F29A0"/>
    <w:rsid w:val="00706AAE"/>
    <w:rsid w:val="00711170"/>
    <w:rsid w:val="00717DEC"/>
    <w:rsid w:val="00721117"/>
    <w:rsid w:val="0072277F"/>
    <w:rsid w:val="00731AA9"/>
    <w:rsid w:val="00736A0B"/>
    <w:rsid w:val="00741092"/>
    <w:rsid w:val="00741C14"/>
    <w:rsid w:val="00754734"/>
    <w:rsid w:val="00760C8B"/>
    <w:rsid w:val="0076248D"/>
    <w:rsid w:val="00771D5A"/>
    <w:rsid w:val="007801D2"/>
    <w:rsid w:val="007807CB"/>
    <w:rsid w:val="00783C90"/>
    <w:rsid w:val="00785778"/>
    <w:rsid w:val="00793536"/>
    <w:rsid w:val="007A05B4"/>
    <w:rsid w:val="007B0B10"/>
    <w:rsid w:val="007B57CA"/>
    <w:rsid w:val="007C1044"/>
    <w:rsid w:val="007C2F7F"/>
    <w:rsid w:val="007C554C"/>
    <w:rsid w:val="007C6DEA"/>
    <w:rsid w:val="007C7022"/>
    <w:rsid w:val="007D4186"/>
    <w:rsid w:val="007E0DC2"/>
    <w:rsid w:val="007E3610"/>
    <w:rsid w:val="007E3936"/>
    <w:rsid w:val="007E493F"/>
    <w:rsid w:val="007F1344"/>
    <w:rsid w:val="00800DA8"/>
    <w:rsid w:val="008112B3"/>
    <w:rsid w:val="008131AE"/>
    <w:rsid w:val="00816AF4"/>
    <w:rsid w:val="00827B60"/>
    <w:rsid w:val="008317D0"/>
    <w:rsid w:val="00836A0D"/>
    <w:rsid w:val="0084140A"/>
    <w:rsid w:val="008448BE"/>
    <w:rsid w:val="00845955"/>
    <w:rsid w:val="00856ED2"/>
    <w:rsid w:val="00861636"/>
    <w:rsid w:val="0086202A"/>
    <w:rsid w:val="0086560E"/>
    <w:rsid w:val="00881385"/>
    <w:rsid w:val="00881EBF"/>
    <w:rsid w:val="0088397C"/>
    <w:rsid w:val="00884B0E"/>
    <w:rsid w:val="0088596E"/>
    <w:rsid w:val="008860CC"/>
    <w:rsid w:val="008911DD"/>
    <w:rsid w:val="008B1BE1"/>
    <w:rsid w:val="008B3155"/>
    <w:rsid w:val="008B393C"/>
    <w:rsid w:val="008D082A"/>
    <w:rsid w:val="008D15EB"/>
    <w:rsid w:val="008E45D5"/>
    <w:rsid w:val="008F1601"/>
    <w:rsid w:val="008F1A40"/>
    <w:rsid w:val="008F1F0D"/>
    <w:rsid w:val="008F6969"/>
    <w:rsid w:val="009235DB"/>
    <w:rsid w:val="00927302"/>
    <w:rsid w:val="00930BE0"/>
    <w:rsid w:val="00933446"/>
    <w:rsid w:val="009334AF"/>
    <w:rsid w:val="009403AA"/>
    <w:rsid w:val="0094606C"/>
    <w:rsid w:val="009605DC"/>
    <w:rsid w:val="00962F25"/>
    <w:rsid w:val="009636F2"/>
    <w:rsid w:val="009658C1"/>
    <w:rsid w:val="009841C8"/>
    <w:rsid w:val="00984301"/>
    <w:rsid w:val="009845D1"/>
    <w:rsid w:val="0099173C"/>
    <w:rsid w:val="009959EA"/>
    <w:rsid w:val="0099743B"/>
    <w:rsid w:val="009A3802"/>
    <w:rsid w:val="009B0F66"/>
    <w:rsid w:val="009D2ABE"/>
    <w:rsid w:val="009D2DDB"/>
    <w:rsid w:val="009D3F2A"/>
    <w:rsid w:val="009E0060"/>
    <w:rsid w:val="009E2340"/>
    <w:rsid w:val="009E281C"/>
    <w:rsid w:val="009E7557"/>
    <w:rsid w:val="00A05C73"/>
    <w:rsid w:val="00A1298A"/>
    <w:rsid w:val="00A21FBC"/>
    <w:rsid w:val="00A3408A"/>
    <w:rsid w:val="00A428E2"/>
    <w:rsid w:val="00A43F82"/>
    <w:rsid w:val="00A50B3B"/>
    <w:rsid w:val="00A56506"/>
    <w:rsid w:val="00A60C32"/>
    <w:rsid w:val="00A70B15"/>
    <w:rsid w:val="00A738E5"/>
    <w:rsid w:val="00A75A8C"/>
    <w:rsid w:val="00A8113D"/>
    <w:rsid w:val="00A817EE"/>
    <w:rsid w:val="00AA7D4A"/>
    <w:rsid w:val="00AB3DDB"/>
    <w:rsid w:val="00AB3E79"/>
    <w:rsid w:val="00AB592D"/>
    <w:rsid w:val="00AC0C22"/>
    <w:rsid w:val="00AC2009"/>
    <w:rsid w:val="00AD082B"/>
    <w:rsid w:val="00AE1295"/>
    <w:rsid w:val="00AE17FA"/>
    <w:rsid w:val="00AF3F7E"/>
    <w:rsid w:val="00B00275"/>
    <w:rsid w:val="00B02EB0"/>
    <w:rsid w:val="00B03178"/>
    <w:rsid w:val="00B0408B"/>
    <w:rsid w:val="00B06015"/>
    <w:rsid w:val="00B11992"/>
    <w:rsid w:val="00B157DA"/>
    <w:rsid w:val="00B20F41"/>
    <w:rsid w:val="00B23834"/>
    <w:rsid w:val="00B300C0"/>
    <w:rsid w:val="00B308C4"/>
    <w:rsid w:val="00B30F76"/>
    <w:rsid w:val="00B341CB"/>
    <w:rsid w:val="00B34C19"/>
    <w:rsid w:val="00B408B4"/>
    <w:rsid w:val="00B40EA3"/>
    <w:rsid w:val="00B43AE7"/>
    <w:rsid w:val="00B4458C"/>
    <w:rsid w:val="00B451CD"/>
    <w:rsid w:val="00B46A2F"/>
    <w:rsid w:val="00B50904"/>
    <w:rsid w:val="00B537B5"/>
    <w:rsid w:val="00B57C98"/>
    <w:rsid w:val="00B633F1"/>
    <w:rsid w:val="00B642E4"/>
    <w:rsid w:val="00B70B04"/>
    <w:rsid w:val="00B7197E"/>
    <w:rsid w:val="00B768DC"/>
    <w:rsid w:val="00B8024E"/>
    <w:rsid w:val="00B83538"/>
    <w:rsid w:val="00BA20B6"/>
    <w:rsid w:val="00BA20F9"/>
    <w:rsid w:val="00BA2131"/>
    <w:rsid w:val="00BA4153"/>
    <w:rsid w:val="00BA57E1"/>
    <w:rsid w:val="00BB475E"/>
    <w:rsid w:val="00BC31D8"/>
    <w:rsid w:val="00BC50C6"/>
    <w:rsid w:val="00BC7D03"/>
    <w:rsid w:val="00BD48AD"/>
    <w:rsid w:val="00BD67E9"/>
    <w:rsid w:val="00BE7D08"/>
    <w:rsid w:val="00BF3421"/>
    <w:rsid w:val="00BF413B"/>
    <w:rsid w:val="00C02510"/>
    <w:rsid w:val="00C0558B"/>
    <w:rsid w:val="00C073D6"/>
    <w:rsid w:val="00C14D4E"/>
    <w:rsid w:val="00C17549"/>
    <w:rsid w:val="00C264F6"/>
    <w:rsid w:val="00C53DF6"/>
    <w:rsid w:val="00C63E44"/>
    <w:rsid w:val="00C644D4"/>
    <w:rsid w:val="00C66DB8"/>
    <w:rsid w:val="00C70BE0"/>
    <w:rsid w:val="00C81887"/>
    <w:rsid w:val="00C839EA"/>
    <w:rsid w:val="00C9011D"/>
    <w:rsid w:val="00C909A0"/>
    <w:rsid w:val="00C91068"/>
    <w:rsid w:val="00CA5B71"/>
    <w:rsid w:val="00CA6B61"/>
    <w:rsid w:val="00CA7BE1"/>
    <w:rsid w:val="00CB15FD"/>
    <w:rsid w:val="00CB5D6F"/>
    <w:rsid w:val="00CC0648"/>
    <w:rsid w:val="00CD3D09"/>
    <w:rsid w:val="00CE46B2"/>
    <w:rsid w:val="00CE577B"/>
    <w:rsid w:val="00CF3D21"/>
    <w:rsid w:val="00CF4889"/>
    <w:rsid w:val="00CF53A6"/>
    <w:rsid w:val="00D06A72"/>
    <w:rsid w:val="00D130C2"/>
    <w:rsid w:val="00D15095"/>
    <w:rsid w:val="00D159EF"/>
    <w:rsid w:val="00D2342A"/>
    <w:rsid w:val="00D237AF"/>
    <w:rsid w:val="00D25A75"/>
    <w:rsid w:val="00D30726"/>
    <w:rsid w:val="00D4375F"/>
    <w:rsid w:val="00D44858"/>
    <w:rsid w:val="00D45806"/>
    <w:rsid w:val="00D4705E"/>
    <w:rsid w:val="00D60C80"/>
    <w:rsid w:val="00D66648"/>
    <w:rsid w:val="00D70AAB"/>
    <w:rsid w:val="00D770C0"/>
    <w:rsid w:val="00D83416"/>
    <w:rsid w:val="00D842E4"/>
    <w:rsid w:val="00D86527"/>
    <w:rsid w:val="00D907C7"/>
    <w:rsid w:val="00D91385"/>
    <w:rsid w:val="00DA2039"/>
    <w:rsid w:val="00DA6E21"/>
    <w:rsid w:val="00DB5729"/>
    <w:rsid w:val="00DC6FB8"/>
    <w:rsid w:val="00DD2526"/>
    <w:rsid w:val="00DE5171"/>
    <w:rsid w:val="00DE65A1"/>
    <w:rsid w:val="00E05B8E"/>
    <w:rsid w:val="00E12409"/>
    <w:rsid w:val="00E13675"/>
    <w:rsid w:val="00E14B8B"/>
    <w:rsid w:val="00E24AC5"/>
    <w:rsid w:val="00E25EE5"/>
    <w:rsid w:val="00E4221F"/>
    <w:rsid w:val="00E431D9"/>
    <w:rsid w:val="00E441C9"/>
    <w:rsid w:val="00E529DA"/>
    <w:rsid w:val="00E5459E"/>
    <w:rsid w:val="00E60736"/>
    <w:rsid w:val="00E65383"/>
    <w:rsid w:val="00E66B0A"/>
    <w:rsid w:val="00E70643"/>
    <w:rsid w:val="00E7725D"/>
    <w:rsid w:val="00E876D8"/>
    <w:rsid w:val="00E9354F"/>
    <w:rsid w:val="00EA2ED3"/>
    <w:rsid w:val="00EA3A63"/>
    <w:rsid w:val="00EA3BA4"/>
    <w:rsid w:val="00EB0912"/>
    <w:rsid w:val="00EB6386"/>
    <w:rsid w:val="00EC2C05"/>
    <w:rsid w:val="00EC2F6A"/>
    <w:rsid w:val="00ED1D84"/>
    <w:rsid w:val="00ED704C"/>
    <w:rsid w:val="00EE2AD4"/>
    <w:rsid w:val="00EF5A94"/>
    <w:rsid w:val="00EF68BF"/>
    <w:rsid w:val="00F01187"/>
    <w:rsid w:val="00F01FBE"/>
    <w:rsid w:val="00F04FC5"/>
    <w:rsid w:val="00F10C0B"/>
    <w:rsid w:val="00F17658"/>
    <w:rsid w:val="00F208BE"/>
    <w:rsid w:val="00F40DE9"/>
    <w:rsid w:val="00F47313"/>
    <w:rsid w:val="00F47DDD"/>
    <w:rsid w:val="00F5725A"/>
    <w:rsid w:val="00F61627"/>
    <w:rsid w:val="00F633AE"/>
    <w:rsid w:val="00F66F8A"/>
    <w:rsid w:val="00F67231"/>
    <w:rsid w:val="00F74CA3"/>
    <w:rsid w:val="00F77A93"/>
    <w:rsid w:val="00F80434"/>
    <w:rsid w:val="00F85ED5"/>
    <w:rsid w:val="00F86C6C"/>
    <w:rsid w:val="00F87FC4"/>
    <w:rsid w:val="00F923B3"/>
    <w:rsid w:val="00F931B0"/>
    <w:rsid w:val="00FA32FF"/>
    <w:rsid w:val="00FA5253"/>
    <w:rsid w:val="00FA5503"/>
    <w:rsid w:val="00FD02FA"/>
    <w:rsid w:val="00FD0B5F"/>
    <w:rsid w:val="00FE2D31"/>
    <w:rsid w:val="00FE31B5"/>
    <w:rsid w:val="00FE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NormalWeb">
    <w:name w:val="Normal (Web)"/>
    <w:basedOn w:val="Normal"/>
    <w:uiPriority w:val="99"/>
    <w:semiHidden/>
    <w:unhideWhenUsed/>
    <w:rsid w:val="00306BD5"/>
    <w:pPr>
      <w:spacing w:before="100" w:beforeAutospacing="1" w:after="100" w:afterAutospacing="1"/>
    </w:pPr>
    <w:rPr>
      <w:rFonts w:ascii="Times New Roman" w:hAnsi="Times New Roman"/>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NormalWeb">
    <w:name w:val="Normal (Web)"/>
    <w:basedOn w:val="Normal"/>
    <w:uiPriority w:val="99"/>
    <w:semiHidden/>
    <w:unhideWhenUsed/>
    <w:rsid w:val="00306BD5"/>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47885562">
      <w:bodyDiv w:val="1"/>
      <w:marLeft w:val="0"/>
      <w:marRight w:val="0"/>
      <w:marTop w:val="0"/>
      <w:marBottom w:val="0"/>
      <w:divBdr>
        <w:top w:val="none" w:sz="0" w:space="0" w:color="auto"/>
        <w:left w:val="none" w:sz="0" w:space="0" w:color="auto"/>
        <w:bottom w:val="none" w:sz="0" w:space="0" w:color="auto"/>
        <w:right w:val="none" w:sz="0" w:space="0" w:color="auto"/>
      </w:divBdr>
    </w:div>
    <w:div w:id="811093708">
      <w:bodyDiv w:val="1"/>
      <w:marLeft w:val="0"/>
      <w:marRight w:val="0"/>
      <w:marTop w:val="0"/>
      <w:marBottom w:val="0"/>
      <w:divBdr>
        <w:top w:val="none" w:sz="0" w:space="0" w:color="auto"/>
        <w:left w:val="none" w:sz="0" w:space="0" w:color="auto"/>
        <w:bottom w:val="none" w:sz="0" w:space="0" w:color="auto"/>
        <w:right w:val="none" w:sz="0" w:space="0" w:color="auto"/>
      </w:divBdr>
    </w:div>
    <w:div w:id="1471896204">
      <w:bodyDiv w:val="1"/>
      <w:marLeft w:val="0"/>
      <w:marRight w:val="0"/>
      <w:marTop w:val="0"/>
      <w:marBottom w:val="0"/>
      <w:divBdr>
        <w:top w:val="none" w:sz="0" w:space="0" w:color="auto"/>
        <w:left w:val="none" w:sz="0" w:space="0" w:color="auto"/>
        <w:bottom w:val="none" w:sz="0" w:space="0" w:color="auto"/>
        <w:right w:val="none" w:sz="0" w:space="0" w:color="auto"/>
      </w:divBdr>
    </w:div>
    <w:div w:id="20788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accjc.org/"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3.xml><?xml version="1.0" encoding="utf-8"?>
<ds:datastoreItem xmlns:ds="http://schemas.openxmlformats.org/officeDocument/2006/customXml" ds:itemID="{DC3EE2EF-3FB2-4381-BFD4-1A61A4C19EFF}">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5.xml><?xml version="1.0" encoding="utf-8"?>
<ds:datastoreItem xmlns:ds="http://schemas.openxmlformats.org/officeDocument/2006/customXml" ds:itemID="{2A59A09F-D1C6-45B0-8DAD-65239FEA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Sept. 22, 2009 Agenda</vt:lpstr>
    </vt:vector>
  </TitlesOfParts>
  <Company>VCCCD</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michelle_castelo1</cp:lastModifiedBy>
  <cp:revision>2</cp:revision>
  <cp:lastPrinted>2011-04-20T20:05:00Z</cp:lastPrinted>
  <dcterms:created xsi:type="dcterms:W3CDTF">2014-03-26T16:24:00Z</dcterms:created>
  <dcterms:modified xsi:type="dcterms:W3CDTF">2014-03-26T16:24:00Z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