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FB6F84" w:rsidRPr="00FB6F84" w:rsidTr="00FB6F84">
        <w:trPr>
          <w:tblCellSpacing w:w="15" w:type="dxa"/>
        </w:trPr>
        <w:tc>
          <w:tcPr>
            <w:tcW w:w="0" w:type="auto"/>
            <w:hideMark/>
          </w:tcPr>
          <w:p w:rsidR="00FB6F84" w:rsidRPr="00FB6F84" w:rsidRDefault="00FB6F84" w:rsidP="00FB6F84">
            <w:pPr>
              <w:spacing w:after="75"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Book</w:t>
            </w:r>
          </w:p>
          <w:p w:rsidR="00FB6F84" w:rsidRPr="00FB6F84" w:rsidRDefault="00FB6F84" w:rsidP="00FB6F84">
            <w:pPr>
              <w:spacing w:after="75"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VCCCD Administrative Procedure Manual</w:t>
            </w:r>
          </w:p>
          <w:p w:rsidR="00FB6F84" w:rsidRPr="00FB6F84" w:rsidRDefault="00FB6F84" w:rsidP="00FB6F84">
            <w:pPr>
              <w:spacing w:after="75"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Section</w:t>
            </w:r>
          </w:p>
          <w:p w:rsidR="00FB6F84" w:rsidRPr="00FB6F84" w:rsidRDefault="00FB6F84" w:rsidP="00FB6F84">
            <w:pPr>
              <w:spacing w:after="75"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Chapter 4 Academic Affairs</w:t>
            </w:r>
          </w:p>
          <w:p w:rsidR="00FB6F84" w:rsidRPr="00FB6F84" w:rsidRDefault="00FB6F84" w:rsidP="00FB6F84">
            <w:pPr>
              <w:spacing w:after="75"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Title</w:t>
            </w:r>
          </w:p>
          <w:p w:rsidR="00FB6F84" w:rsidRPr="00FB6F84" w:rsidRDefault="00FB6F84" w:rsidP="00FB6F84">
            <w:pPr>
              <w:spacing w:after="75"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AP 4225 COURSE REPETITION</w:t>
            </w:r>
          </w:p>
          <w:p w:rsidR="00FB6F84" w:rsidRPr="00FB6F84" w:rsidRDefault="00FB6F84" w:rsidP="00FB6F84">
            <w:pPr>
              <w:spacing w:after="75"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Number</w:t>
            </w:r>
          </w:p>
          <w:p w:rsidR="00FB6F84" w:rsidRPr="00FB6F84" w:rsidRDefault="00FB6F84" w:rsidP="00FB6F84">
            <w:pPr>
              <w:spacing w:after="75"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AP 4225</w:t>
            </w:r>
          </w:p>
          <w:p w:rsidR="00FB6F84" w:rsidRPr="00FB6F84" w:rsidRDefault="00FB6F84" w:rsidP="00FB6F84">
            <w:pPr>
              <w:spacing w:after="75"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Status</w:t>
            </w:r>
          </w:p>
          <w:p w:rsidR="00FB6F84" w:rsidRPr="00FB6F84" w:rsidRDefault="00FB6F84" w:rsidP="00FB6F84">
            <w:pPr>
              <w:spacing w:after="75"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Active</w:t>
            </w:r>
          </w:p>
          <w:p w:rsidR="00FB6F84" w:rsidRPr="00FB6F84" w:rsidRDefault="00FB6F84" w:rsidP="00FB6F84">
            <w:pPr>
              <w:spacing w:after="75"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Legal</w:t>
            </w:r>
          </w:p>
          <w:p w:rsidR="00FB6F84" w:rsidRPr="00FB6F84" w:rsidRDefault="00D575BD" w:rsidP="00FB6F84">
            <w:pPr>
              <w:spacing w:after="0" w:line="240" w:lineRule="auto"/>
              <w:textAlignment w:val="top"/>
              <w:rPr>
                <w:rFonts w:ascii="Times New Roman" w:eastAsia="Times New Roman" w:hAnsi="Times New Roman" w:cs="Times New Roman"/>
                <w:sz w:val="24"/>
                <w:szCs w:val="24"/>
              </w:rPr>
            </w:pPr>
            <w:hyperlink r:id="rId6" w:tgtFrame="_blank" w:history="1">
              <w:r w:rsidR="00FB6F84" w:rsidRPr="00FB6F84">
                <w:rPr>
                  <w:rFonts w:ascii="Times New Roman" w:eastAsia="Times New Roman" w:hAnsi="Times New Roman" w:cs="Times New Roman"/>
                  <w:color w:val="0000FF"/>
                  <w:sz w:val="24"/>
                  <w:szCs w:val="24"/>
                  <w:u w:val="single"/>
                </w:rPr>
                <w:t>California Education Code, Section 76224</w:t>
              </w:r>
            </w:hyperlink>
          </w:p>
          <w:p w:rsidR="00FB6F84" w:rsidRPr="00FB6F84" w:rsidRDefault="00D575BD" w:rsidP="00FB6F84">
            <w:pPr>
              <w:spacing w:after="0" w:line="240" w:lineRule="auto"/>
              <w:textAlignment w:val="top"/>
              <w:rPr>
                <w:rFonts w:ascii="Times New Roman" w:eastAsia="Times New Roman" w:hAnsi="Times New Roman" w:cs="Times New Roman"/>
                <w:sz w:val="24"/>
                <w:szCs w:val="24"/>
              </w:rPr>
            </w:pPr>
            <w:hyperlink r:id="rId7" w:tgtFrame="_blank" w:history="1">
              <w:r w:rsidR="00FB6F84" w:rsidRPr="00FB6F84">
                <w:rPr>
                  <w:rFonts w:ascii="Times New Roman" w:eastAsia="Times New Roman" w:hAnsi="Times New Roman" w:cs="Times New Roman"/>
                  <w:color w:val="0000FF"/>
                  <w:sz w:val="24"/>
                  <w:szCs w:val="24"/>
                  <w:u w:val="single"/>
                </w:rPr>
                <w:t>Title 5, Section 58161</w:t>
              </w:r>
            </w:hyperlink>
          </w:p>
          <w:p w:rsidR="00FB6F84" w:rsidRPr="00FB6F84" w:rsidRDefault="00D575BD" w:rsidP="00FB6F84">
            <w:pPr>
              <w:spacing w:after="0" w:line="240" w:lineRule="auto"/>
              <w:textAlignment w:val="top"/>
              <w:rPr>
                <w:rFonts w:ascii="Times New Roman" w:eastAsia="Times New Roman" w:hAnsi="Times New Roman" w:cs="Times New Roman"/>
                <w:sz w:val="24"/>
                <w:szCs w:val="24"/>
              </w:rPr>
            </w:pPr>
            <w:hyperlink r:id="rId8" w:tgtFrame="_blank" w:history="1">
              <w:r w:rsidR="00FB6F84" w:rsidRPr="00FB6F84">
                <w:rPr>
                  <w:rFonts w:ascii="Times New Roman" w:eastAsia="Times New Roman" w:hAnsi="Times New Roman" w:cs="Times New Roman"/>
                  <w:color w:val="0000FF"/>
                  <w:sz w:val="24"/>
                  <w:szCs w:val="24"/>
                  <w:u w:val="single"/>
                </w:rPr>
                <w:t>Title 5, Section 55253</w:t>
              </w:r>
            </w:hyperlink>
          </w:p>
          <w:p w:rsidR="00FB6F84" w:rsidRPr="00FB6F84" w:rsidRDefault="00D575BD" w:rsidP="00FB6F84">
            <w:pPr>
              <w:spacing w:after="0" w:line="240" w:lineRule="auto"/>
              <w:textAlignment w:val="top"/>
              <w:rPr>
                <w:rFonts w:ascii="Times New Roman" w:eastAsia="Times New Roman" w:hAnsi="Times New Roman" w:cs="Times New Roman"/>
                <w:sz w:val="24"/>
                <w:szCs w:val="24"/>
              </w:rPr>
            </w:pPr>
            <w:hyperlink r:id="rId9" w:tgtFrame="_blank" w:history="1">
              <w:r w:rsidR="00FB6F84" w:rsidRPr="00FB6F84">
                <w:rPr>
                  <w:rFonts w:ascii="Times New Roman" w:eastAsia="Times New Roman" w:hAnsi="Times New Roman" w:cs="Times New Roman"/>
                  <w:color w:val="0000FF"/>
                  <w:sz w:val="24"/>
                  <w:szCs w:val="24"/>
                  <w:u w:val="single"/>
                </w:rPr>
                <w:t>Title 5, Section 55045</w:t>
              </w:r>
            </w:hyperlink>
          </w:p>
          <w:p w:rsidR="00FB6F84" w:rsidRPr="00FB6F84" w:rsidRDefault="00D575BD" w:rsidP="00FB6F84">
            <w:pPr>
              <w:spacing w:after="0" w:line="240" w:lineRule="auto"/>
              <w:textAlignment w:val="top"/>
              <w:rPr>
                <w:rFonts w:ascii="Times New Roman" w:eastAsia="Times New Roman" w:hAnsi="Times New Roman" w:cs="Times New Roman"/>
                <w:sz w:val="24"/>
                <w:szCs w:val="24"/>
              </w:rPr>
            </w:pPr>
            <w:hyperlink r:id="rId10" w:tgtFrame="_blank" w:history="1">
              <w:r w:rsidR="00FB6F84" w:rsidRPr="00FB6F84">
                <w:rPr>
                  <w:rFonts w:ascii="Times New Roman" w:eastAsia="Times New Roman" w:hAnsi="Times New Roman" w:cs="Times New Roman"/>
                  <w:color w:val="0000FF"/>
                  <w:sz w:val="24"/>
                  <w:szCs w:val="24"/>
                  <w:u w:val="single"/>
                </w:rPr>
                <w:t>Title 5, Section 55044</w:t>
              </w:r>
            </w:hyperlink>
          </w:p>
          <w:p w:rsidR="00FB6F84" w:rsidRPr="00FB6F84" w:rsidRDefault="00D575BD" w:rsidP="00FB6F84">
            <w:pPr>
              <w:spacing w:after="0" w:line="240" w:lineRule="auto"/>
              <w:textAlignment w:val="top"/>
              <w:rPr>
                <w:rFonts w:ascii="Times New Roman" w:eastAsia="Times New Roman" w:hAnsi="Times New Roman" w:cs="Times New Roman"/>
                <w:sz w:val="24"/>
                <w:szCs w:val="24"/>
              </w:rPr>
            </w:pPr>
            <w:hyperlink r:id="rId11" w:tgtFrame="_blank" w:history="1">
              <w:r w:rsidR="00FB6F84" w:rsidRPr="00FB6F84">
                <w:rPr>
                  <w:rFonts w:ascii="Times New Roman" w:eastAsia="Times New Roman" w:hAnsi="Times New Roman" w:cs="Times New Roman"/>
                  <w:color w:val="0000FF"/>
                  <w:sz w:val="24"/>
                  <w:szCs w:val="24"/>
                  <w:u w:val="single"/>
                </w:rPr>
                <w:t>Title 5, Section 55043</w:t>
              </w:r>
            </w:hyperlink>
          </w:p>
          <w:p w:rsidR="00FB6F84" w:rsidRPr="00FB6F84" w:rsidRDefault="00D575BD" w:rsidP="00FB6F84">
            <w:pPr>
              <w:spacing w:after="0" w:line="240" w:lineRule="auto"/>
              <w:textAlignment w:val="top"/>
              <w:rPr>
                <w:rFonts w:ascii="Times New Roman" w:eastAsia="Times New Roman" w:hAnsi="Times New Roman" w:cs="Times New Roman"/>
                <w:sz w:val="24"/>
                <w:szCs w:val="24"/>
              </w:rPr>
            </w:pPr>
            <w:hyperlink r:id="rId12" w:tgtFrame="_blank" w:history="1">
              <w:r w:rsidR="00FB6F84" w:rsidRPr="00FB6F84">
                <w:rPr>
                  <w:rFonts w:ascii="Times New Roman" w:eastAsia="Times New Roman" w:hAnsi="Times New Roman" w:cs="Times New Roman"/>
                  <w:color w:val="0000FF"/>
                  <w:sz w:val="24"/>
                  <w:szCs w:val="24"/>
                  <w:u w:val="single"/>
                </w:rPr>
                <w:t>Title 5, Section 55042</w:t>
              </w:r>
            </w:hyperlink>
          </w:p>
          <w:p w:rsidR="00FB6F84" w:rsidRPr="00FB6F84" w:rsidRDefault="00D575BD" w:rsidP="00FB6F84">
            <w:pPr>
              <w:spacing w:after="0" w:line="240" w:lineRule="auto"/>
              <w:textAlignment w:val="top"/>
              <w:rPr>
                <w:rFonts w:ascii="Times New Roman" w:eastAsia="Times New Roman" w:hAnsi="Times New Roman" w:cs="Times New Roman"/>
                <w:sz w:val="24"/>
                <w:szCs w:val="24"/>
              </w:rPr>
            </w:pPr>
            <w:hyperlink r:id="rId13" w:tgtFrame="_blank" w:history="1">
              <w:r w:rsidR="00FB6F84" w:rsidRPr="00FB6F84">
                <w:rPr>
                  <w:rFonts w:ascii="Times New Roman" w:eastAsia="Times New Roman" w:hAnsi="Times New Roman" w:cs="Times New Roman"/>
                  <w:color w:val="0000FF"/>
                  <w:sz w:val="24"/>
                  <w:szCs w:val="24"/>
                  <w:u w:val="single"/>
                </w:rPr>
                <w:t>Title 5, Section 55041</w:t>
              </w:r>
            </w:hyperlink>
          </w:p>
          <w:p w:rsidR="00FB6F84" w:rsidRPr="00FB6F84" w:rsidRDefault="00D575BD" w:rsidP="00FB6F84">
            <w:pPr>
              <w:spacing w:after="0" w:line="240" w:lineRule="auto"/>
              <w:textAlignment w:val="top"/>
              <w:rPr>
                <w:rFonts w:ascii="Times New Roman" w:eastAsia="Times New Roman" w:hAnsi="Times New Roman" w:cs="Times New Roman"/>
                <w:sz w:val="24"/>
                <w:szCs w:val="24"/>
              </w:rPr>
            </w:pPr>
            <w:hyperlink r:id="rId14" w:tgtFrame="_blank" w:history="1">
              <w:r w:rsidR="00FB6F84" w:rsidRPr="00FB6F84">
                <w:rPr>
                  <w:rFonts w:ascii="Times New Roman" w:eastAsia="Times New Roman" w:hAnsi="Times New Roman" w:cs="Times New Roman"/>
                  <w:color w:val="0000FF"/>
                  <w:sz w:val="24"/>
                  <w:szCs w:val="24"/>
                  <w:u w:val="single"/>
                </w:rPr>
                <w:t>Title 5, Section 55040</w:t>
              </w:r>
            </w:hyperlink>
          </w:p>
          <w:p w:rsidR="00FB6F84" w:rsidRPr="00FB6F84" w:rsidRDefault="00D575BD" w:rsidP="00FB6F84">
            <w:pPr>
              <w:spacing w:after="0" w:line="240" w:lineRule="auto"/>
              <w:textAlignment w:val="top"/>
              <w:rPr>
                <w:rFonts w:ascii="Times New Roman" w:eastAsia="Times New Roman" w:hAnsi="Times New Roman" w:cs="Times New Roman"/>
                <w:sz w:val="24"/>
                <w:szCs w:val="24"/>
              </w:rPr>
            </w:pPr>
            <w:hyperlink r:id="rId15" w:tgtFrame="_blank" w:history="1">
              <w:r w:rsidR="00FB6F84" w:rsidRPr="00FB6F84">
                <w:rPr>
                  <w:rFonts w:ascii="Times New Roman" w:eastAsia="Times New Roman" w:hAnsi="Times New Roman" w:cs="Times New Roman"/>
                  <w:color w:val="0000FF"/>
                  <w:sz w:val="24"/>
                  <w:szCs w:val="24"/>
                  <w:u w:val="single"/>
                </w:rPr>
                <w:t>Title 5, Section 55023</w:t>
              </w:r>
            </w:hyperlink>
          </w:p>
          <w:p w:rsidR="00FB6F84" w:rsidRDefault="00D575BD" w:rsidP="00FB6F84">
            <w:pPr>
              <w:spacing w:after="75" w:line="240" w:lineRule="auto"/>
              <w:textAlignment w:val="top"/>
              <w:rPr>
                <w:rFonts w:ascii="Times New Roman" w:eastAsia="Times New Roman" w:hAnsi="Times New Roman" w:cs="Times New Roman"/>
                <w:strike/>
                <w:color w:val="0000FF"/>
                <w:sz w:val="24"/>
                <w:szCs w:val="24"/>
                <w:u w:val="single"/>
              </w:rPr>
            </w:pPr>
            <w:hyperlink r:id="rId16" w:tgtFrame="_blank" w:history="1">
              <w:r w:rsidR="00FB6F84" w:rsidRPr="0076647E">
                <w:rPr>
                  <w:rFonts w:ascii="Times New Roman" w:eastAsia="Times New Roman" w:hAnsi="Times New Roman" w:cs="Times New Roman"/>
                  <w:strike/>
                  <w:color w:val="0000FF"/>
                  <w:sz w:val="24"/>
                  <w:szCs w:val="24"/>
                  <w:u w:val="single"/>
                </w:rPr>
                <w:t>Title 5, Section 55030</w:t>
              </w:r>
            </w:hyperlink>
          </w:p>
          <w:p w:rsidR="00823181" w:rsidRPr="00823181" w:rsidRDefault="00823181" w:rsidP="00FB6F84">
            <w:pPr>
              <w:spacing w:after="75" w:line="240" w:lineRule="auto"/>
              <w:textAlignment w:val="top"/>
              <w:rPr>
                <w:rFonts w:ascii="Times New Roman" w:eastAsia="Times New Roman" w:hAnsi="Times New Roman" w:cs="Times New Roman"/>
                <w:sz w:val="24"/>
                <w:szCs w:val="24"/>
              </w:rPr>
            </w:pPr>
            <w:r w:rsidRPr="00823181">
              <w:rPr>
                <w:rFonts w:ascii="Times New Roman" w:eastAsia="Times New Roman" w:hAnsi="Times New Roman" w:cs="Times New Roman"/>
                <w:color w:val="0000FF"/>
                <w:sz w:val="24"/>
                <w:szCs w:val="24"/>
                <w:u w:val="single"/>
              </w:rPr>
              <w:t>Title 5, Section 56029</w:t>
            </w:r>
          </w:p>
          <w:p w:rsidR="00FB6F84" w:rsidRPr="00FB6F84" w:rsidRDefault="00FB6F84" w:rsidP="00FB6F84">
            <w:pPr>
              <w:spacing w:after="75"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Adopted</w:t>
            </w:r>
          </w:p>
          <w:p w:rsidR="00FB6F84" w:rsidRPr="00FB6F84" w:rsidRDefault="00FB6F84" w:rsidP="00FB6F84">
            <w:pPr>
              <w:spacing w:after="75"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June 16, 2010</w:t>
            </w:r>
          </w:p>
          <w:p w:rsidR="00FB6F84" w:rsidRPr="00FB6F84" w:rsidRDefault="00FB6F84" w:rsidP="00FB6F84">
            <w:pPr>
              <w:spacing w:after="75"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Last Reviewed</w:t>
            </w:r>
          </w:p>
          <w:p w:rsidR="00FB6F84" w:rsidRPr="00FB6F84" w:rsidRDefault="00FB6F84" w:rsidP="00FB6F84">
            <w:pPr>
              <w:spacing w:after="75"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June 19, 2012</w:t>
            </w:r>
          </w:p>
          <w:p w:rsidR="00FB6F84" w:rsidRPr="00FB6F84" w:rsidRDefault="00FB6F84" w:rsidP="00FB6F84">
            <w:pPr>
              <w:spacing w:after="240" w:line="240" w:lineRule="auto"/>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br/>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b/>
                <w:bCs/>
                <w:sz w:val="21"/>
                <w:szCs w:val="21"/>
              </w:rPr>
              <w:t>General Guidelines for Repetition of Credit Courses</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Pursuant to Title 5, students are permitted three enrollment attempts to achieve a standard (passing) grade.  Students may be permitted, under special circumstances, to repeat non-repeatable credit courses in which standard (passing) grades have been awarded.  Students may also repeat credit courses that are designated as repeatable in the colleges’ catalogs providing the maximum number of allowed enrollments per course or set of courses is not exceeded.</w:t>
            </w:r>
            <w:r w:rsidRPr="00FB6F84">
              <w:rPr>
                <w:rFonts w:ascii="Arial" w:eastAsia="Times New Roman" w:hAnsi="Arial" w:cs="Arial"/>
                <w:sz w:val="21"/>
                <w:szCs w:val="21"/>
              </w:rPr>
              <w:br/>
            </w:r>
            <w:r w:rsidRPr="00FB6F84">
              <w:rPr>
                <w:rFonts w:ascii="Arial" w:eastAsia="Times New Roman" w:hAnsi="Arial" w:cs="Arial"/>
                <w:sz w:val="21"/>
                <w:szCs w:val="21"/>
              </w:rPr>
              <w:br/>
              <w:t>All enrollment attempts that result in an evaluative or non-evaluative grade on a student’s permanent record are counted for purposes of this administrative procedure and pursuant to Title 5, Section 55023.  Evaluative symbols are defined as standard passing grades of A, B, C or P/CR; and substandard grades of D, F and NP/NC.  Non-evaluative symbols are defined as W.</w:t>
            </w:r>
            <w:r w:rsidRPr="00FB6F84">
              <w:rPr>
                <w:rFonts w:ascii="Arial" w:eastAsia="Times New Roman" w:hAnsi="Arial" w:cs="Arial"/>
                <w:sz w:val="21"/>
                <w:szCs w:val="21"/>
              </w:rPr>
              <w:br/>
            </w:r>
            <w:r w:rsidRPr="00FB6F84">
              <w:rPr>
                <w:rFonts w:ascii="Arial" w:eastAsia="Times New Roman" w:hAnsi="Arial" w:cs="Arial"/>
                <w:sz w:val="21"/>
                <w:szCs w:val="21"/>
              </w:rPr>
              <w:br/>
              <w:t xml:space="preserve">Courses that are repeated shall be recorded on the student’s permanent academic record using an </w:t>
            </w:r>
            <w:r w:rsidRPr="00FB6F84">
              <w:rPr>
                <w:rFonts w:ascii="Arial" w:eastAsia="Times New Roman" w:hAnsi="Arial" w:cs="Arial"/>
                <w:sz w:val="21"/>
                <w:szCs w:val="21"/>
              </w:rPr>
              <w:lastRenderedPageBreak/>
              <w:t>appropriate symbol.</w:t>
            </w:r>
            <w:r w:rsidRPr="00FB6F84">
              <w:rPr>
                <w:rFonts w:ascii="Arial" w:eastAsia="Times New Roman" w:hAnsi="Arial" w:cs="Arial"/>
                <w:sz w:val="21"/>
                <w:szCs w:val="21"/>
              </w:rPr>
              <w:br/>
            </w:r>
            <w:r w:rsidRPr="00FB6F84">
              <w:rPr>
                <w:rFonts w:ascii="Arial" w:eastAsia="Times New Roman" w:hAnsi="Arial" w:cs="Arial"/>
                <w:sz w:val="21"/>
                <w:szCs w:val="21"/>
              </w:rPr>
              <w:br/>
              <w:t>Annotating the permanent academic record shall be done in a manner that all work remains legible, insuring a true and complete academic history.</w:t>
            </w:r>
            <w:r w:rsidRPr="00FB6F84">
              <w:rPr>
                <w:rFonts w:ascii="Arial" w:eastAsia="Times New Roman" w:hAnsi="Arial" w:cs="Arial"/>
                <w:sz w:val="21"/>
                <w:szCs w:val="21"/>
              </w:rPr>
              <w:br/>
            </w:r>
            <w:r w:rsidRPr="00FB6F84">
              <w:rPr>
                <w:rFonts w:ascii="Arial" w:eastAsia="Times New Roman" w:hAnsi="Arial" w:cs="Arial"/>
                <w:sz w:val="21"/>
                <w:szCs w:val="21"/>
              </w:rPr>
              <w:br/>
              <w:t>Nothing herein can conflict with Education Code, Section 76224, pertaining to the finality of grades assigned by instructors, or with Title 5 or District procedures relating to retention and destruction of records.</w:t>
            </w:r>
            <w:r w:rsidRPr="00FB6F84">
              <w:rPr>
                <w:rFonts w:ascii="Arial" w:eastAsia="Times New Roman" w:hAnsi="Arial" w:cs="Arial"/>
                <w:sz w:val="21"/>
                <w:szCs w:val="21"/>
              </w:rPr>
              <w:br/>
            </w:r>
            <w:r w:rsidRPr="00FB6F84">
              <w:rPr>
                <w:rFonts w:ascii="Arial" w:eastAsia="Times New Roman" w:hAnsi="Arial" w:cs="Arial"/>
                <w:sz w:val="21"/>
                <w:szCs w:val="21"/>
              </w:rPr>
              <w:br/>
              <w:t>Apportionment may be claimed for a maximum of three enrollment attempts to achieve a standard (passing) grade.  The District may claim apportionment for one additional enrollment attempt under the following circumstances:</w:t>
            </w:r>
          </w:p>
          <w:p w:rsidR="00FB6F84" w:rsidRPr="00FB6F84" w:rsidRDefault="00FB6F84" w:rsidP="00FB6F84">
            <w:pPr>
              <w:numPr>
                <w:ilvl w:val="0"/>
                <w:numId w:val="3"/>
              </w:numPr>
              <w:spacing w:before="100" w:beforeAutospacing="1" w:after="100" w:afterAutospacing="1" w:line="240" w:lineRule="auto"/>
              <w:ind w:left="870"/>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Approved repetition due to significant lapse of time as defined in this section,</w:t>
            </w:r>
          </w:p>
          <w:p w:rsidR="00FB6F84" w:rsidRPr="00FB6F84" w:rsidRDefault="00FB6F84" w:rsidP="00FB6F84">
            <w:pPr>
              <w:numPr>
                <w:ilvl w:val="0"/>
                <w:numId w:val="3"/>
              </w:numPr>
              <w:spacing w:before="100" w:beforeAutospacing="1" w:after="100" w:afterAutospacing="1" w:line="240" w:lineRule="auto"/>
              <w:ind w:left="870"/>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Approved repetition due to extenuating circumstances as defined in this section if the course is not designated as repeatable.</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The District may claim apportionment for students’ enrollments without limitation under the following circumstances and if all other requirements are met:</w:t>
            </w:r>
          </w:p>
          <w:p w:rsidR="00FB6F84" w:rsidRPr="00FB6F84" w:rsidRDefault="00FB6F84" w:rsidP="00FB6F84">
            <w:pPr>
              <w:numPr>
                <w:ilvl w:val="0"/>
                <w:numId w:val="4"/>
              </w:numPr>
              <w:spacing w:before="100" w:beforeAutospacing="1" w:after="100" w:afterAutospacing="1" w:line="240" w:lineRule="auto"/>
              <w:ind w:left="870"/>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 xml:space="preserve">Approved attendance for legally mandated training as defined in </w:t>
            </w:r>
            <w:hyperlink r:id="rId17" w:history="1">
              <w:r w:rsidRPr="00FB6F84">
                <w:rPr>
                  <w:rFonts w:ascii="Arial" w:eastAsia="Times New Roman" w:hAnsi="Arial" w:cs="Arial"/>
                  <w:color w:val="0000FF"/>
                  <w:sz w:val="21"/>
                  <w:szCs w:val="21"/>
                  <w:u w:val="single"/>
                </w:rPr>
                <w:t>AP 4227</w:t>
              </w:r>
            </w:hyperlink>
          </w:p>
          <w:p w:rsidR="00FB6F84" w:rsidRPr="00FB6F84" w:rsidRDefault="00FB6F84" w:rsidP="00FB6F84">
            <w:pPr>
              <w:numPr>
                <w:ilvl w:val="0"/>
                <w:numId w:val="4"/>
              </w:numPr>
              <w:spacing w:before="100" w:beforeAutospacing="1" w:after="100" w:afterAutospacing="1" w:line="240" w:lineRule="auto"/>
              <w:ind w:left="870"/>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 xml:space="preserve">Approved attendance of a student with a disability in credit special classes as a disability accommodation as defined in </w:t>
            </w:r>
            <w:hyperlink r:id="rId18" w:history="1">
              <w:r w:rsidRPr="00FB6F84">
                <w:rPr>
                  <w:rFonts w:ascii="Arial" w:eastAsia="Times New Roman" w:hAnsi="Arial" w:cs="Arial"/>
                  <w:color w:val="0000FF"/>
                  <w:sz w:val="21"/>
                  <w:szCs w:val="21"/>
                  <w:u w:val="single"/>
                </w:rPr>
                <w:t>AP 4227</w:t>
              </w:r>
            </w:hyperlink>
          </w:p>
          <w:p w:rsidR="00FB6F84" w:rsidRPr="00FB6F84" w:rsidRDefault="00FB6F84" w:rsidP="00FB6F84">
            <w:pPr>
              <w:numPr>
                <w:ilvl w:val="0"/>
                <w:numId w:val="4"/>
              </w:numPr>
              <w:spacing w:before="100" w:beforeAutospacing="1" w:after="100" w:afterAutospacing="1" w:line="240" w:lineRule="auto"/>
              <w:ind w:left="870"/>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The attendance of a student repeating cooperative work experience courses pursuant to Title 5, Section 55253</w:t>
            </w:r>
          </w:p>
          <w:p w:rsidR="00FB6F84" w:rsidRPr="00FB6F84" w:rsidRDefault="00FB6F84" w:rsidP="00FB6F84">
            <w:pPr>
              <w:numPr>
                <w:ilvl w:val="0"/>
                <w:numId w:val="4"/>
              </w:numPr>
              <w:spacing w:before="100" w:beforeAutospacing="1" w:after="100" w:afterAutospacing="1" w:line="240" w:lineRule="auto"/>
              <w:ind w:left="870"/>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The attendance of a student withdrawing as a result of extraordinary conditions pursuant to Title 5, Section 55024 (a)(10)</w:t>
            </w:r>
          </w:p>
          <w:p w:rsidR="00F51932" w:rsidRDefault="00FB6F84" w:rsidP="00F51932">
            <w:pPr>
              <w:numPr>
                <w:ilvl w:val="0"/>
                <w:numId w:val="4"/>
              </w:numPr>
              <w:spacing w:before="100" w:beforeAutospacing="1" w:after="100" w:afterAutospacing="1" w:line="240" w:lineRule="auto"/>
              <w:ind w:left="870"/>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The attendance of a student receiving a military withdrawal pursuant to Title 5, Section 55024 (d)(1)</w:t>
            </w:r>
          </w:p>
          <w:p w:rsidR="00F51932" w:rsidRPr="00F51932" w:rsidRDefault="00296DA7" w:rsidP="00F51932">
            <w:pPr>
              <w:numPr>
                <w:ilvl w:val="0"/>
                <w:numId w:val="4"/>
              </w:numPr>
              <w:spacing w:before="100" w:beforeAutospacing="1" w:after="100" w:afterAutospacing="1" w:line="240" w:lineRule="auto"/>
              <w:ind w:left="870"/>
              <w:textAlignment w:val="top"/>
              <w:rPr>
                <w:rFonts w:ascii="Times New Roman" w:eastAsia="Times New Roman" w:hAnsi="Times New Roman" w:cs="Times New Roman"/>
                <w:sz w:val="24"/>
                <w:szCs w:val="24"/>
              </w:rPr>
            </w:pPr>
            <w:r>
              <w:rPr>
                <w:rFonts w:ascii="Arial" w:hAnsi="Arial" w:cs="Arial"/>
                <w:bCs/>
                <w:sz w:val="24"/>
                <w:szCs w:val="24"/>
                <w:u w:val="single"/>
              </w:rPr>
              <w:t>The</w:t>
            </w:r>
            <w:r w:rsidR="00F51932">
              <w:rPr>
                <w:rFonts w:ascii="Arial" w:hAnsi="Arial" w:cs="Arial"/>
                <w:bCs/>
                <w:sz w:val="24"/>
                <w:szCs w:val="24"/>
                <w:u w:val="single"/>
              </w:rPr>
              <w:t xml:space="preserve"> attendance </w:t>
            </w:r>
            <w:r>
              <w:rPr>
                <w:rFonts w:ascii="Arial" w:hAnsi="Arial" w:cs="Arial"/>
                <w:bCs/>
                <w:sz w:val="24"/>
                <w:szCs w:val="24"/>
                <w:u w:val="single"/>
              </w:rPr>
              <w:t xml:space="preserve">of a student repeating a course </w:t>
            </w:r>
            <w:r w:rsidR="00F51932">
              <w:rPr>
                <w:rFonts w:ascii="Arial" w:hAnsi="Arial" w:cs="Arial"/>
                <w:bCs/>
                <w:sz w:val="24"/>
                <w:szCs w:val="24"/>
                <w:u w:val="single"/>
              </w:rPr>
              <w:t>for s</w:t>
            </w:r>
            <w:r w:rsidR="00F51932" w:rsidRPr="00F51932">
              <w:rPr>
                <w:rFonts w:ascii="Arial" w:hAnsi="Arial" w:cs="Arial"/>
                <w:bCs/>
                <w:sz w:val="24"/>
                <w:szCs w:val="24"/>
                <w:u w:val="single"/>
              </w:rPr>
              <w:t xml:space="preserve">ignificant </w:t>
            </w:r>
            <w:r w:rsidR="00F51932">
              <w:rPr>
                <w:rFonts w:ascii="Arial" w:hAnsi="Arial" w:cs="Arial"/>
                <w:bCs/>
                <w:sz w:val="24"/>
                <w:szCs w:val="24"/>
                <w:u w:val="single"/>
              </w:rPr>
              <w:t>change in industry or licensure s</w:t>
            </w:r>
            <w:r w:rsidR="00F51932" w:rsidRPr="00F51932">
              <w:rPr>
                <w:rFonts w:ascii="Arial" w:hAnsi="Arial" w:cs="Arial"/>
                <w:bCs/>
                <w:sz w:val="24"/>
                <w:szCs w:val="24"/>
                <w:u w:val="single"/>
              </w:rPr>
              <w:t>tandards</w:t>
            </w:r>
            <w:r>
              <w:rPr>
                <w:rFonts w:ascii="Arial" w:hAnsi="Arial" w:cs="Arial"/>
                <w:bCs/>
                <w:sz w:val="24"/>
                <w:szCs w:val="24"/>
                <w:u w:val="single"/>
              </w:rPr>
              <w:t xml:space="preserve"> pursuant to Title 5, Section 55040(b)(9)</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 xml:space="preserve">The District may claim state apportionment for students’ enrollments in credit courses that are designated as repeatable as provided by Title 5, Section 55041 for a maximum of four semesters.  This limitation applies even if a student receives a substandard grade during one or more of the enrollments in such a course or petitions for repetition due to special circumstances as provided in VCCCD AP 4225 and </w:t>
            </w:r>
            <w:hyperlink r:id="rId19" w:history="1">
              <w:r w:rsidRPr="00FB6F84">
                <w:rPr>
                  <w:rFonts w:ascii="Arial" w:eastAsia="Times New Roman" w:hAnsi="Arial" w:cs="Arial"/>
                  <w:color w:val="0000FF"/>
                  <w:sz w:val="21"/>
                  <w:szCs w:val="21"/>
                  <w:u w:val="single"/>
                </w:rPr>
                <w:t>AP 4227</w:t>
              </w:r>
            </w:hyperlink>
            <w:r w:rsidRPr="00FB6F84">
              <w:rPr>
                <w:rFonts w:ascii="Arial" w:eastAsia="Times New Roman" w:hAnsi="Arial" w:cs="Arial"/>
                <w:sz w:val="21"/>
                <w:szCs w:val="21"/>
              </w:rPr>
              <w:t>.</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 </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 xml:space="preserve">The District may permit enrollment in credit courses beyond the limits set forth in </w:t>
            </w:r>
            <w:hyperlink r:id="rId20" w:history="1">
              <w:r w:rsidRPr="00FB6F84">
                <w:rPr>
                  <w:rFonts w:ascii="Arial" w:eastAsia="Times New Roman" w:hAnsi="Arial" w:cs="Arial"/>
                  <w:color w:val="0000FF"/>
                  <w:sz w:val="21"/>
                  <w:szCs w:val="21"/>
                  <w:u w:val="single"/>
                </w:rPr>
                <w:t>BP 4225</w:t>
              </w:r>
            </w:hyperlink>
            <w:r w:rsidRPr="00FB6F84">
              <w:rPr>
                <w:rFonts w:ascii="Arial" w:eastAsia="Times New Roman" w:hAnsi="Arial" w:cs="Arial"/>
                <w:sz w:val="21"/>
                <w:szCs w:val="21"/>
              </w:rPr>
              <w:t xml:space="preserve">, AP 4225 and </w:t>
            </w:r>
            <w:hyperlink r:id="rId21" w:history="1">
              <w:r w:rsidRPr="00FB6F84">
                <w:rPr>
                  <w:rFonts w:ascii="Arial" w:eastAsia="Times New Roman" w:hAnsi="Arial" w:cs="Arial"/>
                  <w:color w:val="0000FF"/>
                  <w:sz w:val="21"/>
                  <w:szCs w:val="21"/>
                  <w:u w:val="single"/>
                </w:rPr>
                <w:t>AP 4227</w:t>
              </w:r>
            </w:hyperlink>
            <w:r w:rsidRPr="00FB6F84">
              <w:rPr>
                <w:rFonts w:ascii="Arial" w:eastAsia="Times New Roman" w:hAnsi="Arial" w:cs="Arial"/>
                <w:sz w:val="21"/>
                <w:szCs w:val="21"/>
              </w:rPr>
              <w:t xml:space="preserve"> providing apportionment is not claimed for such additional enrollments.</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 </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The District will develop and implement a mechanism for the proper monitoring of course repetitions.</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 </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b/>
                <w:bCs/>
                <w:sz w:val="21"/>
                <w:szCs w:val="21"/>
              </w:rPr>
              <w:t>Course Repetition to Alleviate a Substandard Grade</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 xml:space="preserve">A non-repeatable course in which a grade of C/P/CR or better is earned may not be repeated except as allowed under special circumstances (see </w:t>
            </w:r>
            <w:hyperlink r:id="rId22" w:history="1">
              <w:r w:rsidRPr="00FB6F84">
                <w:rPr>
                  <w:rFonts w:ascii="Arial" w:eastAsia="Times New Roman" w:hAnsi="Arial" w:cs="Arial"/>
                  <w:color w:val="0000FF"/>
                  <w:sz w:val="21"/>
                  <w:szCs w:val="21"/>
                  <w:u w:val="single"/>
                </w:rPr>
                <w:t>AP 4227</w:t>
              </w:r>
            </w:hyperlink>
            <w:r w:rsidRPr="00FB6F84">
              <w:rPr>
                <w:rFonts w:ascii="Arial" w:eastAsia="Times New Roman" w:hAnsi="Arial" w:cs="Arial"/>
                <w:sz w:val="21"/>
                <w:szCs w:val="21"/>
              </w:rPr>
              <w:t xml:space="preserve">).  Students are permitted a total of three enrollment attempts to achieve a standard (passing) grade.  This rule applies to courses taken at any regionally accredited college, in which the student received a substandard grade as defined above.  Once a passing grade of C/P/CR or better is received, he or she may not repeat the course again under this section.  However, repetition may be allowable under special circumstances as defined below and in </w:t>
            </w:r>
            <w:hyperlink r:id="rId23" w:history="1">
              <w:r w:rsidRPr="00FB6F84">
                <w:rPr>
                  <w:rFonts w:ascii="Arial" w:eastAsia="Times New Roman" w:hAnsi="Arial" w:cs="Arial"/>
                  <w:color w:val="0000FF"/>
                  <w:sz w:val="21"/>
                  <w:szCs w:val="21"/>
                  <w:u w:val="single"/>
                </w:rPr>
                <w:t>AP 4227</w:t>
              </w:r>
            </w:hyperlink>
            <w:r w:rsidRPr="00FB6F84">
              <w:rPr>
                <w:rFonts w:ascii="Arial" w:eastAsia="Times New Roman" w:hAnsi="Arial" w:cs="Arial"/>
                <w:sz w:val="21"/>
                <w:szCs w:val="21"/>
              </w:rPr>
              <w:t>. </w:t>
            </w:r>
            <w:r w:rsidRPr="00FB6F84">
              <w:rPr>
                <w:rFonts w:ascii="Times New Roman" w:eastAsia="Times New Roman" w:hAnsi="Times New Roman" w:cs="Times New Roman"/>
                <w:sz w:val="24"/>
                <w:szCs w:val="24"/>
              </w:rPr>
              <w:br/>
            </w:r>
            <w:r w:rsidRPr="00FB6F84">
              <w:rPr>
                <w:rFonts w:ascii="Times New Roman" w:eastAsia="Times New Roman" w:hAnsi="Times New Roman" w:cs="Times New Roman"/>
                <w:sz w:val="24"/>
                <w:szCs w:val="24"/>
              </w:rPr>
              <w:lastRenderedPageBreak/>
              <w:t> </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A student who has taken a class three times and received a substandard grade each time may petition to take the class again.  The petition must state verifiable extenuating circumstances that affected the student’s past performance in the class and/or additional steps the student has taken to prepare to succeed in the petitioned course.  Approved repetitions beyond the third attempt may not be claimed for apportionment.  For purposes of this section, extenuating circumstances are verifiable cases of illness, accident, or other circumstances beyond the control of the student.</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 </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In order to identify acceptable equivalencies in course and grading scale, course comparability shall be determined chiefly by content, as defined in the catalog course description, and not by course title or units.</w:t>
            </w:r>
            <w:r w:rsidRPr="00FB6F84">
              <w:rPr>
                <w:rFonts w:ascii="Times New Roman" w:eastAsia="Times New Roman" w:hAnsi="Times New Roman" w:cs="Times New Roman"/>
                <w:sz w:val="24"/>
                <w:szCs w:val="24"/>
              </w:rPr>
              <w:br/>
              <w:t> </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The first two substandard grades will be excluded from the student’s grade point average calculations if the student enrolls in and completes the class two or more times.  The student’s permanent record shall be annotated in such a manner that all work remains legible, ensuring a true and complete academic history.</w:t>
            </w:r>
            <w:r w:rsidRPr="00FB6F84">
              <w:rPr>
                <w:rFonts w:ascii="Times New Roman" w:eastAsia="Times New Roman" w:hAnsi="Times New Roman" w:cs="Times New Roman"/>
                <w:sz w:val="24"/>
                <w:szCs w:val="24"/>
              </w:rPr>
              <w:br/>
              <w:t> </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If a student repeats a repeatable course in which a substandard grade has been recorded, the substandard grade and credit may be disregarded provided that no additional repetitions are permitted beyond those limits specified in 55041(c</w:t>
            </w:r>
            <w:proofErr w:type="gramStart"/>
            <w:r w:rsidRPr="00FB6F84">
              <w:rPr>
                <w:rFonts w:ascii="Arial" w:eastAsia="Times New Roman" w:hAnsi="Arial" w:cs="Arial"/>
                <w:sz w:val="21"/>
                <w:szCs w:val="21"/>
              </w:rPr>
              <w:t>)(</w:t>
            </w:r>
            <w:proofErr w:type="gramEnd"/>
            <w:r w:rsidRPr="00FB6F84">
              <w:rPr>
                <w:rFonts w:ascii="Arial" w:eastAsia="Times New Roman" w:hAnsi="Arial" w:cs="Arial"/>
                <w:sz w:val="21"/>
                <w:szCs w:val="21"/>
              </w:rPr>
              <w:t>6). No more than two substandard grades may be alleviated pursuant to this section.</w:t>
            </w:r>
            <w:r w:rsidRPr="00FB6F84">
              <w:rPr>
                <w:rFonts w:ascii="Times New Roman" w:eastAsia="Times New Roman" w:hAnsi="Times New Roman" w:cs="Times New Roman"/>
                <w:sz w:val="24"/>
                <w:szCs w:val="24"/>
              </w:rPr>
              <w:br/>
              <w:t> </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A student who receives a substandard grade in a course that was approved for repetition due to a significant lapse of time will be permitted to utilize the grade alleviation process described in this section when the course in question is not designated as repeatable.</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br/>
            </w:r>
            <w:r w:rsidRPr="00FB6F84">
              <w:rPr>
                <w:rFonts w:ascii="Arial" w:eastAsia="Times New Roman" w:hAnsi="Arial" w:cs="Arial"/>
                <w:sz w:val="21"/>
                <w:szCs w:val="21"/>
              </w:rPr>
              <w:t>In determining the transfer of a student’s credits, similar prior course repetition actions by other accredited colleges and universities shall be honored.</w:t>
            </w:r>
            <w:r w:rsidRPr="00FB6F84">
              <w:rPr>
                <w:rFonts w:ascii="Times New Roman" w:eastAsia="Times New Roman" w:hAnsi="Times New Roman" w:cs="Times New Roman"/>
                <w:sz w:val="24"/>
                <w:szCs w:val="24"/>
              </w:rPr>
              <w:br/>
              <w:t> </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Apportionment may be claimed for a maximum of three enrollment attempts to achieve a standard (passing) grade.</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 </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b/>
                <w:bCs/>
                <w:sz w:val="21"/>
                <w:szCs w:val="21"/>
              </w:rPr>
              <w:t>COURSE REPETITION ALLOWED UNDER SPECIAL CIRCUMSTANCES</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 </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b/>
                <w:bCs/>
                <w:sz w:val="21"/>
                <w:szCs w:val="21"/>
              </w:rPr>
              <w:t>Course Repetition Due to Significant Lapse of Time</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 xml:space="preserve">Students may petition only one time to repeat a course in which a standard (passing) grade has already been awarded providing that </w:t>
            </w:r>
            <w:r w:rsidRPr="003D47DF">
              <w:rPr>
                <w:rFonts w:ascii="Arial" w:eastAsia="Times New Roman" w:hAnsi="Arial" w:cs="Arial"/>
                <w:strike/>
                <w:sz w:val="21"/>
                <w:szCs w:val="21"/>
              </w:rPr>
              <w:t>one of</w:t>
            </w:r>
            <w:r w:rsidRPr="00FB6F84">
              <w:rPr>
                <w:rFonts w:ascii="Arial" w:eastAsia="Times New Roman" w:hAnsi="Arial" w:cs="Arial"/>
                <w:sz w:val="21"/>
                <w:szCs w:val="21"/>
              </w:rPr>
              <w:t xml:space="preserve"> the following conditions has been met:</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 </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1.  The course was successfully completed more than three years prior, and:</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 xml:space="preserve">            a)  </w:t>
            </w:r>
            <w:r w:rsidRPr="00F51932">
              <w:rPr>
                <w:rFonts w:ascii="Arial" w:eastAsia="Times New Roman" w:hAnsi="Arial" w:cs="Arial"/>
                <w:strike/>
                <w:sz w:val="21"/>
                <w:szCs w:val="21"/>
              </w:rPr>
              <w:t>is required as a part of the student’s designated educational goal and/</w:t>
            </w:r>
            <w:r w:rsidR="00F51932">
              <w:rPr>
                <w:rFonts w:ascii="Arial" w:eastAsia="Times New Roman" w:hAnsi="Arial" w:cs="Arial"/>
                <w:sz w:val="21"/>
                <w:szCs w:val="21"/>
                <w:u w:val="single"/>
              </w:rPr>
              <w:t xml:space="preserve"> the district has established a </w:t>
            </w:r>
            <w:proofErr w:type="spellStart"/>
            <w:r w:rsidR="00F51932">
              <w:rPr>
                <w:rFonts w:ascii="Arial" w:eastAsia="Times New Roman" w:hAnsi="Arial" w:cs="Arial"/>
                <w:sz w:val="21"/>
                <w:szCs w:val="21"/>
                <w:u w:val="single"/>
              </w:rPr>
              <w:t>recency</w:t>
            </w:r>
            <w:proofErr w:type="spellEnd"/>
            <w:r w:rsidR="00F51932">
              <w:rPr>
                <w:rFonts w:ascii="Arial" w:eastAsia="Times New Roman" w:hAnsi="Arial" w:cs="Arial"/>
                <w:sz w:val="21"/>
                <w:szCs w:val="21"/>
                <w:u w:val="single"/>
              </w:rPr>
              <w:t xml:space="preserve"> prerequisite for the course </w:t>
            </w:r>
            <w:r w:rsidRPr="00FB6F84">
              <w:rPr>
                <w:rFonts w:ascii="Arial" w:eastAsia="Times New Roman" w:hAnsi="Arial" w:cs="Arial"/>
                <w:sz w:val="21"/>
                <w:szCs w:val="21"/>
              </w:rPr>
              <w:t>or</w:t>
            </w:r>
          </w:p>
          <w:p w:rsidR="00FB6F84" w:rsidRPr="00FB6F84" w:rsidRDefault="00FB6F84" w:rsidP="00F51932">
            <w:pPr>
              <w:autoSpaceDE w:val="0"/>
              <w:autoSpaceDN w:val="0"/>
              <w:adjustRightInd w:val="0"/>
              <w:spacing w:after="0" w:line="240" w:lineRule="auto"/>
              <w:rPr>
                <w:rFonts w:ascii="Times New Roman" w:eastAsia="Times New Roman" w:hAnsi="Times New Roman" w:cs="Times New Roman"/>
                <w:sz w:val="24"/>
                <w:szCs w:val="24"/>
              </w:rPr>
            </w:pPr>
            <w:r w:rsidRPr="00FB6F84">
              <w:rPr>
                <w:rFonts w:ascii="Arial" w:eastAsia="Times New Roman" w:hAnsi="Arial" w:cs="Arial"/>
                <w:sz w:val="21"/>
                <w:szCs w:val="21"/>
              </w:rPr>
              <w:t xml:space="preserve">            b)  </w:t>
            </w:r>
            <w:proofErr w:type="gramStart"/>
            <w:r w:rsidRPr="00F51932">
              <w:rPr>
                <w:rFonts w:ascii="Arial" w:eastAsia="Times New Roman" w:hAnsi="Arial" w:cs="Arial"/>
                <w:strike/>
                <w:sz w:val="21"/>
                <w:szCs w:val="21"/>
              </w:rPr>
              <w:t>is</w:t>
            </w:r>
            <w:proofErr w:type="gramEnd"/>
            <w:r w:rsidRPr="00F51932">
              <w:rPr>
                <w:rFonts w:ascii="Arial" w:eastAsia="Times New Roman" w:hAnsi="Arial" w:cs="Arial"/>
                <w:strike/>
                <w:sz w:val="21"/>
                <w:szCs w:val="21"/>
              </w:rPr>
              <w:t xml:space="preserve"> in a sequence of courses based on prerequisites, or</w:t>
            </w:r>
            <w:r w:rsidR="00F51932">
              <w:rPr>
                <w:rFonts w:ascii="Arial" w:eastAsia="Times New Roman" w:hAnsi="Arial" w:cs="Arial"/>
                <w:strike/>
                <w:sz w:val="21"/>
                <w:szCs w:val="21"/>
              </w:rPr>
              <w:t xml:space="preserve"> </w:t>
            </w:r>
            <w:r w:rsidR="00F51932" w:rsidRPr="00F51932">
              <w:rPr>
                <w:rFonts w:ascii="Swiss721BT-RomanCondensed" w:hAnsi="Swiss721BT-RomanCondensed" w:cs="Swiss721BT-RomanCondensed"/>
                <w:sz w:val="18"/>
                <w:szCs w:val="18"/>
                <w:u w:val="single"/>
              </w:rPr>
              <w:t xml:space="preserve">another institution of higher education to which the student seeks to transfer has established a </w:t>
            </w:r>
            <w:proofErr w:type="spellStart"/>
            <w:r w:rsidR="00F51932" w:rsidRPr="00F51932">
              <w:rPr>
                <w:rFonts w:ascii="Swiss721BT-RomanCondensed" w:hAnsi="Swiss721BT-RomanCondensed" w:cs="Swiss721BT-RomanCondensed"/>
                <w:sz w:val="18"/>
                <w:szCs w:val="18"/>
                <w:u w:val="single"/>
              </w:rPr>
              <w:t>recency</w:t>
            </w:r>
            <w:proofErr w:type="spellEnd"/>
            <w:r w:rsidR="00F51932" w:rsidRPr="00F51932">
              <w:rPr>
                <w:rFonts w:ascii="Swiss721BT-RomanCondensed" w:hAnsi="Swiss721BT-RomanCondensed" w:cs="Swiss721BT-RomanCondensed"/>
                <w:sz w:val="18"/>
                <w:szCs w:val="18"/>
                <w:u w:val="single"/>
              </w:rPr>
              <w:t xml:space="preserve"> requirement which the student will not be able to satisfy without repeating the course in question. A student may petition to repeat a course where less than 3 years has elapsed if documents show that repetition is necessary for the student's transfer to the institution of higher education.</w:t>
            </w:r>
            <w:r w:rsidRPr="00F51932">
              <w:rPr>
                <w:rFonts w:ascii="Times New Roman" w:eastAsia="Times New Roman" w:hAnsi="Times New Roman" w:cs="Times New Roman"/>
                <w:sz w:val="24"/>
                <w:szCs w:val="24"/>
                <w:u w:val="single"/>
              </w:rPr>
              <w:br/>
            </w:r>
            <w:r w:rsidRPr="00FB6F84">
              <w:rPr>
                <w:rFonts w:ascii="Times New Roman" w:eastAsia="Times New Roman" w:hAnsi="Times New Roman" w:cs="Times New Roman"/>
                <w:sz w:val="24"/>
                <w:szCs w:val="24"/>
              </w:rPr>
              <w:t> </w:t>
            </w:r>
          </w:p>
          <w:p w:rsidR="00F51932" w:rsidRDefault="00FB6F84" w:rsidP="00FB6F84">
            <w:pPr>
              <w:spacing w:after="0" w:line="240" w:lineRule="auto"/>
              <w:textAlignment w:val="top"/>
              <w:rPr>
                <w:rFonts w:ascii="Arial" w:eastAsia="Times New Roman" w:hAnsi="Arial" w:cs="Arial"/>
                <w:sz w:val="21"/>
                <w:szCs w:val="21"/>
              </w:rPr>
            </w:pPr>
            <w:r w:rsidRPr="00F51932">
              <w:rPr>
                <w:rFonts w:ascii="Arial" w:eastAsia="Times New Roman" w:hAnsi="Arial" w:cs="Arial"/>
                <w:strike/>
                <w:sz w:val="21"/>
                <w:szCs w:val="21"/>
              </w:rPr>
              <w:t xml:space="preserve">2.  Another institution of higher education to which the student seeks to transfer has established a </w:t>
            </w:r>
            <w:proofErr w:type="spellStart"/>
            <w:r w:rsidRPr="00F51932">
              <w:rPr>
                <w:rFonts w:ascii="Arial" w:eastAsia="Times New Roman" w:hAnsi="Arial" w:cs="Arial"/>
                <w:strike/>
                <w:sz w:val="21"/>
                <w:szCs w:val="21"/>
              </w:rPr>
              <w:t>recency</w:t>
            </w:r>
            <w:proofErr w:type="spellEnd"/>
            <w:r w:rsidRPr="00F51932">
              <w:rPr>
                <w:rFonts w:ascii="Arial" w:eastAsia="Times New Roman" w:hAnsi="Arial" w:cs="Arial"/>
                <w:strike/>
                <w:sz w:val="21"/>
                <w:szCs w:val="21"/>
              </w:rPr>
              <w:t xml:space="preserve"> requirement which the student will not be able to satisfy without repeating the course in question.</w:t>
            </w:r>
            <w:r w:rsidRPr="00F51932">
              <w:rPr>
                <w:rFonts w:ascii="Arial" w:eastAsia="Times New Roman" w:hAnsi="Arial" w:cs="Arial"/>
                <w:strike/>
                <w:sz w:val="21"/>
                <w:szCs w:val="21"/>
              </w:rPr>
              <w:br/>
            </w:r>
            <w:r w:rsidRPr="00FB6F84">
              <w:rPr>
                <w:rFonts w:ascii="Arial" w:eastAsia="Times New Roman" w:hAnsi="Arial" w:cs="Arial"/>
                <w:sz w:val="21"/>
                <w:szCs w:val="21"/>
              </w:rPr>
              <w:br/>
            </w:r>
            <w:r w:rsidRPr="00F51932">
              <w:rPr>
                <w:rFonts w:ascii="Arial" w:eastAsia="Times New Roman" w:hAnsi="Arial" w:cs="Arial"/>
                <w:strike/>
                <w:sz w:val="21"/>
                <w:szCs w:val="21"/>
              </w:rPr>
              <w:t xml:space="preserve">If it is determined that an allowable course needs to be repeated pursuant to this section, the </w:t>
            </w:r>
            <w:r w:rsidRPr="00F51932">
              <w:rPr>
                <w:rFonts w:ascii="Arial" w:eastAsia="Times New Roman" w:hAnsi="Arial" w:cs="Arial"/>
                <w:strike/>
                <w:sz w:val="21"/>
                <w:szCs w:val="21"/>
              </w:rPr>
              <w:lastRenderedPageBreak/>
              <w:t>repetition shall count toward the maximum number of enrollments that are allowed, except that if the student has already exhausted the activity course limitation, one additional repetition can be permitted due to lapse of time.</w:t>
            </w:r>
          </w:p>
          <w:p w:rsidR="00F51932" w:rsidRDefault="00F51932" w:rsidP="00FB6F84">
            <w:pPr>
              <w:spacing w:after="0" w:line="240" w:lineRule="auto"/>
              <w:textAlignment w:val="top"/>
              <w:rPr>
                <w:rFonts w:ascii="Arial" w:eastAsia="Times New Roman" w:hAnsi="Arial" w:cs="Arial"/>
                <w:sz w:val="21"/>
                <w:szCs w:val="21"/>
              </w:rPr>
            </w:pPr>
          </w:p>
          <w:p w:rsidR="00F51932" w:rsidRPr="00F51932" w:rsidRDefault="00F51932" w:rsidP="00F51932">
            <w:pPr>
              <w:autoSpaceDE w:val="0"/>
              <w:autoSpaceDN w:val="0"/>
              <w:adjustRightInd w:val="0"/>
              <w:spacing w:after="0" w:line="240" w:lineRule="auto"/>
              <w:rPr>
                <w:rFonts w:ascii="Swiss721BT-RomanCondensed" w:hAnsi="Swiss721BT-RomanCondensed" w:cs="Swiss721BT-RomanCondensed"/>
                <w:sz w:val="18"/>
                <w:szCs w:val="18"/>
                <w:u w:val="single"/>
              </w:rPr>
            </w:pPr>
            <w:r w:rsidRPr="00F51932">
              <w:rPr>
                <w:rFonts w:ascii="Swiss721BT-RomanCondensed" w:hAnsi="Swiss721BT-RomanCondensed" w:cs="Swiss721BT-RomanCondensed"/>
                <w:sz w:val="18"/>
                <w:szCs w:val="18"/>
                <w:u w:val="single"/>
              </w:rPr>
              <w:t>If it is determined that a student needs to repeat a repeatable active participatory course in physical education or visual or performing arts, or an active participatory experience course that is related in content (defined as a "family" of courses") due to a significant lapse of time, that repetition shall count toward the maximum number of enrollments</w:t>
            </w:r>
          </w:p>
          <w:p w:rsidR="0075179A" w:rsidRDefault="00F51932" w:rsidP="00F51932">
            <w:pPr>
              <w:autoSpaceDE w:val="0"/>
              <w:autoSpaceDN w:val="0"/>
              <w:adjustRightInd w:val="0"/>
              <w:spacing w:after="0" w:line="240" w:lineRule="auto"/>
              <w:rPr>
                <w:rFonts w:ascii="Arial" w:eastAsia="Times New Roman" w:hAnsi="Arial" w:cs="Arial"/>
                <w:sz w:val="21"/>
                <w:szCs w:val="21"/>
              </w:rPr>
            </w:pPr>
            <w:proofErr w:type="gramStart"/>
            <w:r w:rsidRPr="00F51932">
              <w:rPr>
                <w:rFonts w:ascii="Swiss721BT-RomanCondensed" w:hAnsi="Swiss721BT-RomanCondensed" w:cs="Swiss721BT-RomanCondensed"/>
                <w:sz w:val="18"/>
                <w:szCs w:val="18"/>
                <w:u w:val="single"/>
              </w:rPr>
              <w:t>that</w:t>
            </w:r>
            <w:proofErr w:type="gramEnd"/>
            <w:r w:rsidRPr="00F51932">
              <w:rPr>
                <w:rFonts w:ascii="Swiss721BT-RomanCondensed" w:hAnsi="Swiss721BT-RomanCondensed" w:cs="Swiss721BT-RomanCondensed"/>
                <w:sz w:val="18"/>
                <w:szCs w:val="18"/>
                <w:u w:val="single"/>
              </w:rPr>
              <w:t xml:space="preserve"> are allowed, except that if the student has already exhausted the allowable course limitation, one additional repetition can be permitted due to lapse of time.</w:t>
            </w:r>
            <w:r w:rsidR="00FB6F84" w:rsidRPr="00F51932">
              <w:rPr>
                <w:rFonts w:ascii="Arial" w:eastAsia="Times New Roman" w:hAnsi="Arial" w:cs="Arial"/>
                <w:sz w:val="21"/>
                <w:szCs w:val="21"/>
                <w:u w:val="single"/>
              </w:rPr>
              <w:br/>
            </w:r>
          </w:p>
          <w:p w:rsidR="0075179A" w:rsidRDefault="0075179A" w:rsidP="0075179A">
            <w:pPr>
              <w:autoSpaceDE w:val="0"/>
              <w:autoSpaceDN w:val="0"/>
              <w:rPr>
                <w:rFonts w:ascii="Swiss721BT-RomanCondensed" w:hAnsi="Swiss721BT-RomanCondensed"/>
                <w:sz w:val="18"/>
                <w:szCs w:val="18"/>
                <w:u w:val="single"/>
              </w:rPr>
            </w:pPr>
            <w:r>
              <w:rPr>
                <w:u w:val="single"/>
              </w:rPr>
              <w:t>An active participatory course is one in which “individual study or group assignments are the basic means by which learning objectives are obtained.”(55000(a))</w:t>
            </w:r>
          </w:p>
          <w:p w:rsidR="00FB6F84" w:rsidRPr="00FB6F84" w:rsidRDefault="00FB6F84" w:rsidP="00F51932">
            <w:pPr>
              <w:autoSpaceDE w:val="0"/>
              <w:autoSpaceDN w:val="0"/>
              <w:adjustRightInd w:val="0"/>
              <w:spacing w:after="0" w:line="240" w:lineRule="auto"/>
              <w:rPr>
                <w:rFonts w:ascii="Times New Roman" w:eastAsia="Times New Roman" w:hAnsi="Times New Roman" w:cs="Times New Roman"/>
                <w:sz w:val="24"/>
                <w:szCs w:val="24"/>
              </w:rPr>
            </w:pPr>
            <w:bookmarkStart w:id="0" w:name="_GoBack"/>
            <w:bookmarkEnd w:id="0"/>
            <w:r w:rsidRPr="00FB6F84">
              <w:rPr>
                <w:rFonts w:ascii="Arial" w:eastAsia="Times New Roman" w:hAnsi="Arial" w:cs="Arial"/>
                <w:sz w:val="21"/>
                <w:szCs w:val="21"/>
              </w:rPr>
              <w:t>When a course is repeated pursuant to this section, both grades and credits will be included in the calculations of the grade point average.</w:t>
            </w:r>
            <w:r w:rsidRPr="00FB6F84">
              <w:rPr>
                <w:rFonts w:ascii="Arial" w:eastAsia="Times New Roman" w:hAnsi="Arial" w:cs="Arial"/>
                <w:sz w:val="21"/>
                <w:szCs w:val="21"/>
              </w:rPr>
              <w:br/>
            </w:r>
            <w:r w:rsidRPr="00FB6F84">
              <w:rPr>
                <w:rFonts w:ascii="Arial" w:eastAsia="Times New Roman" w:hAnsi="Arial" w:cs="Arial"/>
                <w:sz w:val="21"/>
                <w:szCs w:val="21"/>
              </w:rPr>
              <w:br/>
              <w:t>The attendance of a student repeating a course due to lapse of time may be claimed only one time for apportionment funding.</w:t>
            </w:r>
            <w:r w:rsidRPr="00FB6F84">
              <w:rPr>
                <w:rFonts w:ascii="Arial" w:eastAsia="Times New Roman" w:hAnsi="Arial" w:cs="Arial"/>
                <w:sz w:val="21"/>
                <w:szCs w:val="21"/>
              </w:rPr>
              <w:br/>
            </w:r>
            <w:r w:rsidRPr="00FB6F84">
              <w:rPr>
                <w:rFonts w:ascii="Arial" w:eastAsia="Times New Roman" w:hAnsi="Arial" w:cs="Arial"/>
                <w:sz w:val="21"/>
                <w:szCs w:val="21"/>
              </w:rPr>
              <w:br/>
            </w:r>
            <w:r w:rsidRPr="00FB6F84">
              <w:rPr>
                <w:rFonts w:ascii="Arial" w:eastAsia="Times New Roman" w:hAnsi="Arial" w:cs="Arial"/>
                <w:b/>
                <w:bCs/>
                <w:sz w:val="21"/>
                <w:szCs w:val="21"/>
              </w:rPr>
              <w:t>Course Repetition Due to Extenuating Circumstances</w:t>
            </w:r>
            <w:r w:rsidRPr="00FB6F84">
              <w:rPr>
                <w:rFonts w:ascii="Arial" w:eastAsia="Times New Roman" w:hAnsi="Arial" w:cs="Arial"/>
                <w:sz w:val="21"/>
                <w:szCs w:val="21"/>
              </w:rPr>
              <w:br/>
              <w:t>Students may petition to repeat a course that is not designated as a repeatable course based on a finding that the student’s previous grade (whether substandard or passing) was, at least in part, the result of extenuating circumstances.  Extenuating circumstances are verified cases of accidents, illness, or other circumstances beyond the control of the student.</w:t>
            </w:r>
            <w:r w:rsidRPr="00FB6F84">
              <w:rPr>
                <w:rFonts w:ascii="Arial" w:eastAsia="Times New Roman" w:hAnsi="Arial" w:cs="Arial"/>
                <w:sz w:val="21"/>
                <w:szCs w:val="21"/>
              </w:rPr>
              <w:br/>
            </w:r>
            <w:r w:rsidRPr="00FB6F84">
              <w:rPr>
                <w:rFonts w:ascii="Arial" w:eastAsia="Times New Roman" w:hAnsi="Arial" w:cs="Arial"/>
                <w:sz w:val="21"/>
                <w:szCs w:val="21"/>
              </w:rPr>
              <w:br/>
              <w:t>Petitions for course repetition under this section must be approved in writing by the appropriate designated administrator.</w:t>
            </w:r>
            <w:r w:rsidRPr="00FB6F84">
              <w:rPr>
                <w:rFonts w:ascii="Arial" w:eastAsia="Times New Roman" w:hAnsi="Arial" w:cs="Arial"/>
                <w:sz w:val="21"/>
                <w:szCs w:val="21"/>
              </w:rPr>
              <w:br/>
            </w:r>
            <w:r w:rsidRPr="00FB6F84">
              <w:rPr>
                <w:rFonts w:ascii="Arial" w:eastAsia="Times New Roman" w:hAnsi="Arial" w:cs="Arial"/>
                <w:sz w:val="21"/>
                <w:szCs w:val="21"/>
              </w:rPr>
              <w:br/>
              <w:t>When a course is repeated pursuant to this section, the previous grade and credit will be excluded from the calculations of the grade point average, provided that no more than two substandard grades are excluded by course repetition.</w:t>
            </w:r>
            <w:r w:rsidRPr="00FB6F84">
              <w:rPr>
                <w:rFonts w:ascii="Arial" w:eastAsia="Times New Roman" w:hAnsi="Arial" w:cs="Arial"/>
                <w:sz w:val="21"/>
                <w:szCs w:val="21"/>
              </w:rPr>
              <w:br/>
            </w:r>
            <w:r w:rsidRPr="00FB6F84">
              <w:rPr>
                <w:rFonts w:ascii="Arial" w:eastAsia="Times New Roman" w:hAnsi="Arial" w:cs="Arial"/>
                <w:sz w:val="21"/>
                <w:szCs w:val="21"/>
              </w:rPr>
              <w:br/>
              <w:t>The attendance of a student repeating a credit course by approved petition pursuant to this section may be claimed for apportionment funding for a maximum of one time.</w:t>
            </w:r>
            <w:r w:rsidRPr="00FB6F84">
              <w:rPr>
                <w:rFonts w:ascii="Arial" w:eastAsia="Times New Roman" w:hAnsi="Arial" w:cs="Arial"/>
                <w:sz w:val="21"/>
                <w:szCs w:val="21"/>
              </w:rPr>
              <w:br/>
            </w:r>
            <w:r w:rsidRPr="00FB6F84">
              <w:rPr>
                <w:rFonts w:ascii="Arial" w:eastAsia="Times New Roman" w:hAnsi="Arial" w:cs="Arial"/>
                <w:sz w:val="21"/>
                <w:szCs w:val="21"/>
              </w:rPr>
              <w:br/>
            </w:r>
            <w:r w:rsidRPr="00FB6F84">
              <w:rPr>
                <w:rFonts w:ascii="Arial" w:eastAsia="Times New Roman" w:hAnsi="Arial" w:cs="Arial"/>
                <w:b/>
                <w:bCs/>
                <w:sz w:val="21"/>
                <w:szCs w:val="21"/>
              </w:rPr>
              <w:t>Repetition of Variable Unit, Open Entry/Open Exit Courses</w:t>
            </w:r>
            <w:r w:rsidRPr="00FB6F84">
              <w:rPr>
                <w:rFonts w:ascii="Arial" w:eastAsia="Times New Roman" w:hAnsi="Arial" w:cs="Arial"/>
                <w:sz w:val="21"/>
                <w:szCs w:val="21"/>
              </w:rPr>
              <w:br/>
              <w:t>Students may enroll in a variable unit, open entry/open exit course as many times as necessary to complete one time the entire curriculum of the course as described in the course outline of record, but may not repeat any portion of the curriculum for the course unless:</w:t>
            </w:r>
            <w:r w:rsidRPr="00FB6F84">
              <w:rPr>
                <w:rFonts w:ascii="Times New Roman" w:eastAsia="Times New Roman" w:hAnsi="Times New Roman" w:cs="Times New Roman"/>
                <w:sz w:val="24"/>
                <w:szCs w:val="24"/>
              </w:rPr>
              <w:br/>
            </w:r>
            <w:r w:rsidRPr="00FB6F84">
              <w:rPr>
                <w:rFonts w:ascii="Times New Roman" w:eastAsia="Times New Roman" w:hAnsi="Times New Roman" w:cs="Times New Roman"/>
                <w:sz w:val="24"/>
                <w:szCs w:val="24"/>
              </w:rPr>
              <w:br/>
            </w:r>
            <w:r w:rsidRPr="00FB6F84">
              <w:rPr>
                <w:rFonts w:ascii="Arial" w:eastAsia="Times New Roman" w:hAnsi="Arial" w:cs="Arial"/>
                <w:sz w:val="21"/>
                <w:szCs w:val="21"/>
              </w:rPr>
              <w:t>1.  the course is required for legally mandated training;</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2.  the course is a special class for students with disabilities which the student needs to repeat as a verified disability-related accommodated;</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3.  repetition of the course to retake a portion of the curriculum is justified by verified extenuating circumstances; or</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 xml:space="preserve">4.  </w:t>
            </w:r>
            <w:proofErr w:type="gramStart"/>
            <w:r w:rsidRPr="00FB6F84">
              <w:rPr>
                <w:rFonts w:ascii="Arial" w:eastAsia="Times New Roman" w:hAnsi="Arial" w:cs="Arial"/>
                <w:sz w:val="21"/>
                <w:szCs w:val="21"/>
              </w:rPr>
              <w:t>the</w:t>
            </w:r>
            <w:proofErr w:type="gramEnd"/>
            <w:r w:rsidRPr="00FB6F84">
              <w:rPr>
                <w:rFonts w:ascii="Arial" w:eastAsia="Times New Roman" w:hAnsi="Arial" w:cs="Arial"/>
                <w:sz w:val="21"/>
                <w:szCs w:val="21"/>
              </w:rPr>
              <w:t xml:space="preserve"> student wishes to repeat the course to alleviate substandard work recorded for a portion of the curriculum.</w:t>
            </w:r>
          </w:p>
          <w:p w:rsidR="003D47DF" w:rsidRPr="00327355" w:rsidRDefault="00FB6F84" w:rsidP="003D47DF">
            <w:pPr>
              <w:autoSpaceDE w:val="0"/>
              <w:autoSpaceDN w:val="0"/>
              <w:adjustRightInd w:val="0"/>
              <w:spacing w:after="0" w:line="240" w:lineRule="auto"/>
              <w:rPr>
                <w:rFonts w:ascii="Arial" w:eastAsia="Times New Roman" w:hAnsi="Arial" w:cs="Arial"/>
                <w:b/>
                <w:bCs/>
                <w:strike/>
                <w:sz w:val="21"/>
                <w:szCs w:val="21"/>
                <w:u w:val="single"/>
              </w:rPr>
            </w:pPr>
            <w:r w:rsidRPr="00FB6F84">
              <w:rPr>
                <w:rFonts w:ascii="Times New Roman" w:eastAsia="Times New Roman" w:hAnsi="Times New Roman" w:cs="Times New Roman"/>
                <w:sz w:val="24"/>
                <w:szCs w:val="24"/>
              </w:rPr>
              <w:br/>
            </w:r>
            <w:r w:rsidRPr="00FB6F84">
              <w:rPr>
                <w:rFonts w:ascii="Arial" w:eastAsia="Times New Roman" w:hAnsi="Arial" w:cs="Arial"/>
                <w:sz w:val="21"/>
                <w:szCs w:val="21"/>
              </w:rPr>
              <w:t>Students repeating a portion of a course pursuant to this section are subject to the repetition limitations applicable to repeatable courses.</w:t>
            </w:r>
            <w:r w:rsidRPr="00FB6F84">
              <w:rPr>
                <w:rFonts w:ascii="Arial" w:eastAsia="Times New Roman" w:hAnsi="Arial" w:cs="Arial"/>
                <w:sz w:val="21"/>
                <w:szCs w:val="21"/>
              </w:rPr>
              <w:br/>
            </w:r>
            <w:r w:rsidRPr="00FB6F84">
              <w:rPr>
                <w:rFonts w:ascii="Arial" w:eastAsia="Times New Roman" w:hAnsi="Arial" w:cs="Arial"/>
                <w:sz w:val="21"/>
                <w:szCs w:val="21"/>
              </w:rPr>
              <w:br/>
              <w:t>When a course is repeated pursuant to this section, the previous grade and credit will be excluded from the calculations of grade point average.</w:t>
            </w:r>
            <w:r w:rsidRPr="00FB6F84">
              <w:rPr>
                <w:rFonts w:ascii="Arial" w:eastAsia="Times New Roman" w:hAnsi="Arial" w:cs="Arial"/>
                <w:sz w:val="21"/>
                <w:szCs w:val="21"/>
              </w:rPr>
              <w:br/>
            </w:r>
            <w:r w:rsidRPr="00FB6F84">
              <w:rPr>
                <w:rFonts w:ascii="Arial" w:eastAsia="Times New Roman" w:hAnsi="Arial" w:cs="Arial"/>
                <w:sz w:val="21"/>
                <w:szCs w:val="21"/>
              </w:rPr>
              <w:lastRenderedPageBreak/>
              <w:br/>
            </w:r>
            <w:r w:rsidRPr="00327355">
              <w:rPr>
                <w:rFonts w:ascii="Arial" w:eastAsia="Times New Roman" w:hAnsi="Arial" w:cs="Arial"/>
                <w:b/>
                <w:bCs/>
                <w:strike/>
                <w:sz w:val="21"/>
                <w:szCs w:val="21"/>
              </w:rPr>
              <w:t>Course Repetition Allowed Absent Substandard Academic Work</w:t>
            </w:r>
            <w:r w:rsidRPr="00327355">
              <w:rPr>
                <w:rFonts w:ascii="Arial" w:eastAsia="Times New Roman" w:hAnsi="Arial" w:cs="Arial"/>
                <w:strike/>
                <w:sz w:val="21"/>
                <w:szCs w:val="21"/>
              </w:rPr>
              <w:br/>
              <w:t xml:space="preserve">As defined and explained in </w:t>
            </w:r>
            <w:hyperlink r:id="rId24" w:history="1">
              <w:r w:rsidRPr="00327355">
                <w:rPr>
                  <w:rFonts w:ascii="Arial" w:eastAsia="Times New Roman" w:hAnsi="Arial" w:cs="Arial"/>
                  <w:strike/>
                  <w:color w:val="0000FF"/>
                  <w:sz w:val="21"/>
                  <w:szCs w:val="21"/>
                  <w:u w:val="single"/>
                </w:rPr>
                <w:t>AP 4227</w:t>
              </w:r>
            </w:hyperlink>
            <w:r w:rsidRPr="00327355">
              <w:rPr>
                <w:rFonts w:ascii="Arial" w:eastAsia="Times New Roman" w:hAnsi="Arial" w:cs="Arial"/>
                <w:strike/>
                <w:sz w:val="21"/>
                <w:szCs w:val="21"/>
              </w:rPr>
              <w:t>, students may be allowed to repeat credit courses under the following special circumstances:</w:t>
            </w:r>
            <w:r w:rsidRPr="00327355">
              <w:rPr>
                <w:rFonts w:ascii="Arial" w:eastAsia="Times New Roman" w:hAnsi="Arial" w:cs="Arial"/>
                <w:strike/>
                <w:sz w:val="21"/>
                <w:szCs w:val="21"/>
              </w:rPr>
              <w:br/>
            </w:r>
            <w:r w:rsidRPr="00327355">
              <w:rPr>
                <w:rFonts w:ascii="Arial" w:eastAsia="Times New Roman" w:hAnsi="Arial" w:cs="Arial"/>
                <w:strike/>
                <w:sz w:val="21"/>
                <w:szCs w:val="21"/>
              </w:rPr>
              <w:br/>
            </w:r>
            <w:r w:rsidRPr="00327355">
              <w:rPr>
                <w:rFonts w:ascii="Arial" w:eastAsia="Times New Roman" w:hAnsi="Arial" w:cs="Arial"/>
                <w:b/>
                <w:bCs/>
                <w:strike/>
                <w:sz w:val="21"/>
                <w:szCs w:val="21"/>
              </w:rPr>
              <w:t xml:space="preserve">Legally Mandated Training Requirement:  </w:t>
            </w:r>
            <w:r w:rsidRPr="00327355">
              <w:rPr>
                <w:rFonts w:ascii="Arial" w:eastAsia="Times New Roman" w:hAnsi="Arial" w:cs="Arial"/>
                <w:strike/>
                <w:sz w:val="21"/>
                <w:szCs w:val="21"/>
              </w:rPr>
              <w:t>Students may, with certification, repeat a course when repetition is necessary to enable the student to meet a legally mandated training requirement as a condition of continued volunteer or paid employment.</w:t>
            </w:r>
            <w:r w:rsidRPr="00327355">
              <w:rPr>
                <w:rFonts w:ascii="Arial" w:eastAsia="Times New Roman" w:hAnsi="Arial" w:cs="Arial"/>
                <w:strike/>
                <w:sz w:val="21"/>
                <w:szCs w:val="21"/>
              </w:rPr>
              <w:br/>
            </w:r>
            <w:r w:rsidRPr="00327355">
              <w:rPr>
                <w:rFonts w:ascii="Arial" w:eastAsia="Times New Roman" w:hAnsi="Arial" w:cs="Arial"/>
                <w:strike/>
                <w:sz w:val="21"/>
                <w:szCs w:val="21"/>
              </w:rPr>
              <w:br/>
            </w:r>
            <w:r w:rsidR="003D47DF" w:rsidRPr="00327355">
              <w:rPr>
                <w:rFonts w:ascii="Arial" w:hAnsi="Arial" w:cs="Arial"/>
                <w:b/>
                <w:bCs/>
                <w:strike/>
                <w:sz w:val="24"/>
                <w:szCs w:val="24"/>
                <w:u w:val="single"/>
              </w:rPr>
              <w:t xml:space="preserve">Significant Change in Industry or Licensure Standards: </w:t>
            </w:r>
            <w:r w:rsidR="003D47DF" w:rsidRPr="00327355">
              <w:rPr>
                <w:rFonts w:ascii="Arial" w:hAnsi="Arial" w:cs="Arial"/>
                <w:strike/>
                <w:sz w:val="24"/>
                <w:szCs w:val="24"/>
                <w:u w:val="single"/>
              </w:rPr>
              <w:t>Students may petition to repeat a course needed for employment or licensure because of a significant change in industry or licensure standards. Students may take these courses any number of times.</w:t>
            </w:r>
          </w:p>
          <w:p w:rsidR="003D47DF" w:rsidRPr="00327355" w:rsidRDefault="003D47DF" w:rsidP="00FB6F84">
            <w:pPr>
              <w:spacing w:after="75" w:line="240" w:lineRule="auto"/>
              <w:textAlignment w:val="top"/>
              <w:rPr>
                <w:rFonts w:ascii="Arial" w:eastAsia="Times New Roman" w:hAnsi="Arial" w:cs="Arial"/>
                <w:b/>
                <w:bCs/>
                <w:strike/>
                <w:sz w:val="21"/>
                <w:szCs w:val="21"/>
              </w:rPr>
            </w:pPr>
          </w:p>
          <w:p w:rsidR="00FB6F84" w:rsidRPr="00327355" w:rsidRDefault="00FB6F84" w:rsidP="00FB6F84">
            <w:pPr>
              <w:spacing w:after="75" w:line="240" w:lineRule="auto"/>
              <w:textAlignment w:val="top"/>
              <w:rPr>
                <w:rFonts w:ascii="Times New Roman" w:eastAsia="Times New Roman" w:hAnsi="Times New Roman" w:cs="Times New Roman"/>
                <w:strike/>
                <w:sz w:val="24"/>
                <w:szCs w:val="24"/>
              </w:rPr>
            </w:pPr>
            <w:r w:rsidRPr="00327355">
              <w:rPr>
                <w:rFonts w:ascii="Arial" w:eastAsia="Times New Roman" w:hAnsi="Arial" w:cs="Arial"/>
                <w:b/>
                <w:bCs/>
                <w:strike/>
                <w:sz w:val="21"/>
                <w:szCs w:val="21"/>
              </w:rPr>
              <w:t xml:space="preserve">Courses Designated as Repeatable:  </w:t>
            </w:r>
            <w:r w:rsidRPr="00327355">
              <w:rPr>
                <w:rFonts w:ascii="Arial" w:eastAsia="Times New Roman" w:hAnsi="Arial" w:cs="Arial"/>
                <w:strike/>
                <w:sz w:val="21"/>
                <w:szCs w:val="21"/>
              </w:rPr>
              <w:t>Students may repeat courses that have been designated as repeatable for a maximum of three times providing the course meets the required criteria.</w:t>
            </w:r>
            <w:r w:rsidRPr="00327355">
              <w:rPr>
                <w:rFonts w:ascii="Arial" w:eastAsia="Times New Roman" w:hAnsi="Arial" w:cs="Arial"/>
                <w:strike/>
                <w:sz w:val="21"/>
                <w:szCs w:val="21"/>
              </w:rPr>
              <w:br/>
            </w:r>
            <w:r w:rsidRPr="00327355">
              <w:rPr>
                <w:rFonts w:ascii="Arial" w:eastAsia="Times New Roman" w:hAnsi="Arial" w:cs="Arial"/>
                <w:strike/>
                <w:sz w:val="21"/>
                <w:szCs w:val="21"/>
              </w:rPr>
              <w:br/>
            </w:r>
            <w:r w:rsidRPr="00327355">
              <w:rPr>
                <w:rFonts w:ascii="Arial" w:eastAsia="Times New Roman" w:hAnsi="Arial" w:cs="Arial"/>
                <w:b/>
                <w:bCs/>
                <w:strike/>
                <w:sz w:val="21"/>
                <w:szCs w:val="21"/>
              </w:rPr>
              <w:t xml:space="preserve">Repetition of Special Classes:  </w:t>
            </w:r>
            <w:r w:rsidRPr="00327355">
              <w:rPr>
                <w:rFonts w:ascii="Arial" w:eastAsia="Times New Roman" w:hAnsi="Arial" w:cs="Arial"/>
                <w:strike/>
                <w:sz w:val="21"/>
                <w:szCs w:val="21"/>
              </w:rPr>
              <w:t xml:space="preserve">Students with disabilities may petition to repeat a special class for students with disabilities any number of times based on an individualized determination verifies that such repetition is required as a disability-related accommodation. </w:t>
            </w:r>
          </w:p>
          <w:p w:rsidR="00FB6F84" w:rsidRPr="00FB6F84" w:rsidRDefault="00FB6F84" w:rsidP="00FB6F84">
            <w:pPr>
              <w:spacing w:after="0" w:line="240" w:lineRule="auto"/>
              <w:rPr>
                <w:rFonts w:ascii="Times New Roman" w:eastAsia="Times New Roman" w:hAnsi="Times New Roman" w:cs="Times New Roman"/>
                <w:sz w:val="24"/>
                <w:szCs w:val="24"/>
              </w:rPr>
            </w:pPr>
          </w:p>
        </w:tc>
      </w:tr>
    </w:tbl>
    <w:p w:rsidR="001E3C93" w:rsidRPr="0076647E" w:rsidRDefault="0076647E" w:rsidP="00FB6F84">
      <w:pPr>
        <w:spacing w:after="150" w:line="240" w:lineRule="auto"/>
        <w:rPr>
          <w:u w:val="single"/>
        </w:rPr>
      </w:pPr>
      <w:r w:rsidRPr="0076647E">
        <w:rPr>
          <w:u w:val="single"/>
        </w:rPr>
        <w:lastRenderedPageBreak/>
        <w:t xml:space="preserve">Refer </w:t>
      </w:r>
      <w:r>
        <w:rPr>
          <w:u w:val="single"/>
        </w:rPr>
        <w:t xml:space="preserve">to AP 4227 for information on course repetition allowed absent substandard academic work. </w:t>
      </w:r>
    </w:p>
    <w:sectPr w:rsidR="001E3C93" w:rsidRPr="0076647E" w:rsidSect="001E3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wiss721BT-Roman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2D16"/>
    <w:multiLevelType w:val="multilevel"/>
    <w:tmpl w:val="AD62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F15DC"/>
    <w:multiLevelType w:val="multilevel"/>
    <w:tmpl w:val="A0F2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5F77D3"/>
    <w:multiLevelType w:val="multilevel"/>
    <w:tmpl w:val="57EC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8A76DD"/>
    <w:multiLevelType w:val="multilevel"/>
    <w:tmpl w:val="ABEA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602"/>
    <w:rsid w:val="000837D9"/>
    <w:rsid w:val="001E3C93"/>
    <w:rsid w:val="0024203A"/>
    <w:rsid w:val="00296DA7"/>
    <w:rsid w:val="00327355"/>
    <w:rsid w:val="003B6BCD"/>
    <w:rsid w:val="003D47DF"/>
    <w:rsid w:val="0075179A"/>
    <w:rsid w:val="0076647E"/>
    <w:rsid w:val="00823181"/>
    <w:rsid w:val="00B76602"/>
    <w:rsid w:val="00C12AEF"/>
    <w:rsid w:val="00D575BD"/>
    <w:rsid w:val="00F42B81"/>
    <w:rsid w:val="00F51932"/>
    <w:rsid w:val="00FB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31876">
      <w:bodyDiv w:val="1"/>
      <w:marLeft w:val="0"/>
      <w:marRight w:val="0"/>
      <w:marTop w:val="0"/>
      <w:marBottom w:val="0"/>
      <w:divBdr>
        <w:top w:val="none" w:sz="0" w:space="0" w:color="auto"/>
        <w:left w:val="none" w:sz="0" w:space="0" w:color="auto"/>
        <w:bottom w:val="none" w:sz="0" w:space="0" w:color="auto"/>
        <w:right w:val="none" w:sz="0" w:space="0" w:color="auto"/>
      </w:divBdr>
      <w:divsChild>
        <w:div w:id="1232735857">
          <w:marLeft w:val="0"/>
          <w:marRight w:val="0"/>
          <w:marTop w:val="0"/>
          <w:marBottom w:val="0"/>
          <w:divBdr>
            <w:top w:val="none" w:sz="0" w:space="0" w:color="auto"/>
            <w:left w:val="none" w:sz="0" w:space="0" w:color="auto"/>
            <w:bottom w:val="none" w:sz="0" w:space="0" w:color="auto"/>
            <w:right w:val="none" w:sz="0" w:space="0" w:color="auto"/>
          </w:divBdr>
          <w:divsChild>
            <w:div w:id="215625383">
              <w:marLeft w:val="150"/>
              <w:marRight w:val="150"/>
              <w:marTop w:val="100"/>
              <w:marBottom w:val="100"/>
              <w:divBdr>
                <w:top w:val="none" w:sz="0" w:space="0" w:color="auto"/>
                <w:left w:val="none" w:sz="0" w:space="0" w:color="auto"/>
                <w:bottom w:val="none" w:sz="0" w:space="0" w:color="auto"/>
                <w:right w:val="none" w:sz="0" w:space="0" w:color="auto"/>
              </w:divBdr>
              <w:divsChild>
                <w:div w:id="1096249485">
                  <w:marLeft w:val="0"/>
                  <w:marRight w:val="0"/>
                  <w:marTop w:val="0"/>
                  <w:marBottom w:val="0"/>
                  <w:divBdr>
                    <w:top w:val="none" w:sz="0" w:space="0" w:color="auto"/>
                    <w:left w:val="none" w:sz="0" w:space="0" w:color="auto"/>
                    <w:bottom w:val="none" w:sz="0" w:space="0" w:color="auto"/>
                    <w:right w:val="none" w:sz="0" w:space="0" w:color="auto"/>
                  </w:divBdr>
                  <w:divsChild>
                    <w:div w:id="623654841">
                      <w:marLeft w:val="0"/>
                      <w:marRight w:val="0"/>
                      <w:marTop w:val="0"/>
                      <w:marBottom w:val="0"/>
                      <w:divBdr>
                        <w:top w:val="none" w:sz="0" w:space="0" w:color="auto"/>
                        <w:left w:val="none" w:sz="0" w:space="0" w:color="auto"/>
                        <w:bottom w:val="none" w:sz="0" w:space="0" w:color="auto"/>
                        <w:right w:val="none" w:sz="0" w:space="0" w:color="auto"/>
                      </w:divBdr>
                      <w:divsChild>
                        <w:div w:id="689531075">
                          <w:marLeft w:val="0"/>
                          <w:marRight w:val="0"/>
                          <w:marTop w:val="0"/>
                          <w:marBottom w:val="0"/>
                          <w:divBdr>
                            <w:top w:val="none" w:sz="0" w:space="0" w:color="auto"/>
                            <w:left w:val="none" w:sz="0" w:space="0" w:color="auto"/>
                            <w:bottom w:val="none" w:sz="0" w:space="0" w:color="auto"/>
                            <w:right w:val="none" w:sz="0" w:space="0" w:color="auto"/>
                          </w:divBdr>
                          <w:divsChild>
                            <w:div w:id="1319265449">
                              <w:marLeft w:val="0"/>
                              <w:marRight w:val="0"/>
                              <w:marTop w:val="0"/>
                              <w:marBottom w:val="0"/>
                              <w:divBdr>
                                <w:top w:val="none" w:sz="0" w:space="0" w:color="auto"/>
                                <w:left w:val="none" w:sz="0" w:space="0" w:color="auto"/>
                                <w:bottom w:val="none" w:sz="0" w:space="0" w:color="auto"/>
                                <w:right w:val="none" w:sz="0" w:space="0" w:color="auto"/>
                              </w:divBdr>
                              <w:divsChild>
                                <w:div w:id="783698254">
                                  <w:marLeft w:val="0"/>
                                  <w:marRight w:val="0"/>
                                  <w:marTop w:val="0"/>
                                  <w:marBottom w:val="0"/>
                                  <w:divBdr>
                                    <w:top w:val="none" w:sz="0" w:space="0" w:color="auto"/>
                                    <w:left w:val="none" w:sz="0" w:space="0" w:color="auto"/>
                                    <w:bottom w:val="none" w:sz="0" w:space="0" w:color="auto"/>
                                    <w:right w:val="none" w:sz="0" w:space="0" w:color="auto"/>
                                  </w:divBdr>
                                  <w:divsChild>
                                    <w:div w:id="1824740786">
                                      <w:marLeft w:val="0"/>
                                      <w:marRight w:val="0"/>
                                      <w:marTop w:val="0"/>
                                      <w:marBottom w:val="0"/>
                                      <w:divBdr>
                                        <w:top w:val="none" w:sz="0" w:space="0" w:color="auto"/>
                                        <w:left w:val="none" w:sz="0" w:space="0" w:color="auto"/>
                                        <w:bottom w:val="none" w:sz="0" w:space="0" w:color="auto"/>
                                        <w:right w:val="none" w:sz="0" w:space="0" w:color="auto"/>
                                      </w:divBdr>
                                      <w:divsChild>
                                        <w:div w:id="1647510821">
                                          <w:marLeft w:val="0"/>
                                          <w:marRight w:val="0"/>
                                          <w:marTop w:val="0"/>
                                          <w:marBottom w:val="0"/>
                                          <w:divBdr>
                                            <w:top w:val="none" w:sz="0" w:space="0" w:color="auto"/>
                                            <w:left w:val="none" w:sz="0" w:space="0" w:color="auto"/>
                                            <w:bottom w:val="none" w:sz="0" w:space="0" w:color="auto"/>
                                            <w:right w:val="none" w:sz="0" w:space="0" w:color="auto"/>
                                          </w:divBdr>
                                          <w:divsChild>
                                            <w:div w:id="1532759822">
                                              <w:marLeft w:val="150"/>
                                              <w:marRight w:val="0"/>
                                              <w:marTop w:val="75"/>
                                              <w:marBottom w:val="75"/>
                                              <w:divBdr>
                                                <w:top w:val="single" w:sz="2" w:space="0" w:color="BBBBBB"/>
                                                <w:left w:val="single" w:sz="2" w:space="0" w:color="BBBBBB"/>
                                                <w:bottom w:val="single" w:sz="2" w:space="0" w:color="BBBBBB"/>
                                                <w:right w:val="single" w:sz="2" w:space="0" w:color="BBBBBB"/>
                                              </w:divBdr>
                                            </w:div>
                                            <w:div w:id="721708085">
                                              <w:marLeft w:val="150"/>
                                              <w:marRight w:val="0"/>
                                              <w:marTop w:val="75"/>
                                              <w:marBottom w:val="75"/>
                                              <w:divBdr>
                                                <w:top w:val="single" w:sz="2" w:space="0" w:color="BBBBBB"/>
                                                <w:left w:val="single" w:sz="2" w:space="0" w:color="BBBBBB"/>
                                                <w:bottom w:val="single" w:sz="2" w:space="0" w:color="BBBBBB"/>
                                                <w:right w:val="single" w:sz="2" w:space="0" w:color="BBBBBB"/>
                                              </w:divBdr>
                                            </w:div>
                                            <w:div w:id="1501777299">
                                              <w:marLeft w:val="150"/>
                                              <w:marRight w:val="0"/>
                                              <w:marTop w:val="75"/>
                                              <w:marBottom w:val="75"/>
                                              <w:divBdr>
                                                <w:top w:val="single" w:sz="2" w:space="0" w:color="BBBBBB"/>
                                                <w:left w:val="single" w:sz="2" w:space="0" w:color="BBBBBB"/>
                                                <w:bottom w:val="single" w:sz="2" w:space="0" w:color="BBBBBB"/>
                                                <w:right w:val="single" w:sz="2" w:space="0" w:color="BBBBBB"/>
                                              </w:divBdr>
                                            </w:div>
                                            <w:div w:id="491020700">
                                              <w:marLeft w:val="150"/>
                                              <w:marRight w:val="0"/>
                                              <w:marTop w:val="75"/>
                                              <w:marBottom w:val="75"/>
                                              <w:divBdr>
                                                <w:top w:val="single" w:sz="2" w:space="0" w:color="BBBBBB"/>
                                                <w:left w:val="single" w:sz="2" w:space="0" w:color="BBBBBB"/>
                                                <w:bottom w:val="single" w:sz="2" w:space="0" w:color="BBBBBB"/>
                                                <w:right w:val="single" w:sz="2" w:space="0" w:color="BBBBBB"/>
                                              </w:divBdr>
                                            </w:div>
                                            <w:div w:id="1304041167">
                                              <w:marLeft w:val="150"/>
                                              <w:marRight w:val="0"/>
                                              <w:marTop w:val="75"/>
                                              <w:marBottom w:val="75"/>
                                              <w:divBdr>
                                                <w:top w:val="single" w:sz="2" w:space="0" w:color="BBBBBB"/>
                                                <w:left w:val="single" w:sz="2" w:space="0" w:color="BBBBBB"/>
                                                <w:bottom w:val="single" w:sz="2" w:space="0" w:color="BBBBBB"/>
                                                <w:right w:val="single" w:sz="2" w:space="0" w:color="BBBBBB"/>
                                              </w:divBdr>
                                            </w:div>
                                            <w:div w:id="171535883">
                                              <w:marLeft w:val="150"/>
                                              <w:marRight w:val="0"/>
                                              <w:marTop w:val="75"/>
                                              <w:marBottom w:val="75"/>
                                              <w:divBdr>
                                                <w:top w:val="single" w:sz="2" w:space="0" w:color="BBBBBB"/>
                                                <w:left w:val="single" w:sz="2" w:space="0" w:color="BBBBBB"/>
                                                <w:bottom w:val="single" w:sz="2" w:space="0" w:color="BBBBBB"/>
                                                <w:right w:val="single" w:sz="2" w:space="0" w:color="BBBBBB"/>
                                              </w:divBdr>
                                            </w:div>
                                            <w:div w:id="887036229">
                                              <w:marLeft w:val="150"/>
                                              <w:marRight w:val="0"/>
                                              <w:marTop w:val="75"/>
                                              <w:marBottom w:val="75"/>
                                              <w:divBdr>
                                                <w:top w:val="single" w:sz="2" w:space="0" w:color="BBBBBB"/>
                                                <w:left w:val="single" w:sz="2" w:space="0" w:color="BBBBBB"/>
                                                <w:bottom w:val="single" w:sz="2" w:space="0" w:color="BBBBBB"/>
                                                <w:right w:val="single" w:sz="2" w:space="0" w:color="BBBBBB"/>
                                              </w:divBdr>
                                            </w:div>
                                            <w:div w:id="1940795909">
                                              <w:marLeft w:val="150"/>
                                              <w:marRight w:val="0"/>
                                              <w:marTop w:val="75"/>
                                              <w:marBottom w:val="75"/>
                                              <w:divBdr>
                                                <w:top w:val="single" w:sz="2" w:space="0" w:color="BBBBBB"/>
                                                <w:left w:val="single" w:sz="2" w:space="0" w:color="BBBBBB"/>
                                                <w:bottom w:val="single" w:sz="2" w:space="0" w:color="BBBBBB"/>
                                                <w:right w:val="single" w:sz="2" w:space="0" w:color="BBBBBB"/>
                                              </w:divBdr>
                                            </w:div>
                                            <w:div w:id="2104911198">
                                              <w:marLeft w:val="150"/>
                                              <w:marRight w:val="0"/>
                                              <w:marTop w:val="75"/>
                                              <w:marBottom w:val="75"/>
                                              <w:divBdr>
                                                <w:top w:val="single" w:sz="2" w:space="0" w:color="BBBBBB"/>
                                                <w:left w:val="single" w:sz="2" w:space="0" w:color="BBBBBB"/>
                                                <w:bottom w:val="single" w:sz="2" w:space="0" w:color="BBBBBB"/>
                                                <w:right w:val="single" w:sz="2" w:space="0" w:color="BBBBBB"/>
                                              </w:divBdr>
                                            </w:div>
                                            <w:div w:id="1538200972">
                                              <w:marLeft w:val="150"/>
                                              <w:marRight w:val="0"/>
                                              <w:marTop w:val="75"/>
                                              <w:marBottom w:val="75"/>
                                              <w:divBdr>
                                                <w:top w:val="single" w:sz="2" w:space="0" w:color="BBBBBB"/>
                                                <w:left w:val="single" w:sz="2" w:space="0" w:color="BBBBBB"/>
                                                <w:bottom w:val="single" w:sz="2" w:space="0" w:color="BBBBBB"/>
                                                <w:right w:val="single" w:sz="2" w:space="0" w:color="BBBBBB"/>
                                              </w:divBdr>
                                            </w:div>
                                            <w:div w:id="970786481">
                                              <w:marLeft w:val="150"/>
                                              <w:marRight w:val="0"/>
                                              <w:marTop w:val="75"/>
                                              <w:marBottom w:val="75"/>
                                              <w:divBdr>
                                                <w:top w:val="single" w:sz="2" w:space="0" w:color="BBBBBB"/>
                                                <w:left w:val="single" w:sz="2" w:space="0" w:color="BBBBBB"/>
                                                <w:bottom w:val="single" w:sz="2" w:space="0" w:color="BBBBBB"/>
                                                <w:right w:val="single" w:sz="2" w:space="0" w:color="BBBBBB"/>
                                              </w:divBdr>
                                            </w:div>
                                            <w:div w:id="2000695141">
                                              <w:marLeft w:val="150"/>
                                              <w:marRight w:val="0"/>
                                              <w:marTop w:val="75"/>
                                              <w:marBottom w:val="75"/>
                                              <w:divBdr>
                                                <w:top w:val="single" w:sz="2" w:space="0" w:color="BBBBBB"/>
                                                <w:left w:val="single" w:sz="2" w:space="0" w:color="BBBBBB"/>
                                                <w:bottom w:val="single" w:sz="2" w:space="0" w:color="BBBBBB"/>
                                                <w:right w:val="single" w:sz="2" w:space="0" w:color="BBBBBB"/>
                                              </w:divBdr>
                                              <w:divsChild>
                                                <w:div w:id="793713591">
                                                  <w:marLeft w:val="0"/>
                                                  <w:marRight w:val="0"/>
                                                  <w:marTop w:val="0"/>
                                                  <w:marBottom w:val="0"/>
                                                  <w:divBdr>
                                                    <w:top w:val="none" w:sz="0" w:space="0" w:color="auto"/>
                                                    <w:left w:val="none" w:sz="0" w:space="0" w:color="auto"/>
                                                    <w:bottom w:val="none" w:sz="0" w:space="0" w:color="auto"/>
                                                    <w:right w:val="none" w:sz="0" w:space="0" w:color="auto"/>
                                                  </w:divBdr>
                                                </w:div>
                                                <w:div w:id="1560628452">
                                                  <w:marLeft w:val="0"/>
                                                  <w:marRight w:val="0"/>
                                                  <w:marTop w:val="0"/>
                                                  <w:marBottom w:val="0"/>
                                                  <w:divBdr>
                                                    <w:top w:val="none" w:sz="0" w:space="0" w:color="auto"/>
                                                    <w:left w:val="none" w:sz="0" w:space="0" w:color="auto"/>
                                                    <w:bottom w:val="none" w:sz="0" w:space="0" w:color="auto"/>
                                                    <w:right w:val="none" w:sz="0" w:space="0" w:color="auto"/>
                                                  </w:divBdr>
                                                </w:div>
                                                <w:div w:id="1570650326">
                                                  <w:marLeft w:val="0"/>
                                                  <w:marRight w:val="0"/>
                                                  <w:marTop w:val="0"/>
                                                  <w:marBottom w:val="0"/>
                                                  <w:divBdr>
                                                    <w:top w:val="none" w:sz="0" w:space="0" w:color="auto"/>
                                                    <w:left w:val="none" w:sz="0" w:space="0" w:color="auto"/>
                                                    <w:bottom w:val="none" w:sz="0" w:space="0" w:color="auto"/>
                                                    <w:right w:val="none" w:sz="0" w:space="0" w:color="auto"/>
                                                  </w:divBdr>
                                                </w:div>
                                                <w:div w:id="2003699426">
                                                  <w:marLeft w:val="0"/>
                                                  <w:marRight w:val="0"/>
                                                  <w:marTop w:val="0"/>
                                                  <w:marBottom w:val="0"/>
                                                  <w:divBdr>
                                                    <w:top w:val="none" w:sz="0" w:space="0" w:color="auto"/>
                                                    <w:left w:val="none" w:sz="0" w:space="0" w:color="auto"/>
                                                    <w:bottom w:val="none" w:sz="0" w:space="0" w:color="auto"/>
                                                    <w:right w:val="none" w:sz="0" w:space="0" w:color="auto"/>
                                                  </w:divBdr>
                                                </w:div>
                                                <w:div w:id="247692450">
                                                  <w:marLeft w:val="0"/>
                                                  <w:marRight w:val="0"/>
                                                  <w:marTop w:val="0"/>
                                                  <w:marBottom w:val="0"/>
                                                  <w:divBdr>
                                                    <w:top w:val="none" w:sz="0" w:space="0" w:color="auto"/>
                                                    <w:left w:val="none" w:sz="0" w:space="0" w:color="auto"/>
                                                    <w:bottom w:val="none" w:sz="0" w:space="0" w:color="auto"/>
                                                    <w:right w:val="none" w:sz="0" w:space="0" w:color="auto"/>
                                                  </w:divBdr>
                                                </w:div>
                                                <w:div w:id="1930305237">
                                                  <w:marLeft w:val="0"/>
                                                  <w:marRight w:val="0"/>
                                                  <w:marTop w:val="0"/>
                                                  <w:marBottom w:val="0"/>
                                                  <w:divBdr>
                                                    <w:top w:val="none" w:sz="0" w:space="0" w:color="auto"/>
                                                    <w:left w:val="none" w:sz="0" w:space="0" w:color="auto"/>
                                                    <w:bottom w:val="none" w:sz="0" w:space="0" w:color="auto"/>
                                                    <w:right w:val="none" w:sz="0" w:space="0" w:color="auto"/>
                                                  </w:divBdr>
                                                </w:div>
                                                <w:div w:id="1445493962">
                                                  <w:marLeft w:val="0"/>
                                                  <w:marRight w:val="0"/>
                                                  <w:marTop w:val="0"/>
                                                  <w:marBottom w:val="0"/>
                                                  <w:divBdr>
                                                    <w:top w:val="none" w:sz="0" w:space="0" w:color="auto"/>
                                                    <w:left w:val="none" w:sz="0" w:space="0" w:color="auto"/>
                                                    <w:bottom w:val="none" w:sz="0" w:space="0" w:color="auto"/>
                                                    <w:right w:val="none" w:sz="0" w:space="0" w:color="auto"/>
                                                  </w:divBdr>
                                                </w:div>
                                                <w:div w:id="34812940">
                                                  <w:marLeft w:val="0"/>
                                                  <w:marRight w:val="0"/>
                                                  <w:marTop w:val="0"/>
                                                  <w:marBottom w:val="0"/>
                                                  <w:divBdr>
                                                    <w:top w:val="none" w:sz="0" w:space="0" w:color="auto"/>
                                                    <w:left w:val="none" w:sz="0" w:space="0" w:color="auto"/>
                                                    <w:bottom w:val="none" w:sz="0" w:space="0" w:color="auto"/>
                                                    <w:right w:val="none" w:sz="0" w:space="0" w:color="auto"/>
                                                  </w:divBdr>
                                                </w:div>
                                                <w:div w:id="1313368194">
                                                  <w:marLeft w:val="0"/>
                                                  <w:marRight w:val="0"/>
                                                  <w:marTop w:val="0"/>
                                                  <w:marBottom w:val="0"/>
                                                  <w:divBdr>
                                                    <w:top w:val="none" w:sz="0" w:space="0" w:color="auto"/>
                                                    <w:left w:val="none" w:sz="0" w:space="0" w:color="auto"/>
                                                    <w:bottom w:val="none" w:sz="0" w:space="0" w:color="auto"/>
                                                    <w:right w:val="none" w:sz="0" w:space="0" w:color="auto"/>
                                                  </w:divBdr>
                                                </w:div>
                                                <w:div w:id="1538617246">
                                                  <w:marLeft w:val="0"/>
                                                  <w:marRight w:val="0"/>
                                                  <w:marTop w:val="0"/>
                                                  <w:marBottom w:val="0"/>
                                                  <w:divBdr>
                                                    <w:top w:val="none" w:sz="0" w:space="0" w:color="auto"/>
                                                    <w:left w:val="none" w:sz="0" w:space="0" w:color="auto"/>
                                                    <w:bottom w:val="none" w:sz="0" w:space="0" w:color="auto"/>
                                                    <w:right w:val="none" w:sz="0" w:space="0" w:color="auto"/>
                                                  </w:divBdr>
                                                </w:div>
                                                <w:div w:id="696391404">
                                                  <w:marLeft w:val="0"/>
                                                  <w:marRight w:val="0"/>
                                                  <w:marTop w:val="0"/>
                                                  <w:marBottom w:val="0"/>
                                                  <w:divBdr>
                                                    <w:top w:val="none" w:sz="0" w:space="0" w:color="auto"/>
                                                    <w:left w:val="none" w:sz="0" w:space="0" w:color="auto"/>
                                                    <w:bottom w:val="none" w:sz="0" w:space="0" w:color="auto"/>
                                                    <w:right w:val="none" w:sz="0" w:space="0" w:color="auto"/>
                                                  </w:divBdr>
                                                </w:div>
                                              </w:divsChild>
                                            </w:div>
                                            <w:div w:id="1271469482">
                                              <w:marLeft w:val="150"/>
                                              <w:marRight w:val="0"/>
                                              <w:marTop w:val="75"/>
                                              <w:marBottom w:val="75"/>
                                              <w:divBdr>
                                                <w:top w:val="single" w:sz="2" w:space="0" w:color="BBBBBB"/>
                                                <w:left w:val="single" w:sz="2" w:space="0" w:color="BBBBBB"/>
                                                <w:bottom w:val="single" w:sz="2" w:space="0" w:color="BBBBBB"/>
                                                <w:right w:val="single" w:sz="2" w:space="0" w:color="BBBBBB"/>
                                              </w:divBdr>
                                            </w:div>
                                            <w:div w:id="815561843">
                                              <w:marLeft w:val="150"/>
                                              <w:marRight w:val="0"/>
                                              <w:marTop w:val="75"/>
                                              <w:marBottom w:val="75"/>
                                              <w:divBdr>
                                                <w:top w:val="single" w:sz="2" w:space="0" w:color="BBBBBB"/>
                                                <w:left w:val="single" w:sz="2" w:space="0" w:color="BBBBBB"/>
                                                <w:bottom w:val="single" w:sz="2" w:space="0" w:color="BBBBBB"/>
                                                <w:right w:val="single" w:sz="2" w:space="0" w:color="BBBBBB"/>
                                              </w:divBdr>
                                            </w:div>
                                            <w:div w:id="1761023673">
                                              <w:marLeft w:val="150"/>
                                              <w:marRight w:val="0"/>
                                              <w:marTop w:val="75"/>
                                              <w:marBottom w:val="75"/>
                                              <w:divBdr>
                                                <w:top w:val="single" w:sz="2" w:space="0" w:color="BBBBBB"/>
                                                <w:left w:val="single" w:sz="2" w:space="0" w:color="BBBBBB"/>
                                                <w:bottom w:val="single" w:sz="2" w:space="0" w:color="BBBBBB"/>
                                                <w:right w:val="single" w:sz="2" w:space="0" w:color="BBBBBB"/>
                                              </w:divBdr>
                                            </w:div>
                                            <w:div w:id="1166095010">
                                              <w:marLeft w:val="150"/>
                                              <w:marRight w:val="0"/>
                                              <w:marTop w:val="75"/>
                                              <w:marBottom w:val="75"/>
                                              <w:divBdr>
                                                <w:top w:val="single" w:sz="2" w:space="0" w:color="BBBBBB"/>
                                                <w:left w:val="single" w:sz="2" w:space="0" w:color="BBBBBB"/>
                                                <w:bottom w:val="single" w:sz="2" w:space="0" w:color="BBBBBB"/>
                                                <w:right w:val="single" w:sz="2" w:space="0" w:color="BBBBBB"/>
                                              </w:divBdr>
                                            </w:div>
                                            <w:div w:id="110129228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 w:id="1536625318">
      <w:bodyDiv w:val="1"/>
      <w:marLeft w:val="0"/>
      <w:marRight w:val="0"/>
      <w:marTop w:val="0"/>
      <w:marBottom w:val="0"/>
      <w:divBdr>
        <w:top w:val="none" w:sz="0" w:space="0" w:color="auto"/>
        <w:left w:val="none" w:sz="0" w:space="0" w:color="auto"/>
        <w:bottom w:val="none" w:sz="0" w:space="0" w:color="auto"/>
        <w:right w:val="none" w:sz="0" w:space="0" w:color="auto"/>
      </w:divBdr>
    </w:div>
    <w:div w:id="1940330793">
      <w:bodyDiv w:val="1"/>
      <w:marLeft w:val="0"/>
      <w:marRight w:val="0"/>
      <w:marTop w:val="0"/>
      <w:marBottom w:val="0"/>
      <w:divBdr>
        <w:top w:val="none" w:sz="0" w:space="0" w:color="auto"/>
        <w:left w:val="none" w:sz="0" w:space="0" w:color="auto"/>
        <w:bottom w:val="none" w:sz="0" w:space="0" w:color="auto"/>
        <w:right w:val="none" w:sz="0" w:space="0" w:color="auto"/>
      </w:divBdr>
      <w:divsChild>
        <w:div w:id="1977176823">
          <w:marLeft w:val="0"/>
          <w:marRight w:val="0"/>
          <w:marTop w:val="0"/>
          <w:marBottom w:val="0"/>
          <w:divBdr>
            <w:top w:val="none" w:sz="0" w:space="0" w:color="auto"/>
            <w:left w:val="none" w:sz="0" w:space="0" w:color="auto"/>
            <w:bottom w:val="none" w:sz="0" w:space="0" w:color="auto"/>
            <w:right w:val="none" w:sz="0" w:space="0" w:color="auto"/>
          </w:divBdr>
          <w:divsChild>
            <w:div w:id="2090885350">
              <w:marLeft w:val="150"/>
              <w:marRight w:val="150"/>
              <w:marTop w:val="100"/>
              <w:marBottom w:val="100"/>
              <w:divBdr>
                <w:top w:val="none" w:sz="0" w:space="0" w:color="auto"/>
                <w:left w:val="none" w:sz="0" w:space="0" w:color="auto"/>
                <w:bottom w:val="none" w:sz="0" w:space="0" w:color="auto"/>
                <w:right w:val="none" w:sz="0" w:space="0" w:color="auto"/>
              </w:divBdr>
              <w:divsChild>
                <w:div w:id="370613575">
                  <w:marLeft w:val="0"/>
                  <w:marRight w:val="0"/>
                  <w:marTop w:val="0"/>
                  <w:marBottom w:val="0"/>
                  <w:divBdr>
                    <w:top w:val="none" w:sz="0" w:space="0" w:color="auto"/>
                    <w:left w:val="none" w:sz="0" w:space="0" w:color="auto"/>
                    <w:bottom w:val="none" w:sz="0" w:space="0" w:color="auto"/>
                    <w:right w:val="none" w:sz="0" w:space="0" w:color="auto"/>
                  </w:divBdr>
                  <w:divsChild>
                    <w:div w:id="461190128">
                      <w:marLeft w:val="0"/>
                      <w:marRight w:val="0"/>
                      <w:marTop w:val="0"/>
                      <w:marBottom w:val="0"/>
                      <w:divBdr>
                        <w:top w:val="none" w:sz="0" w:space="0" w:color="auto"/>
                        <w:left w:val="none" w:sz="0" w:space="0" w:color="auto"/>
                        <w:bottom w:val="none" w:sz="0" w:space="0" w:color="auto"/>
                        <w:right w:val="none" w:sz="0" w:space="0" w:color="auto"/>
                      </w:divBdr>
                      <w:divsChild>
                        <w:div w:id="624626432">
                          <w:marLeft w:val="0"/>
                          <w:marRight w:val="0"/>
                          <w:marTop w:val="0"/>
                          <w:marBottom w:val="0"/>
                          <w:divBdr>
                            <w:top w:val="none" w:sz="0" w:space="0" w:color="auto"/>
                            <w:left w:val="none" w:sz="0" w:space="0" w:color="auto"/>
                            <w:bottom w:val="none" w:sz="0" w:space="0" w:color="auto"/>
                            <w:right w:val="none" w:sz="0" w:space="0" w:color="auto"/>
                          </w:divBdr>
                          <w:divsChild>
                            <w:div w:id="1407654300">
                              <w:marLeft w:val="0"/>
                              <w:marRight w:val="0"/>
                              <w:marTop w:val="0"/>
                              <w:marBottom w:val="0"/>
                              <w:divBdr>
                                <w:top w:val="none" w:sz="0" w:space="0" w:color="auto"/>
                                <w:left w:val="none" w:sz="0" w:space="0" w:color="auto"/>
                                <w:bottom w:val="none" w:sz="0" w:space="0" w:color="auto"/>
                                <w:right w:val="none" w:sz="0" w:space="0" w:color="auto"/>
                              </w:divBdr>
                              <w:divsChild>
                                <w:div w:id="2026470404">
                                  <w:marLeft w:val="0"/>
                                  <w:marRight w:val="0"/>
                                  <w:marTop w:val="0"/>
                                  <w:marBottom w:val="0"/>
                                  <w:divBdr>
                                    <w:top w:val="none" w:sz="0" w:space="0" w:color="auto"/>
                                    <w:left w:val="none" w:sz="0" w:space="0" w:color="auto"/>
                                    <w:bottom w:val="none" w:sz="0" w:space="0" w:color="auto"/>
                                    <w:right w:val="none" w:sz="0" w:space="0" w:color="auto"/>
                                  </w:divBdr>
                                  <w:divsChild>
                                    <w:div w:id="1628511147">
                                      <w:marLeft w:val="0"/>
                                      <w:marRight w:val="0"/>
                                      <w:marTop w:val="0"/>
                                      <w:marBottom w:val="0"/>
                                      <w:divBdr>
                                        <w:top w:val="none" w:sz="0" w:space="0" w:color="auto"/>
                                        <w:left w:val="none" w:sz="0" w:space="0" w:color="auto"/>
                                        <w:bottom w:val="none" w:sz="0" w:space="0" w:color="auto"/>
                                        <w:right w:val="none" w:sz="0" w:space="0" w:color="auto"/>
                                      </w:divBdr>
                                      <w:divsChild>
                                        <w:div w:id="239799272">
                                          <w:marLeft w:val="0"/>
                                          <w:marRight w:val="0"/>
                                          <w:marTop w:val="0"/>
                                          <w:marBottom w:val="0"/>
                                          <w:divBdr>
                                            <w:top w:val="none" w:sz="0" w:space="0" w:color="auto"/>
                                            <w:left w:val="none" w:sz="0" w:space="0" w:color="auto"/>
                                            <w:bottom w:val="none" w:sz="0" w:space="0" w:color="auto"/>
                                            <w:right w:val="none" w:sz="0" w:space="0" w:color="auto"/>
                                          </w:divBdr>
                                          <w:divsChild>
                                            <w:div w:id="1641497255">
                                              <w:marLeft w:val="150"/>
                                              <w:marRight w:val="0"/>
                                              <w:marTop w:val="75"/>
                                              <w:marBottom w:val="75"/>
                                              <w:divBdr>
                                                <w:top w:val="single" w:sz="2" w:space="0" w:color="BBBBBB"/>
                                                <w:left w:val="single" w:sz="2" w:space="0" w:color="BBBBBB"/>
                                                <w:bottom w:val="single" w:sz="2" w:space="0" w:color="BBBBBB"/>
                                                <w:right w:val="single" w:sz="2" w:space="0" w:color="BBBBBB"/>
                                              </w:divBdr>
                                            </w:div>
                                            <w:div w:id="476655343">
                                              <w:marLeft w:val="150"/>
                                              <w:marRight w:val="0"/>
                                              <w:marTop w:val="75"/>
                                              <w:marBottom w:val="75"/>
                                              <w:divBdr>
                                                <w:top w:val="single" w:sz="2" w:space="0" w:color="BBBBBB"/>
                                                <w:left w:val="single" w:sz="2" w:space="0" w:color="BBBBBB"/>
                                                <w:bottom w:val="single" w:sz="2" w:space="0" w:color="BBBBBB"/>
                                                <w:right w:val="single" w:sz="2" w:space="0" w:color="BBBBBB"/>
                                              </w:divBdr>
                                            </w:div>
                                            <w:div w:id="741366005">
                                              <w:marLeft w:val="150"/>
                                              <w:marRight w:val="0"/>
                                              <w:marTop w:val="75"/>
                                              <w:marBottom w:val="75"/>
                                              <w:divBdr>
                                                <w:top w:val="single" w:sz="2" w:space="0" w:color="BBBBBB"/>
                                                <w:left w:val="single" w:sz="2" w:space="0" w:color="BBBBBB"/>
                                                <w:bottom w:val="single" w:sz="2" w:space="0" w:color="BBBBBB"/>
                                                <w:right w:val="single" w:sz="2" w:space="0" w:color="BBBBBB"/>
                                              </w:divBdr>
                                            </w:div>
                                            <w:div w:id="1319119096">
                                              <w:marLeft w:val="150"/>
                                              <w:marRight w:val="0"/>
                                              <w:marTop w:val="75"/>
                                              <w:marBottom w:val="75"/>
                                              <w:divBdr>
                                                <w:top w:val="single" w:sz="2" w:space="0" w:color="BBBBBB"/>
                                                <w:left w:val="single" w:sz="2" w:space="0" w:color="BBBBBB"/>
                                                <w:bottom w:val="single" w:sz="2" w:space="0" w:color="BBBBBB"/>
                                                <w:right w:val="single" w:sz="2" w:space="0" w:color="BBBBBB"/>
                                              </w:divBdr>
                                            </w:div>
                                            <w:div w:id="1322075904">
                                              <w:marLeft w:val="150"/>
                                              <w:marRight w:val="0"/>
                                              <w:marTop w:val="75"/>
                                              <w:marBottom w:val="75"/>
                                              <w:divBdr>
                                                <w:top w:val="single" w:sz="2" w:space="0" w:color="BBBBBB"/>
                                                <w:left w:val="single" w:sz="2" w:space="0" w:color="BBBBBB"/>
                                                <w:bottom w:val="single" w:sz="2" w:space="0" w:color="BBBBBB"/>
                                                <w:right w:val="single" w:sz="2" w:space="0" w:color="BBBBBB"/>
                                              </w:divBdr>
                                            </w:div>
                                            <w:div w:id="1608924435">
                                              <w:marLeft w:val="150"/>
                                              <w:marRight w:val="0"/>
                                              <w:marTop w:val="75"/>
                                              <w:marBottom w:val="75"/>
                                              <w:divBdr>
                                                <w:top w:val="single" w:sz="2" w:space="0" w:color="BBBBBB"/>
                                                <w:left w:val="single" w:sz="2" w:space="0" w:color="BBBBBB"/>
                                                <w:bottom w:val="single" w:sz="2" w:space="0" w:color="BBBBBB"/>
                                                <w:right w:val="single" w:sz="2" w:space="0" w:color="BBBBBB"/>
                                              </w:divBdr>
                                            </w:div>
                                            <w:div w:id="746224261">
                                              <w:marLeft w:val="150"/>
                                              <w:marRight w:val="0"/>
                                              <w:marTop w:val="75"/>
                                              <w:marBottom w:val="75"/>
                                              <w:divBdr>
                                                <w:top w:val="single" w:sz="2" w:space="0" w:color="BBBBBB"/>
                                                <w:left w:val="single" w:sz="2" w:space="0" w:color="BBBBBB"/>
                                                <w:bottom w:val="single" w:sz="2" w:space="0" w:color="BBBBBB"/>
                                                <w:right w:val="single" w:sz="2" w:space="0" w:color="BBBBBB"/>
                                              </w:divBdr>
                                            </w:div>
                                            <w:div w:id="1636451879">
                                              <w:marLeft w:val="150"/>
                                              <w:marRight w:val="0"/>
                                              <w:marTop w:val="75"/>
                                              <w:marBottom w:val="75"/>
                                              <w:divBdr>
                                                <w:top w:val="single" w:sz="2" w:space="0" w:color="BBBBBB"/>
                                                <w:left w:val="single" w:sz="2" w:space="0" w:color="BBBBBB"/>
                                                <w:bottom w:val="single" w:sz="2" w:space="0" w:color="BBBBBB"/>
                                                <w:right w:val="single" w:sz="2" w:space="0" w:color="BBBBBB"/>
                                              </w:divBdr>
                                            </w:div>
                                            <w:div w:id="1815902714">
                                              <w:marLeft w:val="150"/>
                                              <w:marRight w:val="0"/>
                                              <w:marTop w:val="75"/>
                                              <w:marBottom w:val="75"/>
                                              <w:divBdr>
                                                <w:top w:val="single" w:sz="2" w:space="0" w:color="BBBBBB"/>
                                                <w:left w:val="single" w:sz="2" w:space="0" w:color="BBBBBB"/>
                                                <w:bottom w:val="single" w:sz="2" w:space="0" w:color="BBBBBB"/>
                                                <w:right w:val="single" w:sz="2" w:space="0" w:color="BBBBBB"/>
                                              </w:divBdr>
                                            </w:div>
                                            <w:div w:id="122117474">
                                              <w:marLeft w:val="150"/>
                                              <w:marRight w:val="0"/>
                                              <w:marTop w:val="75"/>
                                              <w:marBottom w:val="75"/>
                                              <w:divBdr>
                                                <w:top w:val="single" w:sz="2" w:space="0" w:color="BBBBBB"/>
                                                <w:left w:val="single" w:sz="2" w:space="0" w:color="BBBBBB"/>
                                                <w:bottom w:val="single" w:sz="2" w:space="0" w:color="BBBBBB"/>
                                                <w:right w:val="single" w:sz="2" w:space="0" w:color="BBBBBB"/>
                                              </w:divBdr>
                                            </w:div>
                                            <w:div w:id="478108204">
                                              <w:marLeft w:val="150"/>
                                              <w:marRight w:val="0"/>
                                              <w:marTop w:val="75"/>
                                              <w:marBottom w:val="75"/>
                                              <w:divBdr>
                                                <w:top w:val="single" w:sz="2" w:space="0" w:color="BBBBBB"/>
                                                <w:left w:val="single" w:sz="2" w:space="0" w:color="BBBBBB"/>
                                                <w:bottom w:val="single" w:sz="2" w:space="0" w:color="BBBBBB"/>
                                                <w:right w:val="single" w:sz="2" w:space="0" w:color="BBBBBB"/>
                                              </w:divBdr>
                                            </w:div>
                                            <w:div w:id="1620187165">
                                              <w:marLeft w:val="150"/>
                                              <w:marRight w:val="0"/>
                                              <w:marTop w:val="75"/>
                                              <w:marBottom w:val="75"/>
                                              <w:divBdr>
                                                <w:top w:val="single" w:sz="2" w:space="0" w:color="BBBBBB"/>
                                                <w:left w:val="single" w:sz="2" w:space="0" w:color="BBBBBB"/>
                                                <w:bottom w:val="single" w:sz="2" w:space="0" w:color="BBBBBB"/>
                                                <w:right w:val="single" w:sz="2" w:space="0" w:color="BBBBBB"/>
                                              </w:divBdr>
                                              <w:divsChild>
                                                <w:div w:id="2074887206">
                                                  <w:marLeft w:val="0"/>
                                                  <w:marRight w:val="0"/>
                                                  <w:marTop w:val="0"/>
                                                  <w:marBottom w:val="0"/>
                                                  <w:divBdr>
                                                    <w:top w:val="none" w:sz="0" w:space="0" w:color="auto"/>
                                                    <w:left w:val="none" w:sz="0" w:space="0" w:color="auto"/>
                                                    <w:bottom w:val="none" w:sz="0" w:space="0" w:color="auto"/>
                                                    <w:right w:val="none" w:sz="0" w:space="0" w:color="auto"/>
                                                  </w:divBdr>
                                                </w:div>
                                                <w:div w:id="29041729">
                                                  <w:marLeft w:val="0"/>
                                                  <w:marRight w:val="0"/>
                                                  <w:marTop w:val="0"/>
                                                  <w:marBottom w:val="0"/>
                                                  <w:divBdr>
                                                    <w:top w:val="none" w:sz="0" w:space="0" w:color="auto"/>
                                                    <w:left w:val="none" w:sz="0" w:space="0" w:color="auto"/>
                                                    <w:bottom w:val="none" w:sz="0" w:space="0" w:color="auto"/>
                                                    <w:right w:val="none" w:sz="0" w:space="0" w:color="auto"/>
                                                  </w:divBdr>
                                                </w:div>
                                                <w:div w:id="1673801004">
                                                  <w:marLeft w:val="0"/>
                                                  <w:marRight w:val="0"/>
                                                  <w:marTop w:val="0"/>
                                                  <w:marBottom w:val="0"/>
                                                  <w:divBdr>
                                                    <w:top w:val="none" w:sz="0" w:space="0" w:color="auto"/>
                                                    <w:left w:val="none" w:sz="0" w:space="0" w:color="auto"/>
                                                    <w:bottom w:val="none" w:sz="0" w:space="0" w:color="auto"/>
                                                    <w:right w:val="none" w:sz="0" w:space="0" w:color="auto"/>
                                                  </w:divBdr>
                                                </w:div>
                                                <w:div w:id="249705295">
                                                  <w:marLeft w:val="0"/>
                                                  <w:marRight w:val="0"/>
                                                  <w:marTop w:val="0"/>
                                                  <w:marBottom w:val="0"/>
                                                  <w:divBdr>
                                                    <w:top w:val="none" w:sz="0" w:space="0" w:color="auto"/>
                                                    <w:left w:val="none" w:sz="0" w:space="0" w:color="auto"/>
                                                    <w:bottom w:val="none" w:sz="0" w:space="0" w:color="auto"/>
                                                    <w:right w:val="none" w:sz="0" w:space="0" w:color="auto"/>
                                                  </w:divBdr>
                                                </w:div>
                                                <w:div w:id="1936088224">
                                                  <w:marLeft w:val="0"/>
                                                  <w:marRight w:val="0"/>
                                                  <w:marTop w:val="0"/>
                                                  <w:marBottom w:val="0"/>
                                                  <w:divBdr>
                                                    <w:top w:val="none" w:sz="0" w:space="0" w:color="auto"/>
                                                    <w:left w:val="none" w:sz="0" w:space="0" w:color="auto"/>
                                                    <w:bottom w:val="none" w:sz="0" w:space="0" w:color="auto"/>
                                                    <w:right w:val="none" w:sz="0" w:space="0" w:color="auto"/>
                                                  </w:divBdr>
                                                </w:div>
                                                <w:div w:id="2085758494">
                                                  <w:marLeft w:val="0"/>
                                                  <w:marRight w:val="0"/>
                                                  <w:marTop w:val="0"/>
                                                  <w:marBottom w:val="0"/>
                                                  <w:divBdr>
                                                    <w:top w:val="none" w:sz="0" w:space="0" w:color="auto"/>
                                                    <w:left w:val="none" w:sz="0" w:space="0" w:color="auto"/>
                                                    <w:bottom w:val="none" w:sz="0" w:space="0" w:color="auto"/>
                                                    <w:right w:val="none" w:sz="0" w:space="0" w:color="auto"/>
                                                  </w:divBdr>
                                                </w:div>
                                                <w:div w:id="1826318477">
                                                  <w:marLeft w:val="0"/>
                                                  <w:marRight w:val="0"/>
                                                  <w:marTop w:val="0"/>
                                                  <w:marBottom w:val="0"/>
                                                  <w:divBdr>
                                                    <w:top w:val="none" w:sz="0" w:space="0" w:color="auto"/>
                                                    <w:left w:val="none" w:sz="0" w:space="0" w:color="auto"/>
                                                    <w:bottom w:val="none" w:sz="0" w:space="0" w:color="auto"/>
                                                    <w:right w:val="none" w:sz="0" w:space="0" w:color="auto"/>
                                                  </w:divBdr>
                                                </w:div>
                                                <w:div w:id="159198255">
                                                  <w:marLeft w:val="0"/>
                                                  <w:marRight w:val="0"/>
                                                  <w:marTop w:val="0"/>
                                                  <w:marBottom w:val="0"/>
                                                  <w:divBdr>
                                                    <w:top w:val="none" w:sz="0" w:space="0" w:color="auto"/>
                                                    <w:left w:val="none" w:sz="0" w:space="0" w:color="auto"/>
                                                    <w:bottom w:val="none" w:sz="0" w:space="0" w:color="auto"/>
                                                    <w:right w:val="none" w:sz="0" w:space="0" w:color="auto"/>
                                                  </w:divBdr>
                                                </w:div>
                                                <w:div w:id="351614577">
                                                  <w:marLeft w:val="0"/>
                                                  <w:marRight w:val="0"/>
                                                  <w:marTop w:val="0"/>
                                                  <w:marBottom w:val="0"/>
                                                  <w:divBdr>
                                                    <w:top w:val="none" w:sz="0" w:space="0" w:color="auto"/>
                                                    <w:left w:val="none" w:sz="0" w:space="0" w:color="auto"/>
                                                    <w:bottom w:val="none" w:sz="0" w:space="0" w:color="auto"/>
                                                    <w:right w:val="none" w:sz="0" w:space="0" w:color="auto"/>
                                                  </w:divBdr>
                                                </w:div>
                                                <w:div w:id="824593863">
                                                  <w:marLeft w:val="0"/>
                                                  <w:marRight w:val="0"/>
                                                  <w:marTop w:val="0"/>
                                                  <w:marBottom w:val="0"/>
                                                  <w:divBdr>
                                                    <w:top w:val="none" w:sz="0" w:space="0" w:color="auto"/>
                                                    <w:left w:val="none" w:sz="0" w:space="0" w:color="auto"/>
                                                    <w:bottom w:val="none" w:sz="0" w:space="0" w:color="auto"/>
                                                    <w:right w:val="none" w:sz="0" w:space="0" w:color="auto"/>
                                                  </w:divBdr>
                                                </w:div>
                                                <w:div w:id="1956206947">
                                                  <w:marLeft w:val="0"/>
                                                  <w:marRight w:val="0"/>
                                                  <w:marTop w:val="0"/>
                                                  <w:marBottom w:val="0"/>
                                                  <w:divBdr>
                                                    <w:top w:val="none" w:sz="0" w:space="0" w:color="auto"/>
                                                    <w:left w:val="none" w:sz="0" w:space="0" w:color="auto"/>
                                                    <w:bottom w:val="none" w:sz="0" w:space="0" w:color="auto"/>
                                                    <w:right w:val="none" w:sz="0" w:space="0" w:color="auto"/>
                                                  </w:divBdr>
                                                </w:div>
                                              </w:divsChild>
                                            </w:div>
                                            <w:div w:id="471404873">
                                              <w:marLeft w:val="150"/>
                                              <w:marRight w:val="0"/>
                                              <w:marTop w:val="75"/>
                                              <w:marBottom w:val="75"/>
                                              <w:divBdr>
                                                <w:top w:val="single" w:sz="2" w:space="0" w:color="BBBBBB"/>
                                                <w:left w:val="single" w:sz="2" w:space="0" w:color="BBBBBB"/>
                                                <w:bottom w:val="single" w:sz="2" w:space="0" w:color="BBBBBB"/>
                                                <w:right w:val="single" w:sz="2" w:space="0" w:color="BBBBBB"/>
                                              </w:divBdr>
                                            </w:div>
                                            <w:div w:id="583884159">
                                              <w:marLeft w:val="150"/>
                                              <w:marRight w:val="0"/>
                                              <w:marTop w:val="75"/>
                                              <w:marBottom w:val="75"/>
                                              <w:divBdr>
                                                <w:top w:val="single" w:sz="2" w:space="0" w:color="BBBBBB"/>
                                                <w:left w:val="single" w:sz="2" w:space="0" w:color="BBBBBB"/>
                                                <w:bottom w:val="single" w:sz="2" w:space="0" w:color="BBBBBB"/>
                                                <w:right w:val="single" w:sz="2" w:space="0" w:color="BBBBBB"/>
                                              </w:divBdr>
                                            </w:div>
                                            <w:div w:id="1767723773">
                                              <w:marLeft w:val="150"/>
                                              <w:marRight w:val="0"/>
                                              <w:marTop w:val="75"/>
                                              <w:marBottom w:val="75"/>
                                              <w:divBdr>
                                                <w:top w:val="single" w:sz="2" w:space="0" w:color="BBBBBB"/>
                                                <w:left w:val="single" w:sz="2" w:space="0" w:color="BBBBBB"/>
                                                <w:bottom w:val="single" w:sz="2" w:space="0" w:color="BBBBBB"/>
                                                <w:right w:val="single" w:sz="2" w:space="0" w:color="BBBBBB"/>
                                              </w:divBdr>
                                            </w:div>
                                            <w:div w:id="1437941847">
                                              <w:marLeft w:val="150"/>
                                              <w:marRight w:val="0"/>
                                              <w:marTop w:val="75"/>
                                              <w:marBottom w:val="75"/>
                                              <w:divBdr>
                                                <w:top w:val="single" w:sz="2" w:space="0" w:color="BBBBBB"/>
                                                <w:left w:val="single" w:sz="2" w:space="0" w:color="BBBBBB"/>
                                                <w:bottom w:val="single" w:sz="2" w:space="0" w:color="BBBBBB"/>
                                                <w:right w:val="single" w:sz="2" w:space="0" w:color="BBBBBB"/>
                                              </w:divBdr>
                                            </w:div>
                                            <w:div w:id="111929747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599409568">
                          <w:marLeft w:val="0"/>
                          <w:marRight w:val="0"/>
                          <w:marTop w:val="0"/>
                          <w:marBottom w:val="0"/>
                          <w:divBdr>
                            <w:top w:val="none" w:sz="0" w:space="0" w:color="auto"/>
                            <w:left w:val="none" w:sz="0" w:space="0" w:color="auto"/>
                            <w:bottom w:val="none" w:sz="0" w:space="0" w:color="auto"/>
                            <w:right w:val="none" w:sz="0" w:space="0" w:color="auto"/>
                          </w:divBdr>
                          <w:divsChild>
                            <w:div w:id="2051419537">
                              <w:marLeft w:val="0"/>
                              <w:marRight w:val="0"/>
                              <w:marTop w:val="0"/>
                              <w:marBottom w:val="150"/>
                              <w:divBdr>
                                <w:top w:val="none" w:sz="0" w:space="0" w:color="auto"/>
                                <w:left w:val="none" w:sz="0" w:space="0" w:color="auto"/>
                                <w:bottom w:val="single" w:sz="6" w:space="0" w:color="CCCCCC"/>
                                <w:right w:val="none" w:sz="0" w:space="0" w:color="auto"/>
                              </w:divBdr>
                            </w:div>
                            <w:div w:id="390733106">
                              <w:marLeft w:val="0"/>
                              <w:marRight w:val="0"/>
                              <w:marTop w:val="0"/>
                              <w:marBottom w:val="0"/>
                              <w:divBdr>
                                <w:top w:val="none" w:sz="0" w:space="0" w:color="auto"/>
                                <w:left w:val="none" w:sz="0" w:space="0" w:color="auto"/>
                                <w:bottom w:val="none" w:sz="0" w:space="0" w:color="auto"/>
                                <w:right w:val="none" w:sz="0" w:space="0" w:color="auto"/>
                              </w:divBdr>
                              <w:divsChild>
                                <w:div w:id="6949836">
                                  <w:marLeft w:val="0"/>
                                  <w:marRight w:val="0"/>
                                  <w:marTop w:val="0"/>
                                  <w:marBottom w:val="0"/>
                                  <w:divBdr>
                                    <w:top w:val="none" w:sz="0" w:space="0" w:color="auto"/>
                                    <w:left w:val="none" w:sz="0" w:space="0" w:color="auto"/>
                                    <w:bottom w:val="none" w:sz="0" w:space="0" w:color="auto"/>
                                    <w:right w:val="none" w:sz="0" w:space="0" w:color="auto"/>
                                  </w:divBdr>
                                  <w:divsChild>
                                    <w:div w:id="504978588">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908033029">
                          <w:marLeft w:val="0"/>
                          <w:marRight w:val="0"/>
                          <w:marTop w:val="0"/>
                          <w:marBottom w:val="0"/>
                          <w:divBdr>
                            <w:top w:val="none" w:sz="0" w:space="0" w:color="auto"/>
                            <w:left w:val="none" w:sz="0" w:space="0" w:color="auto"/>
                            <w:bottom w:val="none" w:sz="0" w:space="0" w:color="auto"/>
                            <w:right w:val="none" w:sz="0" w:space="0" w:color="auto"/>
                          </w:divBdr>
                          <w:divsChild>
                            <w:div w:id="1981570974">
                              <w:marLeft w:val="0"/>
                              <w:marRight w:val="0"/>
                              <w:marTop w:val="0"/>
                              <w:marBottom w:val="150"/>
                              <w:divBdr>
                                <w:top w:val="none" w:sz="0" w:space="0" w:color="auto"/>
                                <w:left w:val="none" w:sz="0" w:space="0" w:color="auto"/>
                                <w:bottom w:val="single" w:sz="6" w:space="0" w:color="CCCCCC"/>
                                <w:right w:val="none" w:sz="0" w:space="0" w:color="auto"/>
                              </w:divBdr>
                            </w:div>
                            <w:div w:id="829443188">
                              <w:marLeft w:val="0"/>
                              <w:marRight w:val="0"/>
                              <w:marTop w:val="0"/>
                              <w:marBottom w:val="0"/>
                              <w:divBdr>
                                <w:top w:val="none" w:sz="0" w:space="0" w:color="auto"/>
                                <w:left w:val="none" w:sz="0" w:space="0" w:color="auto"/>
                                <w:bottom w:val="none" w:sz="0" w:space="0" w:color="auto"/>
                                <w:right w:val="none" w:sz="0" w:space="0" w:color="auto"/>
                              </w:divBdr>
                              <w:divsChild>
                                <w:div w:id="1740133623">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315573547">
                          <w:marLeft w:val="0"/>
                          <w:marRight w:val="0"/>
                          <w:marTop w:val="0"/>
                          <w:marBottom w:val="0"/>
                          <w:divBdr>
                            <w:top w:val="none" w:sz="0" w:space="0" w:color="auto"/>
                            <w:left w:val="none" w:sz="0" w:space="0" w:color="auto"/>
                            <w:bottom w:val="none" w:sz="0" w:space="0" w:color="auto"/>
                            <w:right w:val="none" w:sz="0" w:space="0" w:color="auto"/>
                          </w:divBdr>
                          <w:divsChild>
                            <w:div w:id="1658656296">
                              <w:marLeft w:val="0"/>
                              <w:marRight w:val="0"/>
                              <w:marTop w:val="0"/>
                              <w:marBottom w:val="0"/>
                              <w:divBdr>
                                <w:top w:val="none" w:sz="0" w:space="0" w:color="auto"/>
                                <w:left w:val="none" w:sz="0" w:space="0" w:color="auto"/>
                                <w:bottom w:val="none" w:sz="0" w:space="0" w:color="auto"/>
                                <w:right w:val="none" w:sz="0" w:space="0" w:color="auto"/>
                              </w:divBdr>
                              <w:divsChild>
                                <w:div w:id="138960347">
                                  <w:marLeft w:val="0"/>
                                  <w:marRight w:val="0"/>
                                  <w:marTop w:val="0"/>
                                  <w:marBottom w:val="0"/>
                                  <w:divBdr>
                                    <w:top w:val="none" w:sz="0" w:space="0" w:color="auto"/>
                                    <w:left w:val="none" w:sz="0" w:space="0" w:color="auto"/>
                                    <w:bottom w:val="none" w:sz="0" w:space="0" w:color="auto"/>
                                    <w:right w:val="none" w:sz="0" w:space="0" w:color="auto"/>
                                  </w:divBdr>
                                  <w:divsChild>
                                    <w:div w:id="1140876158">
                                      <w:marLeft w:val="0"/>
                                      <w:marRight w:val="0"/>
                                      <w:marTop w:val="0"/>
                                      <w:marBottom w:val="0"/>
                                      <w:divBdr>
                                        <w:top w:val="none" w:sz="0" w:space="0" w:color="auto"/>
                                        <w:left w:val="none" w:sz="0" w:space="0" w:color="auto"/>
                                        <w:bottom w:val="none" w:sz="0" w:space="0" w:color="auto"/>
                                        <w:right w:val="none" w:sz="0" w:space="0" w:color="auto"/>
                                      </w:divBdr>
                                    </w:div>
                                  </w:divsChild>
                                </w:div>
                                <w:div w:id="7876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004">
                  <w:marLeft w:val="0"/>
                  <w:marRight w:val="0"/>
                  <w:marTop w:val="0"/>
                  <w:marBottom w:val="0"/>
                  <w:divBdr>
                    <w:top w:val="none" w:sz="0" w:space="0" w:color="auto"/>
                    <w:left w:val="none" w:sz="0" w:space="0" w:color="auto"/>
                    <w:bottom w:val="none" w:sz="0" w:space="0" w:color="auto"/>
                    <w:right w:val="none" w:sz="0" w:space="0" w:color="auto"/>
                  </w:divBdr>
                  <w:divsChild>
                    <w:div w:id="1088695419">
                      <w:marLeft w:val="0"/>
                      <w:marRight w:val="0"/>
                      <w:marTop w:val="150"/>
                      <w:marBottom w:val="0"/>
                      <w:divBdr>
                        <w:top w:val="none" w:sz="0" w:space="0" w:color="auto"/>
                        <w:left w:val="none" w:sz="0" w:space="0" w:color="auto"/>
                        <w:bottom w:val="none" w:sz="0" w:space="0" w:color="auto"/>
                        <w:right w:val="none" w:sz="0" w:space="0" w:color="auto"/>
                      </w:divBdr>
                      <w:divsChild>
                        <w:div w:id="10997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8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inks.westlaw.com/result/default.aspx?action=Search&amp;cfid=1&amp;cnt=DOC&amp;db=CA%2DADC&amp;eq=search&amp;fmqv=c&amp;fn=%5Ftop&amp;method=TNC&amp;n=1&amp;origin=Search&amp;query=CI%28%225+CA+ADC+S+55253%22%29&amp;rlt=CLID%5FQRYRLT70519325813266&amp;rltdb=CLID%5FDB88254325813266&amp;rlti=1&amp;rp=%2Fsearch%2Fdefault%2Ewl&amp;rs=GVT1%2E0&amp;service=Search&amp;sp=CCR%2D1000&amp;srch=TRUE&amp;ss=CNT&amp;sskey=CLID%5FSSSA77254325813266&amp;tempinfo=FIND&amp;vr=2%2E0" TargetMode="External"/><Relationship Id="rId13" Type="http://schemas.openxmlformats.org/officeDocument/2006/relationships/hyperlink" Target="http://weblinks.westlaw.com/result/default.aspx?action=Search&amp;cfid=1&amp;cnt=DOC&amp;db=CA%2DADC&amp;eq=search&amp;fmqv=c&amp;fn=%5Ftop&amp;method=TNC&amp;mt=Westlaw&amp;n=1&amp;origin=Search&amp;query=CI%28%225+CA+ADC+S+55041%22%29&amp;rlt=CLID%5FQRYRLT56412563213266&amp;rltdb=CLID%5FDB75116563213266&amp;rlti=1&amp;rp=%2Fsearch%2Fdefault%2Ewl&amp;rs=GVT1%2E0&amp;service=Search&amp;sp=CCR%2D1000&amp;srch=TRUE&amp;ss=CNT&amp;sskey=CLID%5FSSSA51116563213266&amp;sv=Split&amp;tempinfo=FIND&amp;vr=2%2E0" TargetMode="External"/><Relationship Id="rId18" Type="http://schemas.openxmlformats.org/officeDocument/2006/relationships/hyperlink" Target="http://www.boarddocs.com/ca/vcccd/Board.nsf/goto?open&amp;id=863MY45D6D32"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boarddocs.com/ca/vcccd/Board.nsf/goto?open&amp;id=863MY45D6D32" TargetMode="External"/><Relationship Id="rId7" Type="http://schemas.openxmlformats.org/officeDocument/2006/relationships/hyperlink" Target="http://weblinks.westlaw.com/result/default.aspx?action=Search&amp;cfid=1&amp;cnt=DOC&amp;db=CA%2DADC&amp;eq=search&amp;fmqv=c&amp;fn=%5Ftop&amp;method=TNC&amp;n=1&amp;origin=Search&amp;query=CI%28%225+CA+ADC+S+58161%22%29&amp;rlt=CLID%5FQRYRLT8933315913266&amp;rltdb=CLID%5FDB625215913266&amp;rlti=1&amp;rp=%2Fsearch%2Fdefault%2Ewl&amp;rs=GVT1%2E0&amp;service=Search&amp;sp=CCR%2D1000&amp;srch=TRUE&amp;ss=CNT&amp;sskey=CLID%5FSSSA325215913266&amp;tempinfo=FIND&amp;vr=2%2E0" TargetMode="External"/><Relationship Id="rId12" Type="http://schemas.openxmlformats.org/officeDocument/2006/relationships/hyperlink" Target="http://weblinks.westlaw.com/result/default.aspx?action=Search&amp;cfid=1&amp;cnt=DOC&amp;db=CA%2DADC&amp;eq=search&amp;fmqv=c&amp;fn=%5Ftop&amp;method=TNC&amp;n=1&amp;origin=Search&amp;query=CI%28%225+CA+ADC+S+55042%22%29&amp;rlt=CLID%5FQRYRLT30234393313266&amp;rltdb=CLID%5FDB37579383313266&amp;rlti=1&amp;rp=%2Fsearch%2Fdefault%2Ewl&amp;rs=GVT1%2E0&amp;service=Search&amp;sp=CCR%2D1000&amp;srch=TRUE&amp;ss=CNT&amp;sskey=CLID%5FSSSA96579383313266&amp;tempinfo=FIND&amp;vr=2%2E0" TargetMode="External"/><Relationship Id="rId17" Type="http://schemas.openxmlformats.org/officeDocument/2006/relationships/hyperlink" Target="http://www.boarddocs.com/ca/vcccd/Board.nsf/goto?open&amp;id=863MY45D6D3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blinks.westlaw.com/result/default.aspx?action=Search&amp;cfid=1&amp;cnt=DOC&amp;db=CA%2DADC&amp;eq=search&amp;fmqv=c&amp;fn=%5Ftop&amp;method=TNC&amp;n=1&amp;origin=Search&amp;query=CI%28%225+CA+ADC+S+55030%22%29&amp;rlt=CLID%5FQRYRLT795774338181410&amp;rltdb=CLID%5FDB402964338181410&amp;rlti=1&amp;rp=%2Fsearch%2Fdefault%2Ewl&amp;rs=GVT1%2E0&amp;service=Search&amp;sp=CCR%2D1000&amp;srch=TRUE&amp;ss=CNT&amp;sskey=CLID%5FSSSA183124338181410&amp;tempinfo=FIND&amp;vr=2%2E0" TargetMode="External"/><Relationship Id="rId20" Type="http://schemas.openxmlformats.org/officeDocument/2006/relationships/hyperlink" Target="http://www.boarddocs.com/ca/vcccd/Board.nsf/goto?open&amp;id=83LD9V0DD78B" TargetMode="External"/><Relationship Id="rId1" Type="http://schemas.openxmlformats.org/officeDocument/2006/relationships/numbering" Target="numbering.xml"/><Relationship Id="rId6" Type="http://schemas.openxmlformats.org/officeDocument/2006/relationships/hyperlink" Target="http://www.leginfo.ca.gov/cgi-bin/displaycode?section=edc&amp;group=76001-77000&amp;file=76220-76225" TargetMode="External"/><Relationship Id="rId11" Type="http://schemas.openxmlformats.org/officeDocument/2006/relationships/hyperlink" Target="http://weblinks.westlaw.com/result/default.aspx?action=Search&amp;cfid=1&amp;cnt=DOC&amp;db=CA%2DADC&amp;eq=search&amp;fmqv=c&amp;fn=%5Ftop&amp;method=TNC&amp;mt=Westlaw&amp;n=1&amp;origin=Search&amp;query=CI%28%225+CA+ADC+S+55043%22%29&amp;rlt=CLID%5FQRYRLT79255525613266&amp;rltdb=CLID%5FDB59959515613266&amp;rlti=1&amp;rp=%2Fsearch%2Fdefault%2Ewl&amp;rs=GVT1%2E0&amp;service=Search&amp;sp=CCR%2D1000&amp;srch=TRUE&amp;ss=CNT&amp;sskey=CLID%5FSSSA95975515613266&amp;sv=Split&amp;tempinfo=FIND&amp;vr=2%2E0" TargetMode="External"/><Relationship Id="rId24" Type="http://schemas.openxmlformats.org/officeDocument/2006/relationships/hyperlink" Target="http://www.boarddocs.com/ca/vcccd/Board.nsf/goto?open&amp;id=863MY45D6D32" TargetMode="External"/><Relationship Id="rId5" Type="http://schemas.openxmlformats.org/officeDocument/2006/relationships/webSettings" Target="webSettings.xml"/><Relationship Id="rId15" Type="http://schemas.openxmlformats.org/officeDocument/2006/relationships/hyperlink" Target="http://weblinks.westlaw.com/result/default.aspx?action=Search&amp;cfid=1&amp;cnt=DOC&amp;db=CA%2DADC&amp;eq=search&amp;fmqv=c&amp;fn=%5Ftop&amp;method=TNC&amp;n=1&amp;origin=Search&amp;query=CI%28%225+CA+ADC+S+55023%22%29&amp;rlt=CLID%5FQRYRLT2991491010155&amp;rltdb=CLID%5FDB8266591010155&amp;rlti=1&amp;rp=%2Fsearch%2Fdefault%2Ewl&amp;rs=GVT1%2E0&amp;service=Search&amp;sp=CCR%2D1000&amp;srch=TRUE&amp;ss=CNT&amp;sskey=CLID%5FSSSA4368091010155&amp;tempinfo=FIND&amp;vr=2%2E0" TargetMode="External"/><Relationship Id="rId23" Type="http://schemas.openxmlformats.org/officeDocument/2006/relationships/hyperlink" Target="http://www.boarddocs.com/ca/vcccd/Board.nsf/goto?open&amp;id=863MY45D6D32" TargetMode="External"/><Relationship Id="rId10" Type="http://schemas.openxmlformats.org/officeDocument/2006/relationships/hyperlink" Target="http://weblinks.westlaw.com/result/default.aspx?action=Search&amp;cfid=1&amp;cnt=DOC&amp;db=CA%2DADC&amp;eq=search&amp;fmqv=c&amp;fn=%5Ftop&amp;method=TNC&amp;n=1&amp;origin=Search&amp;query=CI%28%225+CA+ADC+S+55044%22%29&amp;rlt=CLID%5FQRYRLT75461205713266&amp;rltdb=CLID%5FDB68165205713266&amp;rlti=1&amp;rp=%2Fsearch%2Fdefault%2Ewl&amp;rs=GVT1%2E0&amp;service=Search&amp;sp=CCR%2D1000&amp;srch=TRUE&amp;ss=CNT&amp;sskey=CLID%5FSSSA11180205713266&amp;tempinfo=FIND&amp;vr=2%2E0" TargetMode="External"/><Relationship Id="rId19" Type="http://schemas.openxmlformats.org/officeDocument/2006/relationships/hyperlink" Target="http://www.boarddocs.com/ca/vcccd/Board.nsf/goto?open&amp;id=863MY45D6D32" TargetMode="External"/><Relationship Id="rId4" Type="http://schemas.openxmlformats.org/officeDocument/2006/relationships/settings" Target="settings.xml"/><Relationship Id="rId9" Type="http://schemas.openxmlformats.org/officeDocument/2006/relationships/hyperlink" Target="http://weblinks.westlaw.com/result/default.aspx?action=Search&amp;cfid=1&amp;cnt=DOC&amp;db=CA%2DADC&amp;eq=search&amp;fmqv=c&amp;fn=%5Ftop&amp;method=TNC&amp;n=1&amp;origin=Search&amp;query=CI%28%225+CA+ADC+S+55045%22%29&amp;rlt=CLID%5FQRYRLT5462595713266&amp;rltdb=CLID%5FDB60869585713266&amp;rlti=1&amp;rp=%2Fsearch%2Fdefault%2Ewl&amp;rs=GVT1%2E0&amp;service=Search&amp;sp=CCR%2D1000&amp;srch=TRUE&amp;ss=CNT&amp;sskey=CLID%5FSSSA1885585713266&amp;tempinfo=FIND&amp;vr=2%2E0" TargetMode="External"/><Relationship Id="rId14" Type="http://schemas.openxmlformats.org/officeDocument/2006/relationships/hyperlink" Target="http://weblinks.westlaw.com/result/default.aspx?action=Search&amp;cfid=1&amp;cnt=DOC&amp;db=CA%2DADC&amp;eq=search&amp;fmqv=c&amp;fn=%5Ftop&amp;method=TNC&amp;n=1&amp;origin=Search&amp;query=CI%28%225+CA+ADC+S+55040%22%29&amp;rlt=CLID%5FQRYRLT983384239101810&amp;rltdb=CLID%5FDB17574239101810&amp;rlti=1&amp;rp=%2Fsearch%2Fdefault%2Ewl&amp;rs=GVT1%2E0&amp;service=Search&amp;sp=CCR%2D1000&amp;srch=TRUE&amp;ss=CNT&amp;sskey=CLID%5FSSSA35574239101810&amp;tempinfo=FIND&amp;vr=2%2E0" TargetMode="External"/><Relationship Id="rId22" Type="http://schemas.openxmlformats.org/officeDocument/2006/relationships/hyperlink" Target="http://www.boarddocs.com/ca/vcccd/Board.nsf/goto?open&amp;id=863MY45D6D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5</Pages>
  <Words>2574</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17212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jdiaz</dc:creator>
  <cp:lastModifiedBy>Oxnard College</cp:lastModifiedBy>
  <cp:revision>11</cp:revision>
  <cp:lastPrinted>2013-02-11T23:12:00Z</cp:lastPrinted>
  <dcterms:created xsi:type="dcterms:W3CDTF">2013-02-11T21:52:00Z</dcterms:created>
  <dcterms:modified xsi:type="dcterms:W3CDTF">2013-11-22T22:18:00Z</dcterms:modified>
</cp:coreProperties>
</file>