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2B34" w14:textId="77777777" w:rsidR="00480C5F" w:rsidRDefault="00480C5F" w:rsidP="00480C5F">
      <w:pPr>
        <w:jc w:val="center"/>
        <w:rPr>
          <w:rFonts w:ascii="Roboto" w:hAnsi="Roboto"/>
          <w:sz w:val="52"/>
          <w:szCs w:val="52"/>
        </w:rPr>
      </w:pPr>
      <w:r>
        <w:rPr>
          <w:rFonts w:ascii="Roboto" w:hAnsi="Roboto"/>
          <w:b/>
          <w:bCs/>
          <w:sz w:val="52"/>
          <w:szCs w:val="52"/>
        </w:rPr>
        <w:t>Let’s get together…</w:t>
      </w:r>
    </w:p>
    <w:p w14:paraId="080F4861" w14:textId="77777777" w:rsidR="00480C5F" w:rsidRDefault="00480C5F" w:rsidP="00480C5F">
      <w:pPr>
        <w:jc w:val="center"/>
        <w:rPr>
          <w:rFonts w:ascii="Roboto" w:hAnsi="Roboto"/>
          <w:sz w:val="23"/>
          <w:szCs w:val="23"/>
        </w:rPr>
      </w:pPr>
      <w:r>
        <w:rPr>
          <w:rFonts w:ascii="Roboto" w:hAnsi="Roboto"/>
          <w:sz w:val="23"/>
          <w:szCs w:val="23"/>
        </w:rPr>
        <w:t> </w:t>
      </w:r>
    </w:p>
    <w:p w14:paraId="0C89097A" w14:textId="77777777" w:rsidR="00FB3673" w:rsidRDefault="00480C5F" w:rsidP="00480C5F">
      <w:pPr>
        <w:jc w:val="center"/>
        <w:rPr>
          <w:rFonts w:ascii="Roboto" w:hAnsi="Roboto"/>
          <w:b/>
          <w:bCs/>
          <w:sz w:val="32"/>
          <w:szCs w:val="32"/>
          <w:u w:val="single"/>
        </w:rPr>
      </w:pPr>
      <w:r>
        <w:rPr>
          <w:rFonts w:ascii="Roboto" w:hAnsi="Roboto"/>
          <w:sz w:val="23"/>
          <w:szCs w:val="23"/>
        </w:rPr>
        <w:t xml:space="preserve">Join us for </w:t>
      </w:r>
      <w:r>
        <w:rPr>
          <w:rFonts w:ascii="Roboto" w:hAnsi="Roboto"/>
          <w:b/>
          <w:bCs/>
          <w:sz w:val="32"/>
          <w:szCs w:val="32"/>
          <w:u w:val="single"/>
        </w:rPr>
        <w:t xml:space="preserve">Develop Your Personal Brand </w:t>
      </w:r>
      <w:proofErr w:type="gramStart"/>
      <w:r>
        <w:rPr>
          <w:rFonts w:ascii="Roboto" w:hAnsi="Roboto"/>
          <w:b/>
          <w:bCs/>
          <w:sz w:val="32"/>
          <w:szCs w:val="32"/>
          <w:u w:val="single"/>
        </w:rPr>
        <w:t>To</w:t>
      </w:r>
      <w:proofErr w:type="gramEnd"/>
      <w:r>
        <w:rPr>
          <w:rFonts w:ascii="Roboto" w:hAnsi="Roboto"/>
          <w:b/>
          <w:bCs/>
          <w:sz w:val="32"/>
          <w:szCs w:val="32"/>
          <w:u w:val="single"/>
        </w:rPr>
        <w:t xml:space="preserve"> Meet All Your Goals</w:t>
      </w:r>
    </w:p>
    <w:p w14:paraId="4D586696" w14:textId="232CE63A" w:rsidR="00480C5F" w:rsidRDefault="00480C5F" w:rsidP="00480C5F">
      <w:pPr>
        <w:jc w:val="center"/>
        <w:rPr>
          <w:rFonts w:ascii="Roboto" w:hAnsi="Roboto"/>
        </w:rPr>
      </w:pPr>
      <w:r>
        <w:rPr>
          <w:rFonts w:ascii="Roboto" w:hAnsi="Roboto"/>
          <w:b/>
          <w:bCs/>
          <w:sz w:val="32"/>
          <w:szCs w:val="32"/>
          <w:u w:val="single"/>
        </w:rPr>
        <w:t>with Katy Goshtasbi</w:t>
      </w:r>
    </w:p>
    <w:p w14:paraId="53646EEB" w14:textId="4DC57CAE" w:rsidR="00480C5F" w:rsidRDefault="00480C5F" w:rsidP="00480C5F">
      <w:pPr>
        <w:jc w:val="center"/>
        <w:rPr>
          <w:rFonts w:ascii="Roboto" w:hAnsi="Roboto"/>
        </w:rPr>
      </w:pPr>
      <w:r>
        <w:rPr>
          <w:rFonts w:ascii="Roboto" w:hAnsi="Roboto"/>
          <w:sz w:val="23"/>
          <w:szCs w:val="23"/>
        </w:rPr>
        <w:t xml:space="preserve">on </w:t>
      </w:r>
      <w:r>
        <w:rPr>
          <w:rFonts w:ascii="Roboto" w:hAnsi="Roboto"/>
          <w:b/>
          <w:bCs/>
          <w:sz w:val="32"/>
          <w:szCs w:val="32"/>
        </w:rPr>
        <w:t>August 12, 2021</w:t>
      </w:r>
      <w:r w:rsidR="007924DA">
        <w:rPr>
          <w:rFonts w:ascii="Roboto" w:hAnsi="Roboto"/>
          <w:b/>
          <w:bCs/>
          <w:sz w:val="32"/>
          <w:szCs w:val="32"/>
        </w:rPr>
        <w:t>,</w:t>
      </w:r>
      <w:r>
        <w:rPr>
          <w:rFonts w:ascii="Roboto" w:hAnsi="Roboto"/>
          <w:b/>
          <w:bCs/>
          <w:sz w:val="32"/>
          <w:szCs w:val="32"/>
        </w:rPr>
        <w:t xml:space="preserve"> at 12:30 PM</w:t>
      </w:r>
      <w:r w:rsidR="007924DA">
        <w:rPr>
          <w:rFonts w:ascii="Roboto" w:hAnsi="Roboto"/>
          <w:b/>
          <w:bCs/>
          <w:sz w:val="32"/>
          <w:szCs w:val="32"/>
        </w:rPr>
        <w:t>.</w:t>
      </w:r>
    </w:p>
    <w:p w14:paraId="4F0012D3" w14:textId="77777777" w:rsidR="00480C5F" w:rsidRDefault="00480C5F" w:rsidP="00480C5F">
      <w:pPr>
        <w:jc w:val="center"/>
        <w:rPr>
          <w:rFonts w:ascii="Roboto" w:hAnsi="Roboto"/>
        </w:rPr>
      </w:pPr>
      <w:r>
        <w:rPr>
          <w:rFonts w:ascii="Roboto" w:hAnsi="Roboto"/>
        </w:rPr>
        <w:t> </w:t>
      </w:r>
    </w:p>
    <w:p w14:paraId="50DF003E" w14:textId="7FC01FFB" w:rsidR="00480C5F" w:rsidRDefault="007924DA" w:rsidP="00480C5F">
      <w:pPr>
        <w:jc w:val="center"/>
        <w:rPr>
          <w:rFonts w:ascii="Roboto" w:hAnsi="Roboto"/>
        </w:rPr>
      </w:pPr>
      <w:bookmarkStart w:id="0" w:name="_Hlk77860449"/>
      <w:r w:rsidRPr="007924DA">
        <w:rPr>
          <w:rFonts w:ascii="Roboto" w:hAnsi="Roboto"/>
          <w:b/>
          <w:bCs/>
          <w:sz w:val="23"/>
          <w:szCs w:val="23"/>
        </w:rPr>
        <w:t xml:space="preserve">Take part </w:t>
      </w:r>
      <w:r>
        <w:rPr>
          <w:rFonts w:ascii="Roboto" w:hAnsi="Roboto"/>
          <w:b/>
          <w:bCs/>
          <w:sz w:val="23"/>
          <w:szCs w:val="23"/>
        </w:rPr>
        <w:t>in</w:t>
      </w:r>
      <w:r w:rsidRPr="007924DA">
        <w:rPr>
          <w:rFonts w:ascii="Roboto" w:hAnsi="Roboto"/>
          <w:b/>
          <w:bCs/>
          <w:sz w:val="23"/>
          <w:szCs w:val="23"/>
        </w:rPr>
        <w:t xml:space="preserve"> th</w:t>
      </w:r>
      <w:r>
        <w:rPr>
          <w:rFonts w:ascii="Roboto" w:hAnsi="Roboto"/>
          <w:b/>
          <w:bCs/>
          <w:sz w:val="23"/>
          <w:szCs w:val="23"/>
        </w:rPr>
        <w:t>is</w:t>
      </w:r>
      <w:r w:rsidRPr="007924DA">
        <w:rPr>
          <w:rFonts w:ascii="Roboto" w:hAnsi="Roboto"/>
          <w:b/>
          <w:bCs/>
          <w:sz w:val="23"/>
          <w:szCs w:val="23"/>
        </w:rPr>
        <w:t xml:space="preserve"> online event </w:t>
      </w:r>
      <w:r>
        <w:rPr>
          <w:rFonts w:ascii="Roboto" w:hAnsi="Roboto"/>
          <w:b/>
          <w:bCs/>
          <w:sz w:val="23"/>
          <w:szCs w:val="23"/>
        </w:rPr>
        <w:t>via</w:t>
      </w:r>
      <w:r w:rsidRPr="007924DA">
        <w:rPr>
          <w:rFonts w:ascii="Roboto" w:hAnsi="Roboto"/>
          <w:b/>
          <w:bCs/>
          <w:sz w:val="23"/>
          <w:szCs w:val="23"/>
        </w:rPr>
        <w:t xml:space="preserve"> </w:t>
      </w:r>
      <w:hyperlink r:id="rId5" w:history="1">
        <w:r w:rsidRPr="007924DA">
          <w:rPr>
            <w:rStyle w:val="Hyperlink"/>
            <w:rFonts w:ascii="Roboto" w:hAnsi="Roboto"/>
            <w:b/>
            <w:bCs/>
            <w:sz w:val="23"/>
            <w:szCs w:val="23"/>
          </w:rPr>
          <w:t>Zoom</w:t>
        </w:r>
      </w:hyperlink>
      <w:r w:rsidRPr="007924DA">
        <w:rPr>
          <w:rFonts w:ascii="Roboto" w:hAnsi="Roboto"/>
          <w:b/>
          <w:bCs/>
          <w:sz w:val="23"/>
          <w:szCs w:val="23"/>
        </w:rPr>
        <w:t xml:space="preserve"> or join the watch party in roo</w:t>
      </w:r>
      <w:r>
        <w:rPr>
          <w:rFonts w:ascii="Roboto" w:hAnsi="Roboto"/>
          <w:b/>
          <w:bCs/>
          <w:sz w:val="23"/>
          <w:szCs w:val="23"/>
        </w:rPr>
        <w:t>m T-216.</w:t>
      </w:r>
    </w:p>
    <w:p w14:paraId="16193154" w14:textId="77777777" w:rsidR="00480C5F" w:rsidRDefault="00480C5F" w:rsidP="00480C5F">
      <w:pPr>
        <w:jc w:val="center"/>
        <w:rPr>
          <w:rFonts w:ascii="Roboto" w:hAnsi="Roboto"/>
          <w:sz w:val="23"/>
          <w:szCs w:val="23"/>
        </w:rPr>
      </w:pPr>
      <w:r>
        <w:rPr>
          <w:rFonts w:ascii="Roboto" w:hAnsi="Roboto"/>
          <w:sz w:val="23"/>
          <w:szCs w:val="23"/>
        </w:rPr>
        <w:t> </w:t>
      </w:r>
    </w:p>
    <w:p w14:paraId="5F861F15" w14:textId="58E9D125" w:rsidR="00480C5F" w:rsidRDefault="00480C5F" w:rsidP="00480C5F">
      <w:pPr>
        <w:jc w:val="center"/>
        <w:rPr>
          <w:rFonts w:ascii="Roboto" w:hAnsi="Roboto"/>
          <w:sz w:val="23"/>
          <w:szCs w:val="23"/>
        </w:rPr>
      </w:pPr>
      <w:r>
        <w:rPr>
          <w:rFonts w:ascii="Roboto" w:hAnsi="Roboto"/>
          <w:i/>
          <w:iCs/>
          <w:sz w:val="23"/>
          <w:szCs w:val="23"/>
        </w:rPr>
        <w:t xml:space="preserve">We hope you </w:t>
      </w:r>
      <w:r w:rsidR="007924DA">
        <w:rPr>
          <w:rFonts w:ascii="Roboto" w:hAnsi="Roboto"/>
          <w:i/>
          <w:iCs/>
          <w:sz w:val="23"/>
          <w:szCs w:val="23"/>
        </w:rPr>
        <w:t>can</w:t>
      </w:r>
      <w:r>
        <w:rPr>
          <w:rFonts w:ascii="Roboto" w:hAnsi="Roboto"/>
          <w:i/>
          <w:iCs/>
          <w:sz w:val="23"/>
          <w:szCs w:val="23"/>
        </w:rPr>
        <w:t xml:space="preserve"> </w:t>
      </w:r>
      <w:r w:rsidR="007924DA">
        <w:rPr>
          <w:rFonts w:ascii="Roboto" w:hAnsi="Roboto"/>
          <w:i/>
          <w:iCs/>
          <w:sz w:val="23"/>
          <w:szCs w:val="23"/>
        </w:rPr>
        <w:t>make it!</w:t>
      </w:r>
      <w:r>
        <w:rPr>
          <w:rFonts w:ascii="Roboto" w:hAnsi="Roboto"/>
          <w:i/>
          <w:iCs/>
          <w:sz w:val="23"/>
          <w:szCs w:val="23"/>
        </w:rPr>
        <w:t>!</w:t>
      </w:r>
    </w:p>
    <w:bookmarkEnd w:id="0"/>
    <w:p w14:paraId="376351FB" w14:textId="77777777" w:rsidR="00480C5F" w:rsidRDefault="00480C5F" w:rsidP="00480C5F">
      <w:pPr>
        <w:rPr>
          <w:rFonts w:ascii="Roboto" w:hAnsi="Roboto"/>
          <w:sz w:val="23"/>
          <w:szCs w:val="23"/>
        </w:rPr>
      </w:pPr>
      <w:r>
        <w:rPr>
          <w:rFonts w:ascii="Roboto" w:hAnsi="Roboto"/>
          <w:sz w:val="23"/>
          <w:szCs w:val="23"/>
        </w:rPr>
        <w:t> </w:t>
      </w:r>
    </w:p>
    <w:p w14:paraId="784CCC7E" w14:textId="77777777" w:rsidR="00480C5F" w:rsidRDefault="00480C5F" w:rsidP="00480C5F">
      <w:pPr>
        <w:rPr>
          <w:rFonts w:ascii="Roboto" w:hAnsi="Roboto"/>
          <w:color w:val="000000"/>
          <w:sz w:val="24"/>
          <w:szCs w:val="24"/>
        </w:rPr>
      </w:pPr>
      <w:r>
        <w:rPr>
          <w:rFonts w:ascii="Roboto" w:hAnsi="Roboto"/>
          <w:b/>
          <w:bCs/>
          <w:color w:val="000000"/>
          <w:sz w:val="24"/>
          <w:szCs w:val="24"/>
          <w:shd w:val="clear" w:color="auto" w:fill="FFFFFF"/>
        </w:rPr>
        <w:t>About this event</w:t>
      </w:r>
    </w:p>
    <w:p w14:paraId="354DF476" w14:textId="77777777" w:rsidR="00480C5F" w:rsidRDefault="00480C5F" w:rsidP="00480C5F">
      <w:pPr>
        <w:rPr>
          <w:rFonts w:ascii="Roboto" w:hAnsi="Roboto"/>
          <w:color w:val="000000"/>
          <w:sz w:val="23"/>
          <w:szCs w:val="23"/>
          <w:shd w:val="clear" w:color="auto" w:fill="FFFFFF"/>
        </w:rPr>
      </w:pPr>
      <w:r>
        <w:rPr>
          <w:rFonts w:ascii="Roboto" w:hAnsi="Roboto"/>
          <w:color w:val="000000"/>
          <w:sz w:val="23"/>
          <w:szCs w:val="23"/>
          <w:shd w:val="clear" w:color="auto" w:fill="FFFFFF"/>
        </w:rPr>
        <w:t xml:space="preserve">Our personal brands make us unique as humans. They also create an environment where conflict reigns and diversity </w:t>
      </w:r>
      <w:proofErr w:type="gramStart"/>
      <w:r>
        <w:rPr>
          <w:rFonts w:ascii="Roboto" w:hAnsi="Roboto"/>
          <w:color w:val="000000"/>
          <w:sz w:val="23"/>
          <w:szCs w:val="23"/>
          <w:shd w:val="clear" w:color="auto" w:fill="FFFFFF"/>
        </w:rPr>
        <w:t>is</w:t>
      </w:r>
      <w:proofErr w:type="gramEnd"/>
      <w:r>
        <w:rPr>
          <w:rFonts w:ascii="Roboto" w:hAnsi="Roboto"/>
          <w:color w:val="000000"/>
          <w:sz w:val="23"/>
          <w:szCs w:val="23"/>
          <w:shd w:val="clear" w:color="auto" w:fill="FFFFFF"/>
        </w:rPr>
        <w:t xml:space="preserve"> lacking if the personal brand distinctions are not clarified and harnessed well. When done well, the results are a thriving and happy work environment, easy self-promotion, collaborative work environment, maximum </w:t>
      </w:r>
      <w:proofErr w:type="gramStart"/>
      <w:r>
        <w:rPr>
          <w:rFonts w:ascii="Roboto" w:hAnsi="Roboto"/>
          <w:color w:val="000000"/>
          <w:sz w:val="23"/>
          <w:szCs w:val="23"/>
          <w:shd w:val="clear" w:color="auto" w:fill="FFFFFF"/>
        </w:rPr>
        <w:t>efficiency</w:t>
      </w:r>
      <w:proofErr w:type="gramEnd"/>
      <w:r>
        <w:rPr>
          <w:rFonts w:ascii="Roboto" w:hAnsi="Roboto"/>
          <w:color w:val="000000"/>
          <w:sz w:val="23"/>
          <w:szCs w:val="23"/>
          <w:shd w:val="clear" w:color="auto" w:fill="FFFFFF"/>
        </w:rPr>
        <w:t xml:space="preserve"> and better relationships.</w:t>
      </w:r>
    </w:p>
    <w:p w14:paraId="0AA821EC" w14:textId="77777777" w:rsidR="00480C5F" w:rsidRDefault="00480C5F" w:rsidP="00480C5F">
      <w:pPr>
        <w:rPr>
          <w:rFonts w:ascii="Roboto" w:hAnsi="Roboto"/>
          <w:color w:val="000000"/>
          <w:sz w:val="23"/>
          <w:szCs w:val="23"/>
          <w:shd w:val="clear" w:color="auto" w:fill="FFFFFF"/>
        </w:rPr>
      </w:pPr>
    </w:p>
    <w:p w14:paraId="6F2A000C" w14:textId="77777777" w:rsidR="00480C5F" w:rsidRDefault="00480C5F" w:rsidP="00480C5F">
      <w:pPr>
        <w:rPr>
          <w:rFonts w:ascii="Roboto" w:hAnsi="Roboto"/>
          <w:sz w:val="24"/>
          <w:szCs w:val="24"/>
        </w:rPr>
      </w:pPr>
      <w:r>
        <w:rPr>
          <w:rFonts w:ascii="Roboto" w:hAnsi="Roboto"/>
          <w:b/>
          <w:bCs/>
          <w:color w:val="000000"/>
          <w:sz w:val="24"/>
          <w:szCs w:val="24"/>
          <w:shd w:val="clear" w:color="auto" w:fill="FFFFFF"/>
        </w:rPr>
        <w:t>Until August 12, spend a few minutes during your typical day considering the following:</w:t>
      </w:r>
    </w:p>
    <w:p w14:paraId="3950B7BB" w14:textId="77777777" w:rsidR="00480C5F" w:rsidRDefault="00480C5F" w:rsidP="00480C5F">
      <w:pPr>
        <w:numPr>
          <w:ilvl w:val="0"/>
          <w:numId w:val="1"/>
        </w:numPr>
        <w:ind w:left="1260"/>
        <w:contextualSpacing/>
        <w:textAlignment w:val="center"/>
        <w:rPr>
          <w:rFonts w:ascii="Roboto" w:hAnsi="Roboto"/>
          <w:sz w:val="23"/>
          <w:szCs w:val="23"/>
        </w:rPr>
      </w:pPr>
      <w:r>
        <w:rPr>
          <w:rFonts w:ascii="Roboto" w:hAnsi="Roboto"/>
          <w:color w:val="000000"/>
          <w:sz w:val="23"/>
          <w:szCs w:val="23"/>
          <w:shd w:val="clear" w:color="auto" w:fill="FFFFFF"/>
        </w:rPr>
        <w:t>How do others view you and your brand right now?</w:t>
      </w:r>
    </w:p>
    <w:p w14:paraId="68A56602" w14:textId="77777777" w:rsidR="00480C5F" w:rsidRDefault="00480C5F" w:rsidP="00480C5F">
      <w:pPr>
        <w:numPr>
          <w:ilvl w:val="0"/>
          <w:numId w:val="1"/>
        </w:numPr>
        <w:ind w:left="1260"/>
        <w:contextualSpacing/>
        <w:textAlignment w:val="center"/>
        <w:rPr>
          <w:rFonts w:ascii="Roboto" w:hAnsi="Roboto"/>
          <w:sz w:val="23"/>
          <w:szCs w:val="23"/>
        </w:rPr>
      </w:pPr>
      <w:r>
        <w:rPr>
          <w:rFonts w:ascii="Roboto" w:hAnsi="Roboto"/>
          <w:color w:val="000000"/>
          <w:sz w:val="23"/>
          <w:szCs w:val="23"/>
          <w:shd w:val="clear" w:color="auto" w:fill="FFFFFF"/>
        </w:rPr>
        <w:t>How would you like to be viewed and remembered by your colleagues?</w:t>
      </w:r>
    </w:p>
    <w:p w14:paraId="2C475C34" w14:textId="77777777" w:rsidR="00480C5F" w:rsidRDefault="00480C5F" w:rsidP="00480C5F">
      <w:pPr>
        <w:numPr>
          <w:ilvl w:val="0"/>
          <w:numId w:val="1"/>
        </w:numPr>
        <w:ind w:left="1260"/>
        <w:contextualSpacing/>
        <w:textAlignment w:val="center"/>
        <w:rPr>
          <w:rFonts w:ascii="Roboto" w:hAnsi="Roboto"/>
          <w:sz w:val="23"/>
          <w:szCs w:val="23"/>
        </w:rPr>
      </w:pPr>
      <w:r>
        <w:rPr>
          <w:rFonts w:ascii="Roboto" w:hAnsi="Roboto"/>
          <w:color w:val="000000"/>
          <w:sz w:val="23"/>
          <w:szCs w:val="23"/>
          <w:shd w:val="clear" w:color="auto" w:fill="FFFFFF"/>
        </w:rPr>
        <w:t>What is one challenge you face at work?</w:t>
      </w:r>
    </w:p>
    <w:p w14:paraId="48A90BEF" w14:textId="77777777" w:rsidR="00480C5F" w:rsidRDefault="00480C5F" w:rsidP="00480C5F">
      <w:pPr>
        <w:numPr>
          <w:ilvl w:val="0"/>
          <w:numId w:val="1"/>
        </w:numPr>
        <w:ind w:left="1260"/>
        <w:contextualSpacing/>
        <w:textAlignment w:val="center"/>
        <w:rPr>
          <w:rFonts w:ascii="Roboto" w:hAnsi="Roboto"/>
          <w:sz w:val="23"/>
          <w:szCs w:val="23"/>
        </w:rPr>
      </w:pPr>
      <w:r>
        <w:rPr>
          <w:rFonts w:ascii="Roboto" w:hAnsi="Roboto"/>
          <w:color w:val="000000"/>
          <w:sz w:val="23"/>
          <w:szCs w:val="23"/>
          <w:shd w:val="clear" w:color="auto" w:fill="FFFFFF"/>
        </w:rPr>
        <w:t xml:space="preserve">What is one opportunity you have/may have coming up for you at work? </w:t>
      </w:r>
    </w:p>
    <w:p w14:paraId="183BAFE3" w14:textId="77777777" w:rsidR="00480C5F" w:rsidRDefault="00480C5F" w:rsidP="00480C5F">
      <w:pPr>
        <w:rPr>
          <w:rFonts w:ascii="Roboto" w:hAnsi="Roboto"/>
          <w:color w:val="000000"/>
          <w:sz w:val="23"/>
          <w:szCs w:val="23"/>
        </w:rPr>
      </w:pPr>
    </w:p>
    <w:p w14:paraId="44D745B2" w14:textId="77777777" w:rsidR="00480C5F" w:rsidRDefault="00480C5F" w:rsidP="00480C5F">
      <w:pPr>
        <w:rPr>
          <w:rFonts w:ascii="Roboto" w:hAnsi="Roboto"/>
          <w:color w:val="6F7287"/>
          <w:sz w:val="24"/>
          <w:szCs w:val="24"/>
        </w:rPr>
      </w:pPr>
      <w:r>
        <w:rPr>
          <w:rFonts w:ascii="Roboto" w:hAnsi="Roboto"/>
          <w:color w:val="6F7287"/>
          <w:sz w:val="24"/>
          <w:szCs w:val="24"/>
          <w:shd w:val="clear" w:color="auto" w:fill="FFFFFF"/>
        </w:rPr>
        <w:t> </w:t>
      </w:r>
    </w:p>
    <w:p w14:paraId="11999A47" w14:textId="77777777" w:rsidR="00480C5F" w:rsidRDefault="00480C5F" w:rsidP="00A438E7">
      <w:pPr>
        <w:jc w:val="center"/>
        <w:rPr>
          <w:rFonts w:ascii="Roboto" w:hAnsi="Roboto"/>
        </w:rPr>
      </w:pPr>
      <w:r>
        <w:rPr>
          <w:rFonts w:ascii="Roboto" w:hAnsi="Roboto"/>
          <w:noProof/>
        </w:rPr>
        <w:drawing>
          <wp:inline distT="0" distB="0" distL="0" distR="0" wp14:anchorId="740E6824" wp14:editId="58713ABF">
            <wp:extent cx="4701540" cy="2622012"/>
            <wp:effectExtent l="0" t="0" r="3810" b="6985"/>
            <wp:docPr id="1" name="Picture 1" descr="A picture of Katy Goshtasbi that links to her video introduction when clicked 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of Katy Goshtasbi that links to her video introduction when clicked 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6074" cy="2630117"/>
                    </a:xfrm>
                    <a:prstGeom prst="rect">
                      <a:avLst/>
                    </a:prstGeom>
                    <a:noFill/>
                    <a:ln>
                      <a:noFill/>
                    </a:ln>
                  </pic:spPr>
                </pic:pic>
              </a:graphicData>
            </a:graphic>
          </wp:inline>
        </w:drawing>
      </w:r>
    </w:p>
    <w:p w14:paraId="4CC05CC0" w14:textId="77777777" w:rsidR="00480C5F" w:rsidRDefault="00480C5F" w:rsidP="00480C5F">
      <w:pPr>
        <w:rPr>
          <w:rFonts w:ascii="Roboto" w:hAnsi="Roboto"/>
          <w:color w:val="6F7287"/>
          <w:sz w:val="24"/>
          <w:szCs w:val="24"/>
        </w:rPr>
      </w:pPr>
      <w:r>
        <w:rPr>
          <w:rFonts w:ascii="Roboto" w:hAnsi="Roboto"/>
          <w:color w:val="6F7287"/>
          <w:sz w:val="24"/>
          <w:szCs w:val="24"/>
          <w:shd w:val="clear" w:color="auto" w:fill="FFFFFF"/>
        </w:rPr>
        <w:t> </w:t>
      </w:r>
    </w:p>
    <w:p w14:paraId="0AB30C1E" w14:textId="77777777" w:rsidR="00480C5F" w:rsidRDefault="00480C5F" w:rsidP="00480C5F">
      <w:pPr>
        <w:rPr>
          <w:rFonts w:ascii="Roboto" w:hAnsi="Roboto"/>
          <w:color w:val="000000"/>
          <w:sz w:val="24"/>
          <w:szCs w:val="24"/>
        </w:rPr>
      </w:pPr>
      <w:r>
        <w:rPr>
          <w:rFonts w:ascii="Roboto" w:hAnsi="Roboto"/>
          <w:b/>
          <w:bCs/>
          <w:color w:val="000000"/>
          <w:sz w:val="24"/>
          <w:szCs w:val="24"/>
          <w:shd w:val="clear" w:color="auto" w:fill="FFFFFF"/>
        </w:rPr>
        <w:t>Speaker Bio:</w:t>
      </w:r>
    </w:p>
    <w:p w14:paraId="11E490A0" w14:textId="77777777" w:rsidR="00480C5F" w:rsidRDefault="00480C5F" w:rsidP="00480C5F">
      <w:pPr>
        <w:rPr>
          <w:rFonts w:ascii="Roboto" w:hAnsi="Roboto"/>
          <w:color w:val="000000"/>
          <w:sz w:val="23"/>
          <w:szCs w:val="23"/>
          <w:shd w:val="clear" w:color="auto" w:fill="FFFFFF"/>
        </w:rPr>
      </w:pPr>
      <w:r>
        <w:rPr>
          <w:rFonts w:ascii="Roboto" w:hAnsi="Roboto"/>
          <w:color w:val="000000"/>
          <w:sz w:val="23"/>
          <w:szCs w:val="23"/>
          <w:shd w:val="clear" w:color="auto" w:fill="FFFFFF"/>
        </w:rPr>
        <w:t xml:space="preserve">Katy Goshtasbi is a branding, diversity and growth expert and founder of </w:t>
      </w:r>
      <w:proofErr w:type="spellStart"/>
      <w:r>
        <w:rPr>
          <w:rFonts w:ascii="Roboto" w:hAnsi="Roboto"/>
          <w:color w:val="000000"/>
          <w:sz w:val="23"/>
          <w:szCs w:val="23"/>
          <w:shd w:val="clear" w:color="auto" w:fill="FFFFFF"/>
        </w:rPr>
        <w:t>Puris</w:t>
      </w:r>
      <w:proofErr w:type="spellEnd"/>
      <w:r>
        <w:rPr>
          <w:rFonts w:ascii="Roboto" w:hAnsi="Roboto"/>
          <w:color w:val="000000"/>
          <w:sz w:val="23"/>
          <w:szCs w:val="23"/>
          <w:shd w:val="clear" w:color="auto" w:fill="FFFFFF"/>
        </w:rPr>
        <w:t xml:space="preserve"> Consulting. She works with organizations on growing with diversity, in size and profits, by mastering change and developing brands that get their message out effectively and ethically. The results include happier, more productive employees, reduced stress, attracting better clients and more revenues. Katy practiced securities law for over 14 years at the US Securities &amp; Exchange Commission, on Capitol Hill, in a major law firm and in-house. She has written two books on the subject matter, one for the ABA. She was the 2018-2019 Chair of the ABA Law Practice Division and 2020-2021 Chair of the Division's Diversity &amp; Inclusion Committee.</w:t>
      </w:r>
    </w:p>
    <w:p w14:paraId="088D06AC" w14:textId="77777777" w:rsidR="00480C5F" w:rsidRDefault="00480C5F" w:rsidP="00480C5F">
      <w:pPr>
        <w:rPr>
          <w:rFonts w:ascii="Roboto" w:hAnsi="Roboto"/>
          <w:color w:val="000000"/>
          <w:sz w:val="12"/>
          <w:szCs w:val="12"/>
          <w:shd w:val="clear" w:color="auto" w:fill="FFFFFF"/>
        </w:rPr>
      </w:pPr>
    </w:p>
    <w:p w14:paraId="25459EF8" w14:textId="77777777" w:rsidR="00480C5F" w:rsidRDefault="00480C5F" w:rsidP="00480C5F">
      <w:pPr>
        <w:rPr>
          <w:rFonts w:ascii="Roboto" w:hAnsi="Roboto"/>
          <w:color w:val="000000"/>
          <w:sz w:val="23"/>
          <w:szCs w:val="23"/>
        </w:rPr>
      </w:pPr>
      <w:r>
        <w:rPr>
          <w:rFonts w:ascii="Roboto" w:hAnsi="Roboto"/>
          <w:color w:val="000000"/>
          <w:sz w:val="23"/>
          <w:szCs w:val="23"/>
        </w:rPr>
        <w:t xml:space="preserve">She can be reached by email at </w:t>
      </w:r>
      <w:hyperlink r:id="rId8" w:history="1">
        <w:r>
          <w:rPr>
            <w:rStyle w:val="Hyperlink"/>
            <w:rFonts w:ascii="Roboto" w:hAnsi="Roboto"/>
            <w:sz w:val="23"/>
            <w:szCs w:val="23"/>
          </w:rPr>
          <w:t>katy@purisconsulting.com</w:t>
        </w:r>
      </w:hyperlink>
      <w:r>
        <w:rPr>
          <w:rFonts w:ascii="Roboto" w:hAnsi="Roboto"/>
          <w:color w:val="000000"/>
          <w:sz w:val="23"/>
          <w:szCs w:val="23"/>
        </w:rPr>
        <w:t>.</w:t>
      </w:r>
    </w:p>
    <w:p w14:paraId="7AF0698E" w14:textId="77777777" w:rsidR="00EC1EF5" w:rsidRDefault="00EC1EF5"/>
    <w:sectPr w:rsidR="00EC1EF5" w:rsidSect="00480C5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F71E9"/>
    <w:multiLevelType w:val="multilevel"/>
    <w:tmpl w:val="B1906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zWyMDQyM7UwNzVQ0lEKTi0uzszPAykwrgUA9bGCKSwAAAA="/>
  </w:docVars>
  <w:rsids>
    <w:rsidRoot w:val="00480C5F"/>
    <w:rsid w:val="00480C5F"/>
    <w:rsid w:val="007924DA"/>
    <w:rsid w:val="00855689"/>
    <w:rsid w:val="00A438E7"/>
    <w:rsid w:val="00EC1EF5"/>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303B"/>
  <w15:chartTrackingRefBased/>
  <w15:docId w15:val="{6B4E45F3-5CD3-4EB5-8B2F-CC25A1C9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C5F"/>
    <w:rPr>
      <w:color w:val="0563C1"/>
      <w:u w:val="single"/>
    </w:rPr>
  </w:style>
  <w:style w:type="character" w:styleId="UnresolvedMention">
    <w:name w:val="Unresolved Mention"/>
    <w:basedOn w:val="DefaultParagraphFont"/>
    <w:uiPriority w:val="99"/>
    <w:semiHidden/>
    <w:unhideWhenUsed/>
    <w:rsid w:val="0079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y@purisconsulting.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hwV9b3b0BM" TargetMode="External"/><Relationship Id="rId5" Type="http://schemas.openxmlformats.org/officeDocument/2006/relationships/hyperlink" Target="https://cccconfer.zoom.us/j/999078023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Chacon</dc:creator>
  <cp:keywords/>
  <dc:description/>
  <cp:lastModifiedBy>Brian Burns</cp:lastModifiedBy>
  <cp:revision>2</cp:revision>
  <dcterms:created xsi:type="dcterms:W3CDTF">2021-07-22T22:48:00Z</dcterms:created>
  <dcterms:modified xsi:type="dcterms:W3CDTF">2021-07-22T22:48:00Z</dcterms:modified>
</cp:coreProperties>
</file>