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F537F" w:rsidRDefault="00684EE7">
      <w:pPr>
        <w:jc w:val="center"/>
        <w:rPr>
          <w:b/>
          <w:sz w:val="48"/>
          <w:szCs w:val="48"/>
        </w:rPr>
      </w:pPr>
      <w:r>
        <w:rPr>
          <w:b/>
          <w:sz w:val="48"/>
          <w:szCs w:val="48"/>
        </w:rPr>
        <w:t xml:space="preserve">Digital Tools Analysis </w:t>
      </w:r>
    </w:p>
    <w:p w14:paraId="00000002" w14:textId="77777777" w:rsidR="002F537F" w:rsidRDefault="00684EE7">
      <w:pPr>
        <w:jc w:val="center"/>
        <w:rPr>
          <w:b/>
          <w:sz w:val="48"/>
          <w:szCs w:val="48"/>
        </w:rPr>
      </w:pPr>
      <w:r>
        <w:rPr>
          <w:b/>
          <w:sz w:val="48"/>
          <w:szCs w:val="48"/>
        </w:rPr>
        <w:t xml:space="preserve">2021-2022 </w:t>
      </w:r>
    </w:p>
    <w:p w14:paraId="00000003" w14:textId="77777777" w:rsidR="002F537F" w:rsidRDefault="00684EE7">
      <w:pPr>
        <w:jc w:val="center"/>
        <w:rPr>
          <w:sz w:val="32"/>
          <w:szCs w:val="32"/>
        </w:rPr>
      </w:pPr>
      <w:r>
        <w:rPr>
          <w:sz w:val="32"/>
          <w:szCs w:val="32"/>
        </w:rPr>
        <w:t>Provided by D.E. Coordinator: Kelsey Stuart</w:t>
      </w:r>
    </w:p>
    <w:p w14:paraId="00000004" w14:textId="77777777" w:rsidR="002F537F" w:rsidRDefault="002F537F"/>
    <w:p w14:paraId="00000005" w14:textId="77777777" w:rsidR="002F537F" w:rsidRDefault="00684EE7">
      <w:r>
        <w:rPr>
          <w:b/>
        </w:rPr>
        <w:t>Original Attachments:</w:t>
      </w:r>
      <w:r>
        <w:t xml:space="preserve"> Will include IRP, STAC Order, Invoice, Digital Tool Rep Summary, </w:t>
      </w:r>
      <w:proofErr w:type="gramStart"/>
      <w:r>
        <w:t>links</w:t>
      </w:r>
      <w:proofErr w:type="gramEnd"/>
      <w:r>
        <w:t xml:space="preserve"> to campus wide poll results.</w:t>
      </w:r>
    </w:p>
    <w:p w14:paraId="00000006" w14:textId="77777777" w:rsidR="002F537F" w:rsidRDefault="002F537F">
      <w:pPr>
        <w:rPr>
          <w:b/>
          <w:sz w:val="44"/>
          <w:szCs w:val="44"/>
        </w:rPr>
      </w:pPr>
    </w:p>
    <w:p w14:paraId="00000007" w14:textId="77777777" w:rsidR="002F537F" w:rsidRDefault="00684EE7">
      <w:pPr>
        <w:rPr>
          <w:b/>
          <w:sz w:val="44"/>
          <w:szCs w:val="44"/>
        </w:rPr>
      </w:pPr>
      <w:hyperlink r:id="rId5" w:anchor="/pages/Page_0308d8ec-7ad6-438c-8d29-096e0a28da39">
        <w:proofErr w:type="spellStart"/>
        <w:r>
          <w:rPr>
            <w:b/>
            <w:color w:val="1155CC"/>
            <w:sz w:val="44"/>
            <w:szCs w:val="44"/>
            <w:u w:val="single"/>
          </w:rPr>
          <w:t>Proctorio</w:t>
        </w:r>
        <w:proofErr w:type="spellEnd"/>
        <w:r>
          <w:rPr>
            <w:b/>
            <w:color w:val="1155CC"/>
            <w:sz w:val="44"/>
            <w:szCs w:val="44"/>
            <w:u w:val="single"/>
          </w:rPr>
          <w:t>:</w:t>
        </w:r>
      </w:hyperlink>
    </w:p>
    <w:p w14:paraId="00000008" w14:textId="77777777" w:rsidR="002F537F" w:rsidRDefault="002F537F">
      <w:pPr>
        <w:rPr>
          <w:b/>
          <w:sz w:val="28"/>
          <w:szCs w:val="28"/>
        </w:rPr>
      </w:pPr>
    </w:p>
    <w:p w14:paraId="00000009" w14:textId="77777777" w:rsidR="002F537F" w:rsidRDefault="00684EE7">
      <w:pPr>
        <w:numPr>
          <w:ilvl w:val="0"/>
          <w:numId w:val="2"/>
        </w:numPr>
        <w:rPr>
          <w:b/>
          <w:sz w:val="24"/>
          <w:szCs w:val="24"/>
        </w:rPr>
      </w:pPr>
      <w:r>
        <w:rPr>
          <w:b/>
          <w:sz w:val="24"/>
          <w:szCs w:val="24"/>
        </w:rPr>
        <w:t xml:space="preserve">Cost: </w:t>
      </w:r>
      <w:r>
        <w:rPr>
          <w:sz w:val="24"/>
          <w:szCs w:val="24"/>
        </w:rPr>
        <w:t xml:space="preserve">$13,500 a year </w:t>
      </w:r>
    </w:p>
    <w:p w14:paraId="0000000A" w14:textId="77777777" w:rsidR="002F537F" w:rsidRDefault="00684EE7">
      <w:pPr>
        <w:numPr>
          <w:ilvl w:val="0"/>
          <w:numId w:val="2"/>
        </w:numPr>
        <w:rPr>
          <w:b/>
          <w:sz w:val="24"/>
          <w:szCs w:val="24"/>
        </w:rPr>
      </w:pPr>
      <w:r>
        <w:rPr>
          <w:b/>
          <w:sz w:val="24"/>
          <w:szCs w:val="24"/>
        </w:rPr>
        <w:t xml:space="preserve">Faculty/Campus Usage: </w:t>
      </w:r>
      <w:r>
        <w:rPr>
          <w:sz w:val="24"/>
          <w:szCs w:val="24"/>
        </w:rPr>
        <w:t>&lt;27</w:t>
      </w:r>
    </w:p>
    <w:p w14:paraId="0000000B" w14:textId="77777777" w:rsidR="002F537F" w:rsidRDefault="00684EE7">
      <w:pPr>
        <w:numPr>
          <w:ilvl w:val="0"/>
          <w:numId w:val="2"/>
        </w:numPr>
        <w:rPr>
          <w:b/>
          <w:sz w:val="24"/>
          <w:szCs w:val="24"/>
        </w:rPr>
      </w:pPr>
      <w:r>
        <w:rPr>
          <w:b/>
          <w:sz w:val="24"/>
          <w:szCs w:val="24"/>
        </w:rPr>
        <w:t>Feedbac</w:t>
      </w:r>
      <w:r>
        <w:rPr>
          <w:b/>
          <w:sz w:val="24"/>
          <w:szCs w:val="24"/>
        </w:rPr>
        <w:t xml:space="preserve">k: </w:t>
      </w:r>
      <w:r>
        <w:rPr>
          <w:sz w:val="24"/>
          <w:szCs w:val="24"/>
        </w:rPr>
        <w:t xml:space="preserve">Majority feedback is to discontinue use </w:t>
      </w:r>
    </w:p>
    <w:p w14:paraId="0000000C" w14:textId="77777777" w:rsidR="002F537F" w:rsidRDefault="002F537F">
      <w:pPr>
        <w:rPr>
          <w:b/>
          <w:sz w:val="44"/>
          <w:szCs w:val="44"/>
        </w:rPr>
      </w:pPr>
    </w:p>
    <w:p w14:paraId="0000000D" w14:textId="77777777" w:rsidR="002F537F" w:rsidRDefault="00684EE7">
      <w:pPr>
        <w:rPr>
          <w:b/>
          <w:sz w:val="44"/>
          <w:szCs w:val="44"/>
        </w:rPr>
      </w:pPr>
      <w:hyperlink r:id="rId6" w:anchor="/pages/Page_f5273c99-5611-49c5-9358-fd546bbbe3cb">
        <w:r>
          <w:rPr>
            <w:b/>
            <w:color w:val="1155CC"/>
            <w:sz w:val="44"/>
            <w:szCs w:val="44"/>
            <w:u w:val="single"/>
          </w:rPr>
          <w:t xml:space="preserve">Cranium Cafe: </w:t>
        </w:r>
      </w:hyperlink>
    </w:p>
    <w:p w14:paraId="0000000E" w14:textId="77777777" w:rsidR="002F537F" w:rsidRDefault="002F537F">
      <w:pPr>
        <w:rPr>
          <w:b/>
          <w:sz w:val="44"/>
          <w:szCs w:val="44"/>
        </w:rPr>
      </w:pPr>
    </w:p>
    <w:p w14:paraId="0000000F" w14:textId="77777777" w:rsidR="002F537F" w:rsidRDefault="00684EE7">
      <w:pPr>
        <w:numPr>
          <w:ilvl w:val="0"/>
          <w:numId w:val="3"/>
        </w:numPr>
        <w:rPr>
          <w:b/>
          <w:sz w:val="24"/>
          <w:szCs w:val="24"/>
        </w:rPr>
      </w:pPr>
      <w:r>
        <w:rPr>
          <w:b/>
          <w:sz w:val="24"/>
          <w:szCs w:val="24"/>
        </w:rPr>
        <w:t>Cost</w:t>
      </w:r>
      <w:r>
        <w:rPr>
          <w:b/>
          <w:sz w:val="24"/>
          <w:szCs w:val="24"/>
        </w:rPr>
        <w:t xml:space="preserve">: </w:t>
      </w:r>
      <w:r>
        <w:rPr>
          <w:sz w:val="24"/>
          <w:szCs w:val="24"/>
        </w:rPr>
        <w:t>$33,087.50 per semester</w:t>
      </w:r>
    </w:p>
    <w:p w14:paraId="00000010" w14:textId="77777777" w:rsidR="002F537F" w:rsidRDefault="00684EE7">
      <w:pPr>
        <w:numPr>
          <w:ilvl w:val="0"/>
          <w:numId w:val="3"/>
        </w:numPr>
        <w:rPr>
          <w:b/>
          <w:sz w:val="24"/>
          <w:szCs w:val="24"/>
        </w:rPr>
      </w:pPr>
      <w:r>
        <w:rPr>
          <w:b/>
          <w:sz w:val="24"/>
          <w:szCs w:val="24"/>
        </w:rPr>
        <w:t xml:space="preserve">Faculty/Campus Usage: </w:t>
      </w:r>
      <w:r>
        <w:rPr>
          <w:sz w:val="24"/>
          <w:szCs w:val="24"/>
        </w:rPr>
        <w:t>&gt; 30</w:t>
      </w:r>
    </w:p>
    <w:p w14:paraId="00000011" w14:textId="77777777" w:rsidR="002F537F" w:rsidRDefault="00684EE7">
      <w:pPr>
        <w:numPr>
          <w:ilvl w:val="0"/>
          <w:numId w:val="3"/>
        </w:numPr>
        <w:rPr>
          <w:b/>
          <w:sz w:val="24"/>
          <w:szCs w:val="24"/>
        </w:rPr>
      </w:pPr>
      <w:r>
        <w:rPr>
          <w:b/>
          <w:sz w:val="24"/>
          <w:szCs w:val="24"/>
        </w:rPr>
        <w:t xml:space="preserve">Feedback: </w:t>
      </w:r>
      <w:r>
        <w:rPr>
          <w:sz w:val="24"/>
          <w:szCs w:val="24"/>
        </w:rPr>
        <w:t>Resoundingly positive feedback to continue use</w:t>
      </w:r>
    </w:p>
    <w:p w14:paraId="00000012" w14:textId="77777777" w:rsidR="002F537F" w:rsidRDefault="002F537F">
      <w:pPr>
        <w:rPr>
          <w:b/>
          <w:sz w:val="44"/>
          <w:szCs w:val="44"/>
        </w:rPr>
      </w:pPr>
    </w:p>
    <w:p w14:paraId="00000013" w14:textId="77777777" w:rsidR="002F537F" w:rsidRDefault="00684EE7">
      <w:pPr>
        <w:rPr>
          <w:b/>
          <w:sz w:val="44"/>
          <w:szCs w:val="44"/>
        </w:rPr>
      </w:pPr>
      <w:proofErr w:type="spellStart"/>
      <w:r>
        <w:rPr>
          <w:b/>
          <w:sz w:val="44"/>
          <w:szCs w:val="44"/>
        </w:rPr>
        <w:t>Labster</w:t>
      </w:r>
      <w:proofErr w:type="spellEnd"/>
      <w:r>
        <w:rPr>
          <w:b/>
          <w:sz w:val="44"/>
          <w:szCs w:val="44"/>
        </w:rPr>
        <w:t xml:space="preserve">: </w:t>
      </w:r>
    </w:p>
    <w:p w14:paraId="00000014" w14:textId="77777777" w:rsidR="002F537F" w:rsidRDefault="002F537F">
      <w:pPr>
        <w:rPr>
          <w:b/>
          <w:sz w:val="44"/>
          <w:szCs w:val="44"/>
        </w:rPr>
      </w:pPr>
    </w:p>
    <w:p w14:paraId="00000015" w14:textId="77777777" w:rsidR="002F537F" w:rsidRDefault="00684EE7">
      <w:pPr>
        <w:numPr>
          <w:ilvl w:val="0"/>
          <w:numId w:val="1"/>
        </w:numPr>
        <w:rPr>
          <w:b/>
          <w:sz w:val="24"/>
          <w:szCs w:val="24"/>
        </w:rPr>
      </w:pPr>
      <w:r>
        <w:rPr>
          <w:b/>
          <w:sz w:val="24"/>
          <w:szCs w:val="24"/>
        </w:rPr>
        <w:t>Cost:</w:t>
      </w:r>
      <w:r>
        <w:rPr>
          <w:sz w:val="24"/>
          <w:szCs w:val="24"/>
        </w:rPr>
        <w:t>$29,625 per year</w:t>
      </w:r>
    </w:p>
    <w:p w14:paraId="00000016" w14:textId="77777777" w:rsidR="002F537F" w:rsidRDefault="00684EE7">
      <w:pPr>
        <w:numPr>
          <w:ilvl w:val="0"/>
          <w:numId w:val="1"/>
        </w:numPr>
        <w:rPr>
          <w:b/>
          <w:sz w:val="24"/>
          <w:szCs w:val="24"/>
        </w:rPr>
      </w:pPr>
      <w:r>
        <w:rPr>
          <w:b/>
          <w:sz w:val="24"/>
          <w:szCs w:val="24"/>
        </w:rPr>
        <w:t xml:space="preserve">Faculty/Campus Usage: </w:t>
      </w:r>
      <w:r>
        <w:rPr>
          <w:sz w:val="24"/>
          <w:szCs w:val="24"/>
        </w:rPr>
        <w:t xml:space="preserve">&gt;4 </w:t>
      </w:r>
    </w:p>
    <w:p w14:paraId="00000017" w14:textId="77777777" w:rsidR="002F537F" w:rsidRDefault="00684EE7">
      <w:pPr>
        <w:numPr>
          <w:ilvl w:val="0"/>
          <w:numId w:val="1"/>
        </w:numPr>
        <w:rPr>
          <w:b/>
          <w:sz w:val="24"/>
          <w:szCs w:val="24"/>
        </w:rPr>
      </w:pPr>
      <w:r>
        <w:rPr>
          <w:b/>
          <w:sz w:val="24"/>
          <w:szCs w:val="24"/>
        </w:rPr>
        <w:t xml:space="preserve">Feedback: </w:t>
      </w:r>
      <w:r>
        <w:rPr>
          <w:sz w:val="24"/>
          <w:szCs w:val="24"/>
        </w:rPr>
        <w:t xml:space="preserve">Majority feedback is to discontinue use </w:t>
      </w:r>
    </w:p>
    <w:p w14:paraId="00000018" w14:textId="77777777" w:rsidR="002F537F" w:rsidRDefault="002F537F">
      <w:pPr>
        <w:ind w:left="720"/>
        <w:rPr>
          <w:b/>
          <w:sz w:val="24"/>
          <w:szCs w:val="24"/>
        </w:rPr>
      </w:pPr>
    </w:p>
    <w:p w14:paraId="00000019" w14:textId="77777777" w:rsidR="002F537F" w:rsidRDefault="002F537F">
      <w:pPr>
        <w:jc w:val="center"/>
        <w:rPr>
          <w:b/>
          <w:sz w:val="36"/>
          <w:szCs w:val="36"/>
        </w:rPr>
      </w:pPr>
    </w:p>
    <w:p w14:paraId="0000001A" w14:textId="77777777" w:rsidR="002F537F" w:rsidRDefault="002F537F">
      <w:pPr>
        <w:jc w:val="center"/>
        <w:rPr>
          <w:b/>
          <w:sz w:val="36"/>
          <w:szCs w:val="36"/>
        </w:rPr>
      </w:pPr>
    </w:p>
    <w:p w14:paraId="0000001B" w14:textId="77777777" w:rsidR="002F537F" w:rsidRDefault="002F537F">
      <w:pPr>
        <w:jc w:val="center"/>
        <w:rPr>
          <w:b/>
          <w:sz w:val="36"/>
          <w:szCs w:val="36"/>
        </w:rPr>
      </w:pPr>
    </w:p>
    <w:p w14:paraId="1C030BAF" w14:textId="77777777" w:rsidR="00684EE7" w:rsidRDefault="00684EE7">
      <w:pPr>
        <w:rPr>
          <w:b/>
          <w:sz w:val="36"/>
          <w:szCs w:val="36"/>
        </w:rPr>
      </w:pPr>
      <w:r>
        <w:rPr>
          <w:b/>
          <w:sz w:val="36"/>
          <w:szCs w:val="36"/>
        </w:rPr>
        <w:br w:type="page"/>
      </w:r>
    </w:p>
    <w:p w14:paraId="0000001D" w14:textId="71BA8812" w:rsidR="002F537F" w:rsidRDefault="00684EE7" w:rsidP="00684EE7">
      <w:pPr>
        <w:jc w:val="center"/>
        <w:rPr>
          <w:sz w:val="40"/>
          <w:szCs w:val="40"/>
        </w:rPr>
      </w:pPr>
      <w:r>
        <w:rPr>
          <w:b/>
          <w:sz w:val="40"/>
          <w:szCs w:val="40"/>
        </w:rPr>
        <w:lastRenderedPageBreak/>
        <w:t>Digital Tools Analysis:</w:t>
      </w:r>
      <w:r>
        <w:rPr>
          <w:sz w:val="40"/>
          <w:szCs w:val="40"/>
        </w:rPr>
        <w:t xml:space="preserve"> </w:t>
      </w:r>
      <w:proofErr w:type="spellStart"/>
      <w:r>
        <w:rPr>
          <w:sz w:val="40"/>
          <w:szCs w:val="40"/>
        </w:rPr>
        <w:t>Proctorio</w:t>
      </w:r>
      <w:proofErr w:type="spellEnd"/>
    </w:p>
    <w:p w14:paraId="0000001E" w14:textId="77777777" w:rsidR="002F537F" w:rsidRDefault="00684EE7">
      <w:pPr>
        <w:jc w:val="center"/>
        <w:rPr>
          <w:b/>
          <w:sz w:val="36"/>
          <w:szCs w:val="36"/>
        </w:rPr>
      </w:pPr>
      <w:r>
        <w:rPr>
          <w:b/>
          <w:sz w:val="28"/>
          <w:szCs w:val="28"/>
        </w:rPr>
        <w:t>Provided by D.E. Coordinator:</w:t>
      </w:r>
      <w:r>
        <w:rPr>
          <w:sz w:val="28"/>
          <w:szCs w:val="28"/>
        </w:rPr>
        <w:t xml:space="preserve"> Kelsey Stuart</w:t>
      </w:r>
    </w:p>
    <w:p w14:paraId="0000001F" w14:textId="77777777" w:rsidR="002F537F" w:rsidRDefault="002F537F">
      <w:pPr>
        <w:jc w:val="center"/>
        <w:rPr>
          <w:b/>
          <w:sz w:val="36"/>
          <w:szCs w:val="36"/>
        </w:rPr>
      </w:pPr>
    </w:p>
    <w:p w14:paraId="00000020" w14:textId="77777777" w:rsidR="002F537F" w:rsidRDefault="00684EE7">
      <w:r>
        <w:rPr>
          <w:b/>
          <w:sz w:val="24"/>
          <w:szCs w:val="24"/>
        </w:rPr>
        <w:t xml:space="preserve">What it does: </w:t>
      </w:r>
      <w:hyperlink r:id="rId7">
        <w:proofErr w:type="spellStart"/>
        <w:r>
          <w:rPr>
            <w:color w:val="1155CC"/>
            <w:u w:val="single"/>
          </w:rPr>
          <w:t>Proctorio</w:t>
        </w:r>
        <w:proofErr w:type="spellEnd"/>
      </w:hyperlink>
      <w:r>
        <w:t xml:space="preserve"> is a remote proctoring service purchased through Moorpark College’s Distance Education Program that monitors students while they ta</w:t>
      </w:r>
      <w:r>
        <w:t xml:space="preserve">ke tests. </w:t>
      </w:r>
      <w:proofErr w:type="spellStart"/>
      <w:r>
        <w:t>Proctorio</w:t>
      </w:r>
      <w:proofErr w:type="spellEnd"/>
      <w:r>
        <w:t xml:space="preserve"> works best with the Chrome application through Canvas as a browser extension to monitor test takers through live webcams, scanning desktops and backgrounds for suspicious behavior. </w:t>
      </w:r>
    </w:p>
    <w:p w14:paraId="00000021" w14:textId="77777777" w:rsidR="002F537F" w:rsidRDefault="00684EE7">
      <w:pPr>
        <w:rPr>
          <w:b/>
          <w:sz w:val="24"/>
          <w:szCs w:val="24"/>
        </w:rPr>
      </w:pPr>
      <w:r>
        <w:rPr>
          <w:rFonts w:ascii="Calibri" w:eastAsia="Calibri" w:hAnsi="Calibri" w:cs="Calibri"/>
          <w:b/>
          <w:sz w:val="24"/>
          <w:szCs w:val="24"/>
        </w:rPr>
        <w:t xml:space="preserve"> </w:t>
      </w:r>
    </w:p>
    <w:p w14:paraId="00000022" w14:textId="77777777" w:rsidR="002F537F" w:rsidRDefault="00684EE7">
      <w:pPr>
        <w:rPr>
          <w:sz w:val="24"/>
          <w:szCs w:val="24"/>
        </w:rPr>
      </w:pPr>
      <w:r>
        <w:rPr>
          <w:b/>
          <w:sz w:val="24"/>
          <w:szCs w:val="24"/>
        </w:rPr>
        <w:t xml:space="preserve">Digital Tool Use at Moorpark College: </w:t>
      </w:r>
      <w:r>
        <w:rPr>
          <w:sz w:val="24"/>
          <w:szCs w:val="24"/>
        </w:rPr>
        <w:t>Based on our s</w:t>
      </w:r>
      <w:r>
        <w:rPr>
          <w:sz w:val="24"/>
          <w:szCs w:val="24"/>
        </w:rPr>
        <w:t xml:space="preserve">urvey, only 27 faculty members use </w:t>
      </w:r>
      <w:proofErr w:type="spellStart"/>
      <w:r>
        <w:rPr>
          <w:sz w:val="24"/>
          <w:szCs w:val="24"/>
        </w:rPr>
        <w:t>Proctorio</w:t>
      </w:r>
      <w:proofErr w:type="spellEnd"/>
      <w:r>
        <w:rPr>
          <w:sz w:val="24"/>
          <w:szCs w:val="24"/>
        </w:rPr>
        <w:t xml:space="preserve">. Of those faculty, about 19 use it for their midterm and final exams only. </w:t>
      </w:r>
    </w:p>
    <w:p w14:paraId="00000023" w14:textId="77777777" w:rsidR="002F537F" w:rsidRDefault="002F537F">
      <w:pPr>
        <w:rPr>
          <w:b/>
          <w:sz w:val="24"/>
          <w:szCs w:val="24"/>
        </w:rPr>
      </w:pPr>
    </w:p>
    <w:p w14:paraId="00000024" w14:textId="77777777" w:rsidR="002F537F" w:rsidRDefault="00684EE7">
      <w:pPr>
        <w:rPr>
          <w:sz w:val="24"/>
          <w:szCs w:val="24"/>
        </w:rPr>
      </w:pPr>
      <w:r>
        <w:rPr>
          <w:b/>
          <w:sz w:val="24"/>
          <w:szCs w:val="24"/>
        </w:rPr>
        <w:t xml:space="preserve">Digital Tool Cost: </w:t>
      </w:r>
      <w:r>
        <w:rPr>
          <w:sz w:val="24"/>
          <w:szCs w:val="24"/>
        </w:rPr>
        <w:t>$13,500 per year</w:t>
      </w:r>
    </w:p>
    <w:p w14:paraId="00000025" w14:textId="77777777" w:rsidR="002F537F" w:rsidRDefault="002F537F">
      <w:pPr>
        <w:rPr>
          <w:b/>
          <w:sz w:val="24"/>
          <w:szCs w:val="24"/>
        </w:rPr>
      </w:pPr>
    </w:p>
    <w:p w14:paraId="00000026" w14:textId="77777777" w:rsidR="002F537F" w:rsidRDefault="00684EE7">
      <w:pPr>
        <w:rPr>
          <w:sz w:val="24"/>
          <w:szCs w:val="24"/>
        </w:rPr>
      </w:pPr>
      <w:r>
        <w:rPr>
          <w:b/>
          <w:sz w:val="24"/>
          <w:szCs w:val="24"/>
        </w:rPr>
        <w:t>Support for the Digital Tool:</w:t>
      </w:r>
      <w:r>
        <w:rPr>
          <w:sz w:val="24"/>
          <w:szCs w:val="24"/>
        </w:rPr>
        <w:t xml:space="preserve"> Many faculty have expressed favorable feedback for having an option</w:t>
      </w:r>
      <w:r>
        <w:rPr>
          <w:sz w:val="24"/>
          <w:szCs w:val="24"/>
        </w:rPr>
        <w:t xml:space="preserve"> to provide, to the best of their abilities, an opportunity to eliminate cheating and promote academic integrity.</w:t>
      </w:r>
    </w:p>
    <w:p w14:paraId="00000027" w14:textId="77777777" w:rsidR="002F537F" w:rsidRDefault="002F537F">
      <w:pPr>
        <w:rPr>
          <w:b/>
          <w:sz w:val="24"/>
          <w:szCs w:val="24"/>
        </w:rPr>
      </w:pPr>
    </w:p>
    <w:p w14:paraId="00000028" w14:textId="77777777" w:rsidR="002F537F" w:rsidRDefault="00684EE7">
      <w:pPr>
        <w:rPr>
          <w:sz w:val="24"/>
          <w:szCs w:val="24"/>
        </w:rPr>
      </w:pPr>
      <w:r>
        <w:rPr>
          <w:b/>
          <w:sz w:val="24"/>
          <w:szCs w:val="24"/>
        </w:rPr>
        <w:t xml:space="preserve">Negative Feedback on the Digital Tool: </w:t>
      </w:r>
      <w:r>
        <w:rPr>
          <w:sz w:val="24"/>
          <w:szCs w:val="24"/>
        </w:rPr>
        <w:t>There have been student complaints on the tool with references to both equity issues and privacy compl</w:t>
      </w:r>
      <w:r>
        <w:rPr>
          <w:sz w:val="24"/>
          <w:szCs w:val="24"/>
        </w:rPr>
        <w:t>aints. A student has raised awareness that the facial recognition tool, which is ran to ensure no one else is in the room, has been ineffective in correctly noting their skin color against the background of the room. Another complaint was grounded in priva</w:t>
      </w:r>
      <w:r>
        <w:rPr>
          <w:sz w:val="24"/>
          <w:szCs w:val="24"/>
        </w:rPr>
        <w:t xml:space="preserve">cy issues, where the company would have access to multiple accounts and web browsers on their computers, as well as running a live camera into the </w:t>
      </w:r>
      <w:proofErr w:type="gramStart"/>
      <w:r>
        <w:rPr>
          <w:sz w:val="24"/>
          <w:szCs w:val="24"/>
        </w:rPr>
        <w:t>students</w:t>
      </w:r>
      <w:proofErr w:type="gramEnd"/>
      <w:r>
        <w:rPr>
          <w:sz w:val="24"/>
          <w:szCs w:val="24"/>
        </w:rPr>
        <w:t xml:space="preserve"> room. </w:t>
      </w:r>
    </w:p>
    <w:p w14:paraId="00000029" w14:textId="77777777" w:rsidR="002F537F" w:rsidRDefault="002F537F">
      <w:pPr>
        <w:rPr>
          <w:sz w:val="24"/>
          <w:szCs w:val="24"/>
        </w:rPr>
      </w:pPr>
    </w:p>
    <w:p w14:paraId="0000002A" w14:textId="77777777" w:rsidR="002F537F" w:rsidRDefault="00684EE7">
      <w:pPr>
        <w:rPr>
          <w:sz w:val="24"/>
          <w:szCs w:val="24"/>
        </w:rPr>
      </w:pPr>
      <w:r>
        <w:rPr>
          <w:b/>
          <w:sz w:val="24"/>
          <w:szCs w:val="24"/>
        </w:rPr>
        <w:t xml:space="preserve">Overall use and awareness of the Digital Tool: </w:t>
      </w:r>
      <w:r>
        <w:rPr>
          <w:sz w:val="24"/>
          <w:szCs w:val="24"/>
        </w:rPr>
        <w:t>Current findings estimate roughly less than 3</w:t>
      </w:r>
      <w:r>
        <w:rPr>
          <w:sz w:val="24"/>
          <w:szCs w:val="24"/>
        </w:rPr>
        <w:t>0 faculty are using the tool once a semester.</w:t>
      </w:r>
    </w:p>
    <w:p w14:paraId="0000002B" w14:textId="77777777" w:rsidR="002F537F" w:rsidRDefault="002F537F">
      <w:pPr>
        <w:rPr>
          <w:b/>
          <w:sz w:val="24"/>
          <w:szCs w:val="24"/>
        </w:rPr>
      </w:pPr>
    </w:p>
    <w:p w14:paraId="0000002C" w14:textId="77777777" w:rsidR="002F537F" w:rsidRDefault="00684EE7">
      <w:pPr>
        <w:rPr>
          <w:b/>
          <w:sz w:val="24"/>
          <w:szCs w:val="24"/>
        </w:rPr>
      </w:pPr>
      <w:r>
        <w:rPr>
          <w:b/>
          <w:sz w:val="24"/>
          <w:szCs w:val="24"/>
        </w:rPr>
        <w:t xml:space="preserve">Student Feedback: </w:t>
      </w:r>
      <w:r>
        <w:rPr>
          <w:sz w:val="24"/>
          <w:szCs w:val="24"/>
        </w:rPr>
        <w:t>Issues with equity, accessibility and support.</w:t>
      </w:r>
      <w:r>
        <w:rPr>
          <w:b/>
          <w:sz w:val="24"/>
          <w:szCs w:val="24"/>
        </w:rPr>
        <w:t xml:space="preserve"> </w:t>
      </w:r>
    </w:p>
    <w:p w14:paraId="0000002D" w14:textId="77777777" w:rsidR="002F537F" w:rsidRDefault="002F537F">
      <w:pPr>
        <w:rPr>
          <w:b/>
          <w:sz w:val="24"/>
          <w:szCs w:val="24"/>
        </w:rPr>
      </w:pPr>
    </w:p>
    <w:p w14:paraId="0000002E" w14:textId="77777777" w:rsidR="002F537F" w:rsidRDefault="00684EE7">
      <w:pPr>
        <w:rPr>
          <w:sz w:val="24"/>
          <w:szCs w:val="24"/>
        </w:rPr>
      </w:pPr>
      <w:r>
        <w:rPr>
          <w:b/>
          <w:sz w:val="24"/>
          <w:szCs w:val="24"/>
        </w:rPr>
        <w:t xml:space="preserve">Summarized Findings: </w:t>
      </w:r>
      <w:r>
        <w:rPr>
          <w:sz w:val="24"/>
          <w:szCs w:val="24"/>
        </w:rPr>
        <w:t>From our survey it was noted that 80% of faculty encountered student complaints with the digital tool. Although most comp</w:t>
      </w:r>
      <w:r>
        <w:rPr>
          <w:sz w:val="24"/>
          <w:szCs w:val="24"/>
        </w:rPr>
        <w:t xml:space="preserve">laints involved poor support options, some were based on equity and accessibility issues. Each semester has noted less usage of the tool. There is a high request for a testing center in lieu of the tool </w:t>
      </w:r>
    </w:p>
    <w:p w14:paraId="0000002F" w14:textId="77777777" w:rsidR="002F537F" w:rsidRDefault="002F537F">
      <w:pPr>
        <w:rPr>
          <w:b/>
          <w:sz w:val="40"/>
          <w:szCs w:val="40"/>
        </w:rPr>
      </w:pPr>
    </w:p>
    <w:p w14:paraId="00000030" w14:textId="77777777" w:rsidR="002F537F" w:rsidRDefault="002F537F">
      <w:pPr>
        <w:rPr>
          <w:b/>
          <w:sz w:val="40"/>
          <w:szCs w:val="40"/>
        </w:rPr>
      </w:pPr>
    </w:p>
    <w:p w14:paraId="33816DC6" w14:textId="77777777" w:rsidR="00684EE7" w:rsidRDefault="00684EE7">
      <w:pPr>
        <w:rPr>
          <w:b/>
          <w:sz w:val="40"/>
          <w:szCs w:val="40"/>
        </w:rPr>
      </w:pPr>
      <w:r>
        <w:rPr>
          <w:b/>
          <w:sz w:val="40"/>
          <w:szCs w:val="40"/>
        </w:rPr>
        <w:br w:type="page"/>
      </w:r>
    </w:p>
    <w:p w14:paraId="00000031" w14:textId="3BE3F6D7" w:rsidR="002F537F" w:rsidRDefault="00684EE7">
      <w:pPr>
        <w:jc w:val="center"/>
        <w:rPr>
          <w:sz w:val="40"/>
          <w:szCs w:val="40"/>
        </w:rPr>
      </w:pPr>
      <w:r>
        <w:rPr>
          <w:b/>
          <w:sz w:val="40"/>
          <w:szCs w:val="40"/>
        </w:rPr>
        <w:lastRenderedPageBreak/>
        <w:t>Digital Tools Analysis:</w:t>
      </w:r>
      <w:r>
        <w:rPr>
          <w:sz w:val="40"/>
          <w:szCs w:val="40"/>
        </w:rPr>
        <w:t xml:space="preserve"> </w:t>
      </w:r>
      <w:proofErr w:type="spellStart"/>
      <w:r>
        <w:rPr>
          <w:sz w:val="40"/>
          <w:szCs w:val="40"/>
        </w:rPr>
        <w:t>Labster</w:t>
      </w:r>
      <w:proofErr w:type="spellEnd"/>
    </w:p>
    <w:p w14:paraId="00000032" w14:textId="77777777" w:rsidR="002F537F" w:rsidRDefault="00684EE7">
      <w:pPr>
        <w:jc w:val="center"/>
        <w:rPr>
          <w:sz w:val="28"/>
          <w:szCs w:val="28"/>
        </w:rPr>
      </w:pPr>
      <w:r>
        <w:rPr>
          <w:b/>
          <w:sz w:val="28"/>
          <w:szCs w:val="28"/>
        </w:rPr>
        <w:t>Provided by D.E. C</w:t>
      </w:r>
      <w:r>
        <w:rPr>
          <w:b/>
          <w:sz w:val="28"/>
          <w:szCs w:val="28"/>
        </w:rPr>
        <w:t>oordinator:</w:t>
      </w:r>
      <w:r>
        <w:rPr>
          <w:sz w:val="28"/>
          <w:szCs w:val="28"/>
        </w:rPr>
        <w:t xml:space="preserve"> Kelsey Stuart</w:t>
      </w:r>
    </w:p>
    <w:p w14:paraId="00000033" w14:textId="77777777" w:rsidR="002F537F" w:rsidRDefault="002F537F">
      <w:pPr>
        <w:jc w:val="center"/>
        <w:rPr>
          <w:sz w:val="28"/>
          <w:szCs w:val="28"/>
        </w:rPr>
      </w:pPr>
    </w:p>
    <w:p w14:paraId="00000034" w14:textId="77777777" w:rsidR="002F537F" w:rsidRDefault="00684EE7">
      <w:pPr>
        <w:rPr>
          <w:sz w:val="24"/>
          <w:szCs w:val="24"/>
        </w:rPr>
      </w:pPr>
      <w:r>
        <w:rPr>
          <w:b/>
          <w:sz w:val="24"/>
          <w:szCs w:val="24"/>
        </w:rPr>
        <w:t xml:space="preserve">What </w:t>
      </w:r>
      <w:proofErr w:type="spellStart"/>
      <w:r>
        <w:rPr>
          <w:b/>
          <w:sz w:val="24"/>
          <w:szCs w:val="24"/>
        </w:rPr>
        <w:t>Labster</w:t>
      </w:r>
      <w:proofErr w:type="spellEnd"/>
      <w:r>
        <w:rPr>
          <w:b/>
          <w:sz w:val="24"/>
          <w:szCs w:val="24"/>
        </w:rPr>
        <w:t xml:space="preserve"> does:</w:t>
      </w:r>
      <w:r>
        <w:rPr>
          <w:sz w:val="24"/>
          <w:szCs w:val="24"/>
        </w:rPr>
        <w:t xml:space="preserve"> Provides fully interactive advanced lab simulations based on mathematical algorithms that support open-ended investigations.</w:t>
      </w:r>
    </w:p>
    <w:p w14:paraId="00000035" w14:textId="77777777" w:rsidR="002F537F" w:rsidRDefault="002F537F">
      <w:pPr>
        <w:rPr>
          <w:b/>
          <w:sz w:val="24"/>
          <w:szCs w:val="24"/>
        </w:rPr>
      </w:pPr>
    </w:p>
    <w:p w14:paraId="00000036" w14:textId="77777777" w:rsidR="002F537F" w:rsidRDefault="00684EE7">
      <w:pPr>
        <w:rPr>
          <w:sz w:val="24"/>
          <w:szCs w:val="24"/>
        </w:rPr>
      </w:pPr>
      <w:proofErr w:type="spellStart"/>
      <w:r>
        <w:rPr>
          <w:b/>
          <w:sz w:val="24"/>
          <w:szCs w:val="24"/>
        </w:rPr>
        <w:t>Labster</w:t>
      </w:r>
      <w:proofErr w:type="spellEnd"/>
      <w:r>
        <w:rPr>
          <w:b/>
          <w:sz w:val="24"/>
          <w:szCs w:val="24"/>
        </w:rPr>
        <w:t xml:space="preserve"> Use at Moorpark College: </w:t>
      </w:r>
      <w:r>
        <w:rPr>
          <w:sz w:val="24"/>
          <w:szCs w:val="24"/>
        </w:rPr>
        <w:t xml:space="preserve">Moorpark College Health &amp; Life </w:t>
      </w:r>
      <w:proofErr w:type="spellStart"/>
      <w:r>
        <w:rPr>
          <w:sz w:val="24"/>
          <w:szCs w:val="24"/>
        </w:rPr>
        <w:t>SciencesDean</w:t>
      </w:r>
      <w:proofErr w:type="spellEnd"/>
      <w:r>
        <w:rPr>
          <w:sz w:val="24"/>
          <w:szCs w:val="24"/>
        </w:rPr>
        <w:t>, Carol Higashida, has reported that only four faculty use this tool.</w:t>
      </w:r>
    </w:p>
    <w:p w14:paraId="00000037" w14:textId="77777777" w:rsidR="002F537F" w:rsidRDefault="002F537F">
      <w:pPr>
        <w:rPr>
          <w:b/>
          <w:sz w:val="24"/>
          <w:szCs w:val="24"/>
        </w:rPr>
      </w:pPr>
    </w:p>
    <w:p w14:paraId="00000038" w14:textId="77777777" w:rsidR="002F537F" w:rsidRDefault="00684EE7">
      <w:pPr>
        <w:rPr>
          <w:sz w:val="24"/>
          <w:szCs w:val="24"/>
        </w:rPr>
      </w:pPr>
      <w:proofErr w:type="spellStart"/>
      <w:r>
        <w:rPr>
          <w:b/>
          <w:sz w:val="24"/>
          <w:szCs w:val="24"/>
        </w:rPr>
        <w:t>Labster</w:t>
      </w:r>
      <w:proofErr w:type="spellEnd"/>
      <w:r>
        <w:rPr>
          <w:b/>
          <w:sz w:val="24"/>
          <w:szCs w:val="24"/>
        </w:rPr>
        <w:t xml:space="preserve"> Cost:</w:t>
      </w:r>
      <w:r>
        <w:rPr>
          <w:sz w:val="24"/>
          <w:szCs w:val="24"/>
        </w:rPr>
        <w:t xml:space="preserve"> $29,625 per year</w:t>
      </w:r>
    </w:p>
    <w:p w14:paraId="00000039" w14:textId="77777777" w:rsidR="002F537F" w:rsidRDefault="002F537F">
      <w:pPr>
        <w:rPr>
          <w:b/>
          <w:sz w:val="24"/>
          <w:szCs w:val="24"/>
        </w:rPr>
      </w:pPr>
    </w:p>
    <w:p w14:paraId="0000003A" w14:textId="77777777" w:rsidR="002F537F" w:rsidRDefault="00684EE7">
      <w:pPr>
        <w:rPr>
          <w:sz w:val="24"/>
          <w:szCs w:val="24"/>
        </w:rPr>
      </w:pPr>
      <w:r>
        <w:rPr>
          <w:b/>
          <w:sz w:val="24"/>
          <w:szCs w:val="24"/>
        </w:rPr>
        <w:t xml:space="preserve">Support for </w:t>
      </w:r>
      <w:proofErr w:type="spellStart"/>
      <w:r>
        <w:rPr>
          <w:b/>
          <w:sz w:val="24"/>
          <w:szCs w:val="24"/>
        </w:rPr>
        <w:t>Labster</w:t>
      </w:r>
      <w:proofErr w:type="spellEnd"/>
      <w:r>
        <w:rPr>
          <w:b/>
          <w:sz w:val="24"/>
          <w:szCs w:val="24"/>
        </w:rPr>
        <w:t xml:space="preserve">: </w:t>
      </w:r>
      <w:r>
        <w:rPr>
          <w:sz w:val="24"/>
          <w:szCs w:val="24"/>
        </w:rPr>
        <w:t xml:space="preserve">Although not widely used, the tool is valued for its supplemental options. </w:t>
      </w:r>
    </w:p>
    <w:p w14:paraId="0000003B" w14:textId="77777777" w:rsidR="002F537F" w:rsidRDefault="002F537F">
      <w:pPr>
        <w:rPr>
          <w:b/>
          <w:sz w:val="24"/>
          <w:szCs w:val="24"/>
        </w:rPr>
      </w:pPr>
    </w:p>
    <w:p w14:paraId="0000003C" w14:textId="77777777" w:rsidR="002F537F" w:rsidRDefault="00684EE7">
      <w:pPr>
        <w:rPr>
          <w:rFonts w:ascii="Calibri" w:eastAsia="Calibri" w:hAnsi="Calibri" w:cs="Calibri"/>
          <w:b/>
        </w:rPr>
      </w:pPr>
      <w:r>
        <w:rPr>
          <w:b/>
          <w:sz w:val="24"/>
          <w:szCs w:val="24"/>
        </w:rPr>
        <w:t xml:space="preserve">Negative Feedback on </w:t>
      </w:r>
      <w:proofErr w:type="spellStart"/>
      <w:r>
        <w:rPr>
          <w:b/>
          <w:sz w:val="24"/>
          <w:szCs w:val="24"/>
        </w:rPr>
        <w:t>Labster</w:t>
      </w:r>
      <w:proofErr w:type="spellEnd"/>
      <w:r>
        <w:rPr>
          <w:b/>
          <w:sz w:val="24"/>
          <w:szCs w:val="24"/>
        </w:rPr>
        <w:t xml:space="preserve">: </w:t>
      </w:r>
      <w:r>
        <w:rPr>
          <w:sz w:val="24"/>
          <w:szCs w:val="24"/>
        </w:rPr>
        <w:t>Starting this summer, USC and the UC’s will not be accepting online/hybrid lab courses.</w:t>
      </w:r>
      <w:r>
        <w:rPr>
          <w:b/>
          <w:sz w:val="24"/>
          <w:szCs w:val="24"/>
        </w:rPr>
        <w:t xml:space="preserve"> &gt;&gt;&gt;&gt;&gt;</w:t>
      </w:r>
    </w:p>
    <w:p w14:paraId="0000003D" w14:textId="77777777" w:rsidR="002F537F" w:rsidRDefault="00684EE7">
      <w:pPr>
        <w:rPr>
          <w:b/>
          <w:sz w:val="24"/>
          <w:szCs w:val="24"/>
        </w:rPr>
      </w:pPr>
      <w:r>
        <w:rPr>
          <w:sz w:val="24"/>
          <w:szCs w:val="24"/>
        </w:rPr>
        <w:t>USC expects to resume our prior limitations on credit for online or hybrid offerings in laboratory science and foreign language effe</w:t>
      </w:r>
      <w:r>
        <w:rPr>
          <w:sz w:val="24"/>
          <w:szCs w:val="24"/>
        </w:rPr>
        <w:t xml:space="preserve">ctive </w:t>
      </w:r>
      <w:proofErr w:type="gramStart"/>
      <w:r>
        <w:rPr>
          <w:sz w:val="24"/>
          <w:szCs w:val="24"/>
        </w:rPr>
        <w:t>Summer</w:t>
      </w:r>
      <w:proofErr w:type="gramEnd"/>
      <w:r>
        <w:rPr>
          <w:sz w:val="24"/>
          <w:szCs w:val="24"/>
        </w:rPr>
        <w:t xml:space="preserve"> 2022.</w:t>
      </w:r>
      <w:r>
        <w:rPr>
          <w:color w:val="323130"/>
          <w:sz w:val="24"/>
          <w:szCs w:val="24"/>
        </w:rPr>
        <w:t xml:space="preserve">  </w:t>
      </w:r>
      <w:r>
        <w:rPr>
          <w:sz w:val="24"/>
          <w:szCs w:val="24"/>
        </w:rPr>
        <w:t>If offered in an online or hybrid format, courses in these areas will be eligible for elective credit in transfer, but will not satisfy GE categories D (Life Science) or E (Physical Science), nor will they be eligible for USC course equ</w:t>
      </w:r>
      <w:r>
        <w:rPr>
          <w:sz w:val="24"/>
          <w:szCs w:val="24"/>
        </w:rPr>
        <w:t xml:space="preserve">ivalency, nor will they apply to the foreign language requirement.  For lab science courses, this restriction is limited to the laboratory component of the class, the lecture component may be offered in an online or hybrid format and would remain eligible </w:t>
      </w:r>
      <w:r>
        <w:rPr>
          <w:sz w:val="24"/>
          <w:szCs w:val="24"/>
        </w:rPr>
        <w:t>for all subject credit provided the laboratory is fully in-person.  Departments have some discretion to substitute an elective course for a major or minor requirement, and may use that for incoming transfer students where an in-person offering of a class w</w:t>
      </w:r>
      <w:r>
        <w:rPr>
          <w:sz w:val="24"/>
          <w:szCs w:val="24"/>
        </w:rPr>
        <w:t xml:space="preserve">as not available to them wherever they attended previously.  Students with foreign language classes will be eligible to take our placement exam for advanced standing or, in some cases, to completely test out of the language requirement. </w:t>
      </w:r>
      <w:r>
        <w:rPr>
          <w:b/>
          <w:sz w:val="24"/>
          <w:szCs w:val="24"/>
        </w:rPr>
        <w:t>&gt;&gt;&gt;&gt;&gt;</w:t>
      </w:r>
    </w:p>
    <w:p w14:paraId="0000003E" w14:textId="77777777" w:rsidR="002F537F" w:rsidRDefault="002F537F">
      <w:pPr>
        <w:rPr>
          <w:b/>
          <w:sz w:val="24"/>
          <w:szCs w:val="24"/>
        </w:rPr>
      </w:pPr>
    </w:p>
    <w:p w14:paraId="0000003F" w14:textId="77777777" w:rsidR="002F537F" w:rsidRDefault="00684EE7">
      <w:pPr>
        <w:rPr>
          <w:b/>
          <w:sz w:val="24"/>
          <w:szCs w:val="24"/>
        </w:rPr>
      </w:pPr>
      <w:r>
        <w:rPr>
          <w:b/>
          <w:sz w:val="24"/>
          <w:szCs w:val="24"/>
        </w:rPr>
        <w:t xml:space="preserve">Overall use </w:t>
      </w:r>
      <w:r>
        <w:rPr>
          <w:b/>
          <w:sz w:val="24"/>
          <w:szCs w:val="24"/>
        </w:rPr>
        <w:t xml:space="preserve">and awareness of </w:t>
      </w:r>
      <w:proofErr w:type="spellStart"/>
      <w:r>
        <w:rPr>
          <w:b/>
          <w:sz w:val="24"/>
          <w:szCs w:val="24"/>
        </w:rPr>
        <w:t>Labster</w:t>
      </w:r>
      <w:proofErr w:type="spellEnd"/>
      <w:r>
        <w:rPr>
          <w:b/>
          <w:sz w:val="24"/>
          <w:szCs w:val="24"/>
        </w:rPr>
        <w:t xml:space="preserve">: </w:t>
      </w:r>
      <w:r>
        <w:rPr>
          <w:sz w:val="24"/>
          <w:szCs w:val="24"/>
        </w:rPr>
        <w:t>This tool is limited in its use for only Health and Life Sciences, or only those disciplines that can use virtual labs</w:t>
      </w:r>
    </w:p>
    <w:p w14:paraId="00000040" w14:textId="77777777" w:rsidR="002F537F" w:rsidRDefault="002F537F">
      <w:pPr>
        <w:rPr>
          <w:b/>
          <w:sz w:val="24"/>
          <w:szCs w:val="24"/>
        </w:rPr>
      </w:pPr>
    </w:p>
    <w:p w14:paraId="5B2E286F" w14:textId="37FAE7C2" w:rsidR="00684EE7" w:rsidRPr="00684EE7" w:rsidRDefault="00684EE7">
      <w:pPr>
        <w:rPr>
          <w:b/>
          <w:sz w:val="24"/>
          <w:szCs w:val="24"/>
        </w:rPr>
      </w:pPr>
      <w:r>
        <w:rPr>
          <w:b/>
          <w:sz w:val="24"/>
          <w:szCs w:val="24"/>
        </w:rPr>
        <w:t xml:space="preserve">Summarized Findings: </w:t>
      </w:r>
      <w:proofErr w:type="spellStart"/>
      <w:r>
        <w:rPr>
          <w:sz w:val="24"/>
          <w:szCs w:val="24"/>
        </w:rPr>
        <w:t>Labster</w:t>
      </w:r>
      <w:proofErr w:type="spellEnd"/>
      <w:r>
        <w:rPr>
          <w:sz w:val="24"/>
          <w:szCs w:val="24"/>
        </w:rPr>
        <w:t xml:space="preserve"> offers students an opportunity to explore labs in a virtual setting, oftentimes a</w:t>
      </w:r>
      <w:r>
        <w:rPr>
          <w:sz w:val="24"/>
          <w:szCs w:val="24"/>
        </w:rPr>
        <w:t>llowing for experiences that allow for enhanced training. Sadly these enhancements are limited with accreditation as the UCs and USC are no longer accepting online/hybrid lab courses. Moorpark College also has recorded less than five faculty actually using</w:t>
      </w:r>
      <w:r>
        <w:rPr>
          <w:sz w:val="24"/>
          <w:szCs w:val="24"/>
        </w:rPr>
        <w:t xml:space="preserve"> the tool. </w:t>
      </w:r>
    </w:p>
    <w:p w14:paraId="00000042" w14:textId="77CBA963" w:rsidR="002F537F" w:rsidRDefault="00684EE7" w:rsidP="00684EE7">
      <w:pPr>
        <w:jc w:val="center"/>
        <w:rPr>
          <w:sz w:val="40"/>
          <w:szCs w:val="40"/>
        </w:rPr>
      </w:pPr>
      <w:r>
        <w:rPr>
          <w:b/>
          <w:sz w:val="40"/>
          <w:szCs w:val="40"/>
        </w:rPr>
        <w:lastRenderedPageBreak/>
        <w:t>Di</w:t>
      </w:r>
      <w:bookmarkStart w:id="0" w:name="_GoBack"/>
      <w:bookmarkEnd w:id="0"/>
      <w:r>
        <w:rPr>
          <w:b/>
          <w:sz w:val="40"/>
          <w:szCs w:val="40"/>
        </w:rPr>
        <w:t>gital Tools Analysis:</w:t>
      </w:r>
      <w:r>
        <w:rPr>
          <w:sz w:val="40"/>
          <w:szCs w:val="40"/>
        </w:rPr>
        <w:t xml:space="preserve"> Cranium Cafe</w:t>
      </w:r>
    </w:p>
    <w:p w14:paraId="00000043" w14:textId="77777777" w:rsidR="002F537F" w:rsidRDefault="00684EE7">
      <w:pPr>
        <w:jc w:val="center"/>
        <w:rPr>
          <w:b/>
          <w:sz w:val="48"/>
          <w:szCs w:val="48"/>
        </w:rPr>
      </w:pPr>
      <w:r>
        <w:rPr>
          <w:b/>
          <w:sz w:val="28"/>
          <w:szCs w:val="28"/>
        </w:rPr>
        <w:t>Provided by D.E. Coordinator:</w:t>
      </w:r>
      <w:r>
        <w:rPr>
          <w:sz w:val="28"/>
          <w:szCs w:val="28"/>
        </w:rPr>
        <w:t xml:space="preserve"> Kelsey Stuart</w:t>
      </w:r>
    </w:p>
    <w:p w14:paraId="00000044" w14:textId="77777777" w:rsidR="002F537F" w:rsidRDefault="002F537F">
      <w:pPr>
        <w:jc w:val="center"/>
        <w:rPr>
          <w:b/>
          <w:sz w:val="36"/>
          <w:szCs w:val="36"/>
        </w:rPr>
      </w:pPr>
    </w:p>
    <w:p w14:paraId="00000045" w14:textId="77777777" w:rsidR="002F537F" w:rsidRDefault="00684EE7">
      <w:pPr>
        <w:rPr>
          <w:sz w:val="24"/>
          <w:szCs w:val="24"/>
        </w:rPr>
      </w:pPr>
      <w:r>
        <w:rPr>
          <w:b/>
          <w:sz w:val="24"/>
          <w:szCs w:val="24"/>
        </w:rPr>
        <w:t xml:space="preserve">What it does: </w:t>
      </w:r>
      <w:r>
        <w:rPr>
          <w:color w:val="202124"/>
          <w:sz w:val="24"/>
          <w:szCs w:val="24"/>
          <w:highlight w:val="white"/>
        </w:rPr>
        <w:t xml:space="preserve">Cranium Café is </w:t>
      </w:r>
      <w:r>
        <w:rPr>
          <w:color w:val="202124"/>
          <w:sz w:val="24"/>
          <w:szCs w:val="24"/>
        </w:rPr>
        <w:t>an online platform where students, faculty, and staff at Moorpark College can interact with each other</w:t>
      </w:r>
      <w:r>
        <w:rPr>
          <w:color w:val="202124"/>
          <w:sz w:val="24"/>
          <w:szCs w:val="24"/>
          <w:highlight w:val="white"/>
        </w:rPr>
        <w:t>. The digital tools include Cr</w:t>
      </w:r>
      <w:r>
        <w:rPr>
          <w:color w:val="202124"/>
          <w:sz w:val="24"/>
          <w:szCs w:val="24"/>
          <w:highlight w:val="white"/>
        </w:rPr>
        <w:t xml:space="preserve">anium Cafe (a live meeting space similar to Zoom), Classrooms (or Webinar space) and </w:t>
      </w:r>
      <w:proofErr w:type="gramStart"/>
      <w:r>
        <w:rPr>
          <w:color w:val="202124"/>
          <w:sz w:val="24"/>
          <w:szCs w:val="24"/>
          <w:highlight w:val="white"/>
        </w:rPr>
        <w:t>Calibrate</w:t>
      </w:r>
      <w:proofErr w:type="gramEnd"/>
      <w:r>
        <w:rPr>
          <w:color w:val="202124"/>
          <w:sz w:val="24"/>
          <w:szCs w:val="24"/>
          <w:highlight w:val="white"/>
        </w:rPr>
        <w:t xml:space="preserve"> (a scheduling system similar to SARS and Starfish). In summary Cranium Cafe is best known for a seamless merge of multiple platforms that educators and students </w:t>
      </w:r>
      <w:r>
        <w:rPr>
          <w:color w:val="202124"/>
          <w:sz w:val="24"/>
          <w:szCs w:val="24"/>
          <w:highlight w:val="white"/>
        </w:rPr>
        <w:t>use continuously: these include instant chat, screen sharing, document sharing, video meetings, and a white board that allows virtual note taking.</w:t>
      </w:r>
    </w:p>
    <w:p w14:paraId="00000046" w14:textId="77777777" w:rsidR="002F537F" w:rsidRDefault="002F537F">
      <w:pPr>
        <w:rPr>
          <w:b/>
          <w:sz w:val="24"/>
          <w:szCs w:val="24"/>
        </w:rPr>
      </w:pPr>
    </w:p>
    <w:p w14:paraId="00000047" w14:textId="77777777" w:rsidR="002F537F" w:rsidRDefault="00684EE7">
      <w:pPr>
        <w:rPr>
          <w:sz w:val="24"/>
          <w:szCs w:val="24"/>
        </w:rPr>
      </w:pPr>
      <w:r>
        <w:rPr>
          <w:b/>
          <w:sz w:val="24"/>
          <w:szCs w:val="24"/>
        </w:rPr>
        <w:t xml:space="preserve">Cranium Cafe Use at Moorpark College: </w:t>
      </w:r>
      <w:r>
        <w:rPr>
          <w:sz w:val="24"/>
          <w:szCs w:val="24"/>
        </w:rPr>
        <w:t>This tool is used by the ACCESS, Counseling, EOPS, FYE, Library, Nursi</w:t>
      </w:r>
      <w:r>
        <w:rPr>
          <w:sz w:val="24"/>
          <w:szCs w:val="24"/>
        </w:rPr>
        <w:t xml:space="preserve">ng/Rad Tech, and Veterans Resource Center departments and programs. </w:t>
      </w:r>
    </w:p>
    <w:p w14:paraId="00000048" w14:textId="77777777" w:rsidR="002F537F" w:rsidRDefault="002F537F">
      <w:pPr>
        <w:rPr>
          <w:sz w:val="24"/>
          <w:szCs w:val="24"/>
        </w:rPr>
      </w:pPr>
    </w:p>
    <w:p w14:paraId="00000049" w14:textId="77777777" w:rsidR="002F537F" w:rsidRDefault="00684EE7">
      <w:pPr>
        <w:rPr>
          <w:sz w:val="24"/>
          <w:szCs w:val="24"/>
        </w:rPr>
      </w:pPr>
      <w:r>
        <w:rPr>
          <w:b/>
          <w:sz w:val="24"/>
          <w:szCs w:val="24"/>
        </w:rPr>
        <w:t xml:space="preserve">Cranium Cafe Cost: </w:t>
      </w:r>
      <w:r>
        <w:rPr>
          <w:sz w:val="24"/>
          <w:szCs w:val="24"/>
        </w:rPr>
        <w:t>$33,087.50 per semester</w:t>
      </w:r>
    </w:p>
    <w:p w14:paraId="0000004A" w14:textId="77777777" w:rsidR="002F537F" w:rsidRDefault="002F537F">
      <w:pPr>
        <w:rPr>
          <w:b/>
          <w:sz w:val="24"/>
          <w:szCs w:val="24"/>
        </w:rPr>
      </w:pPr>
    </w:p>
    <w:p w14:paraId="0000004B" w14:textId="77777777" w:rsidR="002F537F" w:rsidRDefault="00684EE7">
      <w:pPr>
        <w:rPr>
          <w:sz w:val="24"/>
          <w:szCs w:val="24"/>
        </w:rPr>
      </w:pPr>
      <w:r>
        <w:rPr>
          <w:b/>
          <w:sz w:val="24"/>
          <w:szCs w:val="24"/>
        </w:rPr>
        <w:t xml:space="preserve">Support for Cranium Cafe: </w:t>
      </w:r>
      <w:r>
        <w:rPr>
          <w:sz w:val="24"/>
          <w:szCs w:val="24"/>
        </w:rPr>
        <w:t xml:space="preserve">This digital tool, although expensive, has capabilities beyond one discipline/department. </w:t>
      </w:r>
    </w:p>
    <w:p w14:paraId="0000004C" w14:textId="77777777" w:rsidR="002F537F" w:rsidRDefault="002F537F">
      <w:pPr>
        <w:rPr>
          <w:sz w:val="24"/>
          <w:szCs w:val="24"/>
        </w:rPr>
      </w:pPr>
    </w:p>
    <w:p w14:paraId="0000004D" w14:textId="77777777" w:rsidR="002F537F" w:rsidRDefault="00684EE7">
      <w:pPr>
        <w:rPr>
          <w:sz w:val="24"/>
          <w:szCs w:val="24"/>
        </w:rPr>
      </w:pPr>
      <w:r>
        <w:rPr>
          <w:b/>
          <w:sz w:val="24"/>
          <w:szCs w:val="24"/>
        </w:rPr>
        <w:t xml:space="preserve">Negative Feedback on Cranium Cafe: </w:t>
      </w:r>
      <w:r>
        <w:rPr>
          <w:sz w:val="24"/>
          <w:szCs w:val="24"/>
        </w:rPr>
        <w:t xml:space="preserve">Expensive, however it is still used by more departments. </w:t>
      </w:r>
    </w:p>
    <w:p w14:paraId="0000004E" w14:textId="77777777" w:rsidR="002F537F" w:rsidRDefault="002F537F">
      <w:pPr>
        <w:rPr>
          <w:b/>
          <w:sz w:val="24"/>
          <w:szCs w:val="24"/>
        </w:rPr>
      </w:pPr>
    </w:p>
    <w:p w14:paraId="0000004F" w14:textId="77777777" w:rsidR="002F537F" w:rsidRDefault="00684EE7">
      <w:pPr>
        <w:rPr>
          <w:sz w:val="24"/>
          <w:szCs w:val="24"/>
        </w:rPr>
      </w:pPr>
      <w:r>
        <w:rPr>
          <w:b/>
          <w:sz w:val="24"/>
          <w:szCs w:val="24"/>
        </w:rPr>
        <w:t xml:space="preserve">Overall use and awareness of Cranium Cafe: </w:t>
      </w:r>
      <w:r>
        <w:rPr>
          <w:sz w:val="24"/>
          <w:szCs w:val="24"/>
        </w:rPr>
        <w:t>During the Digital Tool Analysis campaign multiple options for cross department use opened up for Cranium Cafe to be us</w:t>
      </w:r>
      <w:r>
        <w:rPr>
          <w:sz w:val="24"/>
          <w:szCs w:val="24"/>
        </w:rPr>
        <w:t xml:space="preserve">ed in. Examples include the Writing Center for tutors, Faculty online training hours… </w:t>
      </w:r>
    </w:p>
    <w:p w14:paraId="00000050" w14:textId="77777777" w:rsidR="002F537F" w:rsidRDefault="002F537F">
      <w:pPr>
        <w:rPr>
          <w:b/>
          <w:sz w:val="24"/>
          <w:szCs w:val="24"/>
        </w:rPr>
      </w:pPr>
    </w:p>
    <w:p w14:paraId="00000051" w14:textId="77777777" w:rsidR="002F537F" w:rsidRDefault="00684EE7">
      <w:pPr>
        <w:rPr>
          <w:b/>
          <w:sz w:val="24"/>
          <w:szCs w:val="24"/>
        </w:rPr>
      </w:pPr>
      <w:r>
        <w:rPr>
          <w:b/>
          <w:sz w:val="24"/>
          <w:szCs w:val="24"/>
        </w:rPr>
        <w:t xml:space="preserve">Accessibility Feedback: </w:t>
      </w:r>
      <w:r>
        <w:rPr>
          <w:sz w:val="24"/>
          <w:szCs w:val="24"/>
        </w:rPr>
        <w:t>There are several unlabeled buttons in the Lobby and in the Menus of the Cranium Cafe room that need to be reported for clarity. The support tea</w:t>
      </w:r>
      <w:r>
        <w:rPr>
          <w:sz w:val="24"/>
          <w:szCs w:val="24"/>
        </w:rPr>
        <w:t xml:space="preserve">m for Cranium Cafe is very responsive and quickly resolves issues, like they did with the screen readers back in February. </w:t>
      </w:r>
    </w:p>
    <w:p w14:paraId="00000052" w14:textId="77777777" w:rsidR="002F537F" w:rsidRDefault="002F537F">
      <w:pPr>
        <w:rPr>
          <w:b/>
          <w:sz w:val="24"/>
          <w:szCs w:val="24"/>
        </w:rPr>
      </w:pPr>
    </w:p>
    <w:p w14:paraId="00000053" w14:textId="77777777" w:rsidR="002F537F" w:rsidRDefault="00684EE7">
      <w:pPr>
        <w:rPr>
          <w:sz w:val="24"/>
          <w:szCs w:val="24"/>
        </w:rPr>
      </w:pPr>
      <w:r>
        <w:rPr>
          <w:b/>
          <w:sz w:val="24"/>
          <w:szCs w:val="24"/>
        </w:rPr>
        <w:t xml:space="preserve">Summarized Findings: </w:t>
      </w:r>
      <w:r>
        <w:rPr>
          <w:sz w:val="24"/>
          <w:szCs w:val="24"/>
        </w:rPr>
        <w:t>This specific tool provides a unique trait in that it offers a vibrant, clean, and organized welcome for our students. Due to its ease in running multiple platforms at once, this tool has been instrumental in leading students towards their next step, wheth</w:t>
      </w:r>
      <w:r>
        <w:rPr>
          <w:sz w:val="24"/>
          <w:szCs w:val="24"/>
        </w:rPr>
        <w:t>er that is a counseling appointment, meeting one on one with an instructor or a specific training. This tool is instrumental in crafting a viable digital student homeroom, one that many students and MC Departments would not be able to duplicate, as of now,</w:t>
      </w:r>
      <w:r>
        <w:rPr>
          <w:sz w:val="24"/>
          <w:szCs w:val="24"/>
        </w:rPr>
        <w:t xml:space="preserve"> with another option.</w:t>
      </w:r>
    </w:p>
    <w:sectPr w:rsidR="002F53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C01"/>
    <w:multiLevelType w:val="multilevel"/>
    <w:tmpl w:val="2A323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5171E8"/>
    <w:multiLevelType w:val="multilevel"/>
    <w:tmpl w:val="23C81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601123"/>
    <w:multiLevelType w:val="multilevel"/>
    <w:tmpl w:val="3C142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KwNDI1NTCxMLU0tzBR0lEKTi0uzszPAykwrAUANncAaiwAAAA="/>
  </w:docVars>
  <w:rsids>
    <w:rsidRoot w:val="002F537F"/>
    <w:rsid w:val="002F537F"/>
    <w:rsid w:val="0068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40D7"/>
  <w15:docId w15:val="{400318E9-9086-46D5-92FD-2B939E86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ctorio.com/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ntura.co1.qualtrics.com/results/public/dmVudHVyYS1VUl85c0dxRkZDN1lMNXpSNE4tNjFmYzJmOWRiZTBmYTQwMDE3YmMyMDhm" TargetMode="External"/><Relationship Id="rId5" Type="http://schemas.openxmlformats.org/officeDocument/2006/relationships/hyperlink" Target="https://ventura.co1.qualtrics.com/results/public/dmVudHVyYS1VUl85c0dxRkZDN1lMNXpSNE4tNjE4YjQxYmYzZDk3MjQwMDEwZTFhN2M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Douglass</dc:creator>
  <cp:lastModifiedBy>Christy Douglass</cp:lastModifiedBy>
  <cp:revision>2</cp:revision>
  <dcterms:created xsi:type="dcterms:W3CDTF">2022-03-18T15:56:00Z</dcterms:created>
  <dcterms:modified xsi:type="dcterms:W3CDTF">2022-03-18T15:56:00Z</dcterms:modified>
</cp:coreProperties>
</file>