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3DB" w:rsidRPr="001763DB" w:rsidRDefault="001763DB" w:rsidP="001763DB">
      <w:pPr>
        <w:pStyle w:val="Title"/>
        <w:pBdr>
          <w:bottom w:val="single" w:sz="8" w:space="11" w:color="5B9BD5" w:themeColor="accent1"/>
        </w:pBdr>
        <w:spacing w:after="160"/>
        <w:jc w:val="center"/>
        <w:rPr>
          <w:rFonts w:asciiTheme="minorHAnsi" w:hAnsiTheme="minorHAnsi" w:cs="Tahoma"/>
          <w:b/>
          <w:i/>
          <w:color w:val="auto"/>
          <w:sz w:val="36"/>
          <w:szCs w:val="36"/>
        </w:rPr>
      </w:pPr>
      <w:r w:rsidRPr="001763DB">
        <w:rPr>
          <w:rFonts w:asciiTheme="minorHAnsi" w:hAnsiTheme="minorHAnsi" w:cs="Tahoma"/>
          <w:b/>
          <w:i/>
          <w:color w:val="auto"/>
          <w:sz w:val="36"/>
          <w:szCs w:val="36"/>
        </w:rPr>
        <w:t>D</w:t>
      </w:r>
      <w:r w:rsidR="00E030A8">
        <w:rPr>
          <w:rFonts w:asciiTheme="minorHAnsi" w:hAnsiTheme="minorHAnsi" w:cs="Tahoma"/>
          <w:b/>
          <w:i/>
          <w:color w:val="auto"/>
          <w:sz w:val="36"/>
          <w:szCs w:val="36"/>
        </w:rPr>
        <w:t>istance Education Committee 2022-2023</w:t>
      </w:r>
      <w:r w:rsidRPr="001763DB">
        <w:rPr>
          <w:rFonts w:asciiTheme="minorHAnsi" w:hAnsiTheme="minorHAnsi" w:cs="Tahoma"/>
          <w:b/>
          <w:i/>
          <w:color w:val="auto"/>
          <w:sz w:val="36"/>
          <w:szCs w:val="36"/>
        </w:rPr>
        <w:t xml:space="preserve"> Goals</w:t>
      </w:r>
    </w:p>
    <w:p w:rsidR="001763DB" w:rsidRPr="001763DB" w:rsidRDefault="001763DB" w:rsidP="001763DB">
      <w:pPr>
        <w:pStyle w:val="Heading1"/>
        <w:rPr>
          <w:rFonts w:asciiTheme="minorHAnsi" w:hAnsiTheme="minorHAnsi"/>
        </w:rPr>
      </w:pPr>
      <w:r w:rsidRPr="001763DB">
        <w:rPr>
          <w:rFonts w:asciiTheme="minorHAnsi" w:hAnsiTheme="minorHAnsi"/>
        </w:rPr>
        <w:t>Purpose</w:t>
      </w:r>
    </w:p>
    <w:p w:rsidR="001763DB" w:rsidRPr="001763DB" w:rsidRDefault="001763DB" w:rsidP="001763DB">
      <w:pPr>
        <w:spacing w:line="240" w:lineRule="auto"/>
        <w:rPr>
          <w:rFonts w:eastAsiaTheme="majorEastAsia" w:cs="Tahoma"/>
          <w:spacing w:val="5"/>
          <w:kern w:val="28"/>
          <w:sz w:val="24"/>
          <w:szCs w:val="24"/>
        </w:rPr>
      </w:pPr>
      <w:r w:rsidRPr="001763DB">
        <w:rPr>
          <w:rFonts w:eastAsiaTheme="majorEastAsia" w:cs="Tahoma"/>
          <w:spacing w:val="5"/>
          <w:kern w:val="28"/>
          <w:sz w:val="24"/>
          <w:szCs w:val="24"/>
        </w:rPr>
        <w:t xml:space="preserve">The Distance Education Committee makes recommendations on college-wide planning and accreditation issues related to distance education activities. </w:t>
      </w:r>
    </w:p>
    <w:p w:rsidR="001763DB" w:rsidRPr="001763DB" w:rsidRDefault="001763DB" w:rsidP="001763DB">
      <w:pPr>
        <w:pStyle w:val="Heading2"/>
        <w:rPr>
          <w:rFonts w:asciiTheme="minorHAnsi" w:hAnsiTheme="minorHAnsi"/>
        </w:rPr>
      </w:pPr>
      <w:r w:rsidRPr="001763DB">
        <w:rPr>
          <w:rFonts w:asciiTheme="minorHAnsi" w:hAnsiTheme="minorHAnsi"/>
        </w:rPr>
        <w:t>The specific tasks of this committee are:</w:t>
      </w:r>
    </w:p>
    <w:p w:rsidR="001763DB" w:rsidRPr="001763DB" w:rsidRDefault="001763DB" w:rsidP="001763DB">
      <w:pPr>
        <w:spacing w:line="240" w:lineRule="auto"/>
        <w:rPr>
          <w:rFonts w:eastAsiaTheme="majorEastAsia" w:cs="Tahoma"/>
          <w:spacing w:val="5"/>
          <w:kern w:val="28"/>
          <w:sz w:val="24"/>
          <w:szCs w:val="24"/>
        </w:rPr>
      </w:pPr>
      <w:r w:rsidRPr="001763DB">
        <w:rPr>
          <w:rFonts w:eastAsiaTheme="majorEastAsia" w:cs="Tahoma"/>
          <w:spacing w:val="5"/>
          <w:kern w:val="28"/>
          <w:sz w:val="24"/>
          <w:szCs w:val="24"/>
        </w:rPr>
        <w:t>• Review and evaluate campus-wide student success and equity data related to distance education</w:t>
      </w:r>
    </w:p>
    <w:p w:rsidR="001763DB" w:rsidRPr="001763DB" w:rsidRDefault="001763DB" w:rsidP="001763DB">
      <w:pPr>
        <w:spacing w:line="240" w:lineRule="auto"/>
        <w:rPr>
          <w:rFonts w:eastAsiaTheme="majorEastAsia" w:cs="Tahoma"/>
          <w:spacing w:val="5"/>
          <w:kern w:val="28"/>
          <w:sz w:val="24"/>
          <w:szCs w:val="24"/>
        </w:rPr>
      </w:pPr>
      <w:r w:rsidRPr="001763DB">
        <w:rPr>
          <w:rFonts w:eastAsiaTheme="majorEastAsia" w:cs="Tahoma"/>
          <w:spacing w:val="5"/>
          <w:kern w:val="28"/>
          <w:sz w:val="24"/>
          <w:szCs w:val="24"/>
        </w:rPr>
        <w:t>• Develop and promote best practices that contribute to the quality and growth of distance education at Moorpark College</w:t>
      </w:r>
    </w:p>
    <w:p w:rsidR="001763DB" w:rsidRPr="001763DB" w:rsidRDefault="001763DB" w:rsidP="001763DB">
      <w:pPr>
        <w:spacing w:line="240" w:lineRule="auto"/>
        <w:rPr>
          <w:rFonts w:eastAsiaTheme="majorEastAsia" w:cs="Tahoma"/>
          <w:spacing w:val="5"/>
          <w:kern w:val="28"/>
          <w:sz w:val="24"/>
          <w:szCs w:val="24"/>
        </w:rPr>
      </w:pPr>
      <w:r w:rsidRPr="001763DB">
        <w:rPr>
          <w:rFonts w:eastAsiaTheme="majorEastAsia" w:cs="Tahoma"/>
          <w:spacing w:val="5"/>
          <w:kern w:val="28"/>
          <w:sz w:val="24"/>
          <w:szCs w:val="24"/>
        </w:rPr>
        <w:t>• Provide guidance on professional development activities related to distance education</w:t>
      </w:r>
    </w:p>
    <w:p w:rsidR="005B207A" w:rsidRPr="001763DB" w:rsidRDefault="001763DB" w:rsidP="001763DB">
      <w:pPr>
        <w:pStyle w:val="Default"/>
        <w:spacing w:after="160"/>
        <w:rPr>
          <w:rFonts w:asciiTheme="minorHAnsi" w:eastAsiaTheme="majorEastAsia" w:hAnsiTheme="minorHAnsi" w:cs="Tahoma"/>
          <w:spacing w:val="5"/>
          <w:kern w:val="28"/>
        </w:rPr>
      </w:pPr>
      <w:r w:rsidRPr="001763DB">
        <w:rPr>
          <w:rFonts w:asciiTheme="minorHAnsi" w:eastAsiaTheme="majorEastAsia" w:hAnsiTheme="minorHAnsi" w:cs="Tahoma"/>
          <w:spacing w:val="5"/>
          <w:kern w:val="28"/>
        </w:rPr>
        <w:t>• Monitor and document compliance with accreditation standards and state and national regulations</w:t>
      </w:r>
    </w:p>
    <w:p w:rsidR="001763DB" w:rsidRPr="001763DB" w:rsidRDefault="00E030A8" w:rsidP="001763DB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Proposed </w:t>
      </w:r>
      <w:r w:rsidR="00191E26">
        <w:rPr>
          <w:rFonts w:asciiTheme="minorHAnsi" w:hAnsiTheme="minorHAnsi"/>
        </w:rPr>
        <w:t xml:space="preserve">Committee </w:t>
      </w:r>
      <w:r w:rsidR="001763DB" w:rsidRPr="001763DB">
        <w:rPr>
          <w:rFonts w:asciiTheme="minorHAnsi" w:hAnsiTheme="minorHAnsi"/>
        </w:rPr>
        <w:t>Goals</w:t>
      </w:r>
    </w:p>
    <w:p w:rsidR="00E030A8" w:rsidRDefault="00931F97" w:rsidP="001763DB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Identify, d</w:t>
      </w:r>
      <w:r w:rsidR="00E030A8">
        <w:rPr>
          <w:rFonts w:asciiTheme="minorHAnsi" w:hAnsiTheme="minorHAnsi" w:cstheme="minorHAnsi"/>
        </w:rPr>
        <w:t>evelop and support online learning initiatives with a focus on addressing student equity</w:t>
      </w:r>
      <w:r>
        <w:rPr>
          <w:rFonts w:asciiTheme="minorHAnsi" w:hAnsiTheme="minorHAnsi" w:cstheme="minorHAnsi"/>
        </w:rPr>
        <w:t>, including but not limited to:</w:t>
      </w:r>
    </w:p>
    <w:p w:rsidR="00E030A8" w:rsidRDefault="00E030A8" w:rsidP="00E030A8">
      <w:pPr>
        <w:pStyle w:val="Default"/>
        <w:numPr>
          <w:ilvl w:val="1"/>
          <w:numId w:val="3"/>
        </w:numPr>
        <w:spacing w:after="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Regular &amp; Substantive Interaction (ACCJC)</w:t>
      </w:r>
    </w:p>
    <w:p w:rsidR="00931F97" w:rsidRPr="008E0728" w:rsidRDefault="00E030A8" w:rsidP="00931F97">
      <w:pPr>
        <w:pStyle w:val="Default"/>
        <w:numPr>
          <w:ilvl w:val="1"/>
          <w:numId w:val="3"/>
        </w:numPr>
        <w:spacing w:after="160"/>
        <w:rPr>
          <w:rFonts w:asciiTheme="minorHAnsi" w:hAnsiTheme="minorHAnsi" w:cstheme="minorHAnsi"/>
        </w:rPr>
      </w:pPr>
      <w:r w:rsidRPr="008E0728">
        <w:rPr>
          <w:rFonts w:asciiTheme="minorHAnsi" w:hAnsiTheme="minorHAnsi" w:cstheme="minorHAnsi"/>
        </w:rPr>
        <w:t>Advancing Universal Design for Learning (</w:t>
      </w:r>
      <w:r w:rsidR="00931F97" w:rsidRPr="008E0728">
        <w:rPr>
          <w:rFonts w:asciiTheme="minorHAnsi" w:hAnsiTheme="minorHAnsi" w:cstheme="minorHAnsi"/>
        </w:rPr>
        <w:t xml:space="preserve">Ed Master Plan: </w:t>
      </w:r>
      <w:r w:rsidR="008E0728" w:rsidRPr="008E0728">
        <w:rPr>
          <w:rFonts w:asciiTheme="minorHAnsi" w:hAnsiTheme="minorHAnsi" w:cstheme="minorHAnsi"/>
        </w:rPr>
        <w:t>Strategic Direction 5, Goal D, Metric 3</w:t>
      </w:r>
      <w:r w:rsidR="00931F97" w:rsidRPr="008E0728">
        <w:rPr>
          <w:rFonts w:asciiTheme="minorHAnsi" w:hAnsiTheme="minorHAnsi" w:cstheme="minorHAnsi"/>
        </w:rPr>
        <w:t>)</w:t>
      </w:r>
    </w:p>
    <w:p w:rsidR="00E030A8" w:rsidRDefault="00E030A8" w:rsidP="00E030A8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Examine and make recommendations </w:t>
      </w:r>
      <w:r w:rsidR="00931F97">
        <w:rPr>
          <w:rFonts w:asciiTheme="minorHAnsi" w:hAnsiTheme="minorHAnsi" w:cstheme="minorHAnsi"/>
        </w:rPr>
        <w:t>towards</w:t>
      </w:r>
      <w:r>
        <w:rPr>
          <w:rFonts w:asciiTheme="minorHAnsi" w:hAnsiTheme="minorHAnsi" w:cstheme="minorHAnsi"/>
        </w:rPr>
        <w:t xml:space="preserve"> expand</w:t>
      </w:r>
      <w:r w:rsidR="00931F97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the number of degree</w:t>
      </w:r>
      <w:r w:rsidR="00931F97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/awards that </w:t>
      </w:r>
      <w:proofErr w:type="gramStart"/>
      <w:r>
        <w:rPr>
          <w:rFonts w:asciiTheme="minorHAnsi" w:hAnsiTheme="minorHAnsi" w:cstheme="minorHAnsi"/>
        </w:rPr>
        <w:t>can be completed</w:t>
      </w:r>
      <w:proofErr w:type="gramEnd"/>
      <w:r>
        <w:rPr>
          <w:rFonts w:asciiTheme="minorHAnsi" w:hAnsiTheme="minorHAnsi" w:cstheme="minorHAnsi"/>
        </w:rPr>
        <w:t xml:space="preserve"> full</w:t>
      </w:r>
      <w:r w:rsidR="00931F97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online.</w:t>
      </w:r>
      <w:r w:rsidR="00931F97">
        <w:rPr>
          <w:rFonts w:asciiTheme="minorHAnsi" w:hAnsiTheme="minorHAnsi" w:cstheme="minorHAnsi"/>
        </w:rPr>
        <w:t xml:space="preserve"> (Ed Master Plan: Strategic Direction1, Goal C, Metric 1)</w:t>
      </w:r>
    </w:p>
    <w:p w:rsidR="007A479D" w:rsidRDefault="00931F97" w:rsidP="001763DB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Evaluate and make recommendations for improving and institutionalizing Peer Online Course Review (POCR) process.</w:t>
      </w:r>
      <w:r w:rsidRPr="00931F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(Ed Master Plan: Strategic Direction 3, Goal G, Metric 2 &amp; </w:t>
      </w:r>
      <w:r w:rsidR="00F845B6">
        <w:rPr>
          <w:rFonts w:asciiTheme="minorHAnsi" w:hAnsiTheme="minorHAnsi" w:cstheme="minorHAnsi"/>
        </w:rPr>
        <w:t>CVC Consortium Agreement</w:t>
      </w:r>
      <w:r>
        <w:rPr>
          <w:rFonts w:asciiTheme="minorHAnsi" w:hAnsiTheme="minorHAnsi" w:cstheme="minorHAnsi"/>
        </w:rPr>
        <w:t>)</w:t>
      </w:r>
      <w:bookmarkStart w:id="0" w:name="_GoBack"/>
      <w:bookmarkEnd w:id="0"/>
    </w:p>
    <w:p w:rsidR="00F845B6" w:rsidRDefault="00F845B6" w:rsidP="001763DB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Implement Scaling Quality </w:t>
      </w:r>
      <w:proofErr w:type="gramStart"/>
      <w:r>
        <w:rPr>
          <w:rFonts w:asciiTheme="minorHAnsi" w:hAnsiTheme="minorHAnsi" w:cstheme="minorHAnsi"/>
        </w:rPr>
        <w:t>to better serve</w:t>
      </w:r>
      <w:proofErr w:type="gramEnd"/>
      <w:r>
        <w:rPr>
          <w:rFonts w:asciiTheme="minorHAnsi" w:hAnsiTheme="minorHAnsi" w:cstheme="minorHAnsi"/>
        </w:rPr>
        <w:t xml:space="preserve"> online students. (CVC Consortium Agreement &amp; Student Input</w:t>
      </w:r>
      <w:r w:rsidR="008E0728">
        <w:rPr>
          <w:rFonts w:asciiTheme="minorHAnsi" w:hAnsiTheme="minorHAnsi" w:cstheme="minorHAnsi"/>
        </w:rPr>
        <w:t xml:space="preserve"> &amp; </w:t>
      </w:r>
      <w:r w:rsidR="008E0728">
        <w:rPr>
          <w:rStyle w:val="normaltextrun"/>
          <w:rFonts w:ascii="Calibri" w:hAnsi="Calibri" w:cs="Calibri"/>
          <w:shd w:val="clear" w:color="auto" w:fill="FFFFFF"/>
        </w:rPr>
        <w:t>Ed Master Plan: Strategic Direction 1, Goal F, Metric 3</w:t>
      </w:r>
      <w:r>
        <w:rPr>
          <w:rFonts w:asciiTheme="minorHAnsi" w:hAnsiTheme="minorHAnsi" w:cstheme="minorHAnsi"/>
        </w:rPr>
        <w:t>)</w:t>
      </w:r>
    </w:p>
    <w:p w:rsidR="00F845B6" w:rsidRDefault="008E0728" w:rsidP="00F845B6">
      <w:pPr>
        <w:pStyle w:val="Default"/>
        <w:numPr>
          <w:ilvl w:val="1"/>
          <w:numId w:val="3"/>
        </w:numPr>
        <w:spacing w:after="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Improve DE website student-</w:t>
      </w:r>
      <w:r w:rsidR="00F845B6">
        <w:rPr>
          <w:rFonts w:asciiTheme="minorHAnsi" w:hAnsiTheme="minorHAnsi" w:cstheme="minorHAnsi"/>
        </w:rPr>
        <w:t>facing assets</w:t>
      </w:r>
    </w:p>
    <w:p w:rsidR="00F845B6" w:rsidRDefault="00F845B6" w:rsidP="00F845B6">
      <w:pPr>
        <w:pStyle w:val="Default"/>
        <w:numPr>
          <w:ilvl w:val="1"/>
          <w:numId w:val="3"/>
        </w:numPr>
        <w:spacing w:after="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Create and launch Student Support Service Hub</w:t>
      </w:r>
    </w:p>
    <w:p w:rsidR="00F845B6" w:rsidRPr="001763DB" w:rsidRDefault="00F845B6" w:rsidP="00F845B6">
      <w:pPr>
        <w:pStyle w:val="Default"/>
        <w:numPr>
          <w:ilvl w:val="1"/>
          <w:numId w:val="3"/>
        </w:numPr>
        <w:spacing w:after="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Implement Student DE</w:t>
      </w:r>
      <w:r w:rsidR="008E0728">
        <w:rPr>
          <w:rFonts w:asciiTheme="minorHAnsi" w:hAnsiTheme="minorHAnsi" w:cstheme="minorHAnsi"/>
        </w:rPr>
        <w:t xml:space="preserve"> Orientation </w:t>
      </w:r>
      <w:r>
        <w:rPr>
          <w:rFonts w:asciiTheme="minorHAnsi" w:hAnsiTheme="minorHAnsi" w:cstheme="minorHAnsi"/>
        </w:rPr>
        <w:t>Course</w:t>
      </w:r>
    </w:p>
    <w:sectPr w:rsidR="00F845B6" w:rsidRPr="00176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F77" w:rsidRDefault="00A94F77" w:rsidP="001763DB">
      <w:pPr>
        <w:spacing w:after="0" w:line="240" w:lineRule="auto"/>
      </w:pPr>
      <w:r>
        <w:separator/>
      </w:r>
    </w:p>
  </w:endnote>
  <w:endnote w:type="continuationSeparator" w:id="0">
    <w:p w:rsidR="00A94F77" w:rsidRDefault="00A94F77" w:rsidP="0017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3DB" w:rsidRDefault="001763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3DB" w:rsidRDefault="001763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3DB" w:rsidRDefault="00176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F77" w:rsidRDefault="00A94F77" w:rsidP="001763DB">
      <w:pPr>
        <w:spacing w:after="0" w:line="240" w:lineRule="auto"/>
      </w:pPr>
      <w:r>
        <w:separator/>
      </w:r>
    </w:p>
  </w:footnote>
  <w:footnote w:type="continuationSeparator" w:id="0">
    <w:p w:rsidR="00A94F77" w:rsidRDefault="00A94F77" w:rsidP="0017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3DB" w:rsidRDefault="001763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3DB" w:rsidRDefault="001763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3DB" w:rsidRDefault="001763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019C"/>
    <w:multiLevelType w:val="hybridMultilevel"/>
    <w:tmpl w:val="C5B42C64"/>
    <w:lvl w:ilvl="0" w:tplc="24B82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822CB"/>
    <w:multiLevelType w:val="hybridMultilevel"/>
    <w:tmpl w:val="91086E18"/>
    <w:lvl w:ilvl="0" w:tplc="24B82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04414"/>
    <w:multiLevelType w:val="hybridMultilevel"/>
    <w:tmpl w:val="F7A2A3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D95A99"/>
    <w:multiLevelType w:val="multilevel"/>
    <w:tmpl w:val="D3E474E4"/>
    <w:styleLink w:val="RoNumMine"/>
    <w:lvl w:ilvl="0">
      <w:start w:val="1"/>
      <w:numFmt w:val="upperRoman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7QwMjY1NzMzMTMxNjVW0lEKTi0uzszPAykwqgUARjKFfCwAAAA="/>
  </w:docVars>
  <w:rsids>
    <w:rsidRoot w:val="005B207A"/>
    <w:rsid w:val="00130594"/>
    <w:rsid w:val="001625FA"/>
    <w:rsid w:val="001763DB"/>
    <w:rsid w:val="00191E26"/>
    <w:rsid w:val="001C2403"/>
    <w:rsid w:val="00257928"/>
    <w:rsid w:val="002668C2"/>
    <w:rsid w:val="002938C6"/>
    <w:rsid w:val="00296090"/>
    <w:rsid w:val="003522D0"/>
    <w:rsid w:val="003A7BD1"/>
    <w:rsid w:val="005520B8"/>
    <w:rsid w:val="005935BA"/>
    <w:rsid w:val="005B207A"/>
    <w:rsid w:val="00745FDE"/>
    <w:rsid w:val="007A479D"/>
    <w:rsid w:val="008636F7"/>
    <w:rsid w:val="008E0728"/>
    <w:rsid w:val="00931F97"/>
    <w:rsid w:val="009765DC"/>
    <w:rsid w:val="00A94F77"/>
    <w:rsid w:val="00BE4DF0"/>
    <w:rsid w:val="00BF0E95"/>
    <w:rsid w:val="00E030A8"/>
    <w:rsid w:val="00E91F9B"/>
    <w:rsid w:val="00F8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D53CE"/>
  <w15:chartTrackingRefBased/>
  <w15:docId w15:val="{D3818DD2-1E62-4CFC-B1AF-8433044E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FDE"/>
  </w:style>
  <w:style w:type="paragraph" w:styleId="Heading1">
    <w:name w:val="heading 1"/>
    <w:basedOn w:val="Normal"/>
    <w:next w:val="Normal"/>
    <w:link w:val="Heading1Char"/>
    <w:uiPriority w:val="9"/>
    <w:qFormat/>
    <w:rsid w:val="001763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63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207A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A47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6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3DB"/>
  </w:style>
  <w:style w:type="paragraph" w:styleId="Footer">
    <w:name w:val="footer"/>
    <w:basedOn w:val="Normal"/>
    <w:link w:val="FooterChar"/>
    <w:uiPriority w:val="99"/>
    <w:unhideWhenUsed/>
    <w:rsid w:val="00176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3DB"/>
  </w:style>
  <w:style w:type="numbering" w:customStyle="1" w:styleId="RoNumMine">
    <w:name w:val="RoNumMine"/>
    <w:uiPriority w:val="99"/>
    <w:rsid w:val="001763DB"/>
    <w:pPr>
      <w:numPr>
        <w:numId w:val="4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1763D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63D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763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63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8E0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Moorpark College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Douglass</dc:creator>
  <cp:keywords/>
  <dc:description/>
  <cp:lastModifiedBy>Christy Douglass</cp:lastModifiedBy>
  <cp:revision>4</cp:revision>
  <dcterms:created xsi:type="dcterms:W3CDTF">2022-08-17T19:37:00Z</dcterms:created>
  <dcterms:modified xsi:type="dcterms:W3CDTF">2022-08-21T16:35:00Z</dcterms:modified>
</cp:coreProperties>
</file>