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70A25D2D" w:rsidR="00F42509" w:rsidRDefault="00E21BF4" w:rsidP="00F911BA">
      <w:pPr>
        <w:jc w:val="center"/>
        <w:rPr>
          <w:rFonts w:cs="Arial"/>
          <w:b/>
          <w:bCs w:val="0"/>
        </w:rPr>
      </w:pPr>
      <w:r>
        <w:rPr>
          <w:rFonts w:cs="Arial"/>
          <w:b/>
          <w:bCs w:val="0"/>
        </w:rPr>
        <w:t>Minutes</w:t>
      </w:r>
      <w:r w:rsidR="00F911BA">
        <w:rPr>
          <w:rFonts w:cs="Arial"/>
          <w:b/>
          <w:bCs w:val="0"/>
        </w:rPr>
        <w:t xml:space="preserve"> </w:t>
      </w:r>
      <w:r w:rsidR="00A9179E">
        <w:rPr>
          <w:rFonts w:cs="Arial"/>
          <w:b/>
          <w:bCs w:val="0"/>
        </w:rPr>
        <w:t>–</w:t>
      </w:r>
      <w:r w:rsidR="00F911BA">
        <w:rPr>
          <w:rFonts w:cs="Arial"/>
          <w:b/>
          <w:bCs w:val="0"/>
        </w:rPr>
        <w:t xml:space="preserve"> </w:t>
      </w:r>
      <w:r w:rsidR="00A31173">
        <w:rPr>
          <w:rFonts w:cs="Arial"/>
          <w:b/>
          <w:bCs w:val="0"/>
        </w:rPr>
        <w:t>October 25</w:t>
      </w:r>
      <w:r w:rsidR="00867F6A">
        <w:rPr>
          <w:rFonts w:cs="Arial"/>
          <w:b/>
          <w:bCs w:val="0"/>
        </w:rPr>
        <w:t>, 2022</w:t>
      </w:r>
    </w:p>
    <w:p w14:paraId="19B78838" w14:textId="2003A0A1" w:rsidR="003A1E2B" w:rsidRDefault="00A31173" w:rsidP="0012239E">
      <w:pPr>
        <w:jc w:val="center"/>
        <w:rPr>
          <w:rFonts w:cs="Arial"/>
          <w:b/>
          <w:bCs w:val="0"/>
        </w:rPr>
      </w:pPr>
      <w:r>
        <w:rPr>
          <w:rFonts w:cs="Arial"/>
          <w:b/>
          <w:bCs w:val="0"/>
        </w:rPr>
        <w:t>3</w:t>
      </w:r>
      <w:r w:rsidR="00F931B0">
        <w:rPr>
          <w:rFonts w:cs="Arial"/>
          <w:b/>
          <w:bCs w:val="0"/>
        </w:rPr>
        <w:t>:</w:t>
      </w:r>
      <w:r>
        <w:rPr>
          <w:rFonts w:cs="Arial"/>
          <w:b/>
          <w:bCs w:val="0"/>
        </w:rPr>
        <w:t>0</w:t>
      </w:r>
      <w:r w:rsidR="00F931B0">
        <w:rPr>
          <w:rFonts w:cs="Arial"/>
          <w:b/>
          <w:bCs w:val="0"/>
        </w:rPr>
        <w:t xml:space="preserve">0 PM – </w:t>
      </w:r>
      <w:r>
        <w:rPr>
          <w:rFonts w:cs="Arial"/>
          <w:b/>
          <w:bCs w:val="0"/>
        </w:rPr>
        <w:t>4:3</w:t>
      </w:r>
      <w:r w:rsidR="004E5422">
        <w:rPr>
          <w:rFonts w:cs="Arial"/>
          <w:b/>
          <w:bCs w:val="0"/>
        </w:rPr>
        <w:t>0</w:t>
      </w:r>
      <w:r w:rsidR="00F931B0">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6ABE9276" w:rsidR="0012239E" w:rsidRPr="0036296F" w:rsidRDefault="00545CB0" w:rsidP="005C6710">
            <w:pPr>
              <w:jc w:val="center"/>
              <w:rPr>
                <w:sz w:val="16"/>
                <w:szCs w:val="12"/>
              </w:rPr>
            </w:pPr>
            <w:r>
              <w:rPr>
                <w:sz w:val="16"/>
                <w:szCs w:val="12"/>
              </w:rPr>
              <w:t>X</w:t>
            </w: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6E7AF4C"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71FCDDF4" w:rsidR="0012239E" w:rsidRPr="0036296F" w:rsidRDefault="00545CB0" w:rsidP="00F45218">
            <w:pPr>
              <w:jc w:val="center"/>
              <w:rPr>
                <w:sz w:val="16"/>
                <w:szCs w:val="12"/>
              </w:rPr>
            </w:pPr>
            <w:r>
              <w:rPr>
                <w:sz w:val="16"/>
                <w:szCs w:val="12"/>
              </w:rPr>
              <w:t>X</w:t>
            </w: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3ECDA07A" w:rsidR="0012239E" w:rsidRPr="00681759" w:rsidRDefault="008C0A5D" w:rsidP="005C6710">
            <w:pPr>
              <w:jc w:val="center"/>
              <w:rPr>
                <w:rFonts w:cs="Arial"/>
                <w:sz w:val="16"/>
                <w:szCs w:val="16"/>
              </w:rPr>
            </w:pPr>
            <w:r>
              <w:rPr>
                <w:rFonts w:cs="Arial"/>
                <w:sz w:val="16"/>
                <w:szCs w:val="16"/>
              </w:rPr>
              <w:t>X</w:t>
            </w: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330DD112" w:rsidR="0012239E" w:rsidRPr="0036296F" w:rsidRDefault="00545CB0" w:rsidP="00545CB0">
            <w:pPr>
              <w:jc w:val="center"/>
              <w:rPr>
                <w:sz w:val="16"/>
                <w:szCs w:val="12"/>
              </w:rPr>
            </w:pPr>
            <w:r>
              <w:rPr>
                <w:sz w:val="16"/>
                <w:szCs w:val="12"/>
              </w:rPr>
              <w:t>X</w:t>
            </w: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3762BA40" w:rsidR="0012239E" w:rsidRPr="00681759" w:rsidRDefault="007100F7" w:rsidP="007100F7">
            <w:pPr>
              <w:jc w:val="center"/>
              <w:rPr>
                <w:rFonts w:cs="Arial"/>
                <w:sz w:val="16"/>
                <w:szCs w:val="16"/>
              </w:rPr>
            </w:pPr>
            <w:r>
              <w:rPr>
                <w:rFonts w:cs="Arial"/>
                <w:sz w:val="16"/>
                <w:szCs w:val="16"/>
              </w:rPr>
              <w:t>X</w:t>
            </w: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77777777"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080E62F2" w:rsidR="0012239E" w:rsidRPr="00681759" w:rsidRDefault="00545CB0" w:rsidP="005C6710">
            <w:pPr>
              <w:jc w:val="center"/>
              <w:rPr>
                <w:rFonts w:cs="Arial"/>
                <w:sz w:val="16"/>
                <w:szCs w:val="16"/>
              </w:rPr>
            </w:pPr>
            <w:r>
              <w:rPr>
                <w:rFonts w:cs="Arial"/>
                <w:sz w:val="16"/>
                <w:szCs w:val="16"/>
              </w:rPr>
              <w:t>X</w:t>
            </w: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D928169" w14:textId="07DBF5EB" w:rsidR="0012239E" w:rsidRDefault="00545CB0" w:rsidP="006E334C">
            <w:pPr>
              <w:jc w:val="center"/>
              <w:rPr>
                <w:sz w:val="16"/>
                <w:szCs w:val="12"/>
              </w:rPr>
            </w:pPr>
            <w:r>
              <w:rPr>
                <w:sz w:val="16"/>
                <w:szCs w:val="12"/>
              </w:rPr>
              <w:t>X</w:t>
            </w:r>
          </w:p>
          <w:p w14:paraId="02763416" w14:textId="2B9BA841" w:rsidR="00545CB0" w:rsidRPr="0036296F" w:rsidRDefault="00545CB0" w:rsidP="00545CB0">
            <w:pP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13787997" w14:textId="38E552EB" w:rsidR="0012239E" w:rsidRDefault="00545CB0" w:rsidP="005C6710">
            <w:pPr>
              <w:jc w:val="center"/>
              <w:rPr>
                <w:sz w:val="16"/>
                <w:szCs w:val="12"/>
              </w:rPr>
            </w:pPr>
            <w:r>
              <w:rPr>
                <w:sz w:val="16"/>
                <w:szCs w:val="12"/>
              </w:rPr>
              <w:t>X</w:t>
            </w: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5E43B7E5" w:rsidR="0012239E" w:rsidRPr="00681759" w:rsidRDefault="00545CB0" w:rsidP="005C6710">
            <w:pPr>
              <w:jc w:val="center"/>
              <w:rPr>
                <w:rFonts w:cs="Arial"/>
                <w:sz w:val="16"/>
                <w:szCs w:val="16"/>
              </w:rPr>
            </w:pPr>
            <w:r>
              <w:rPr>
                <w:rFonts w:cs="Arial"/>
                <w:sz w:val="16"/>
                <w:szCs w:val="16"/>
              </w:rPr>
              <w:t>X</w:t>
            </w: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Trudi Radtke</w:t>
            </w:r>
            <w:r w:rsidR="00D741FD">
              <w:rPr>
                <w:rFonts w:cs="Arial"/>
                <w:sz w:val="16"/>
                <w:szCs w:val="16"/>
              </w:rPr>
              <w:t xml:space="preserve"> (alt)</w:t>
            </w:r>
          </w:p>
        </w:tc>
        <w:tc>
          <w:tcPr>
            <w:tcW w:w="261" w:type="pct"/>
          </w:tcPr>
          <w:p w14:paraId="6D928AD4" w14:textId="65E85B40" w:rsidR="0012239E" w:rsidRPr="00AA5A25" w:rsidRDefault="009D3952" w:rsidP="005C6710">
            <w:pPr>
              <w:jc w:val="center"/>
              <w:rPr>
                <w:rFonts w:cs="Arial"/>
                <w:sz w:val="16"/>
                <w:szCs w:val="16"/>
              </w:rPr>
            </w:pPr>
            <w:r>
              <w:rPr>
                <w:rFonts w:cs="Arial"/>
                <w:sz w:val="16"/>
                <w:szCs w:val="16"/>
              </w:rPr>
              <w:t>X</w:t>
            </w: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06CEDCE6"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366B06E9" w:rsidR="0012239E" w:rsidRPr="004F654F" w:rsidRDefault="009D3952" w:rsidP="009D3952">
            <w:pPr>
              <w:jc w:val="center"/>
              <w:rPr>
                <w:rFonts w:cs="Arial"/>
                <w:sz w:val="16"/>
                <w:szCs w:val="16"/>
              </w:rPr>
            </w:pPr>
            <w:r>
              <w:rPr>
                <w:rFonts w:cs="Arial"/>
                <w:sz w:val="16"/>
                <w:szCs w:val="16"/>
              </w:rPr>
              <w:t>X</w:t>
            </w: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E7698B" w:rsidRDefault="004F39E2" w:rsidP="00D10002">
            <w:pPr>
              <w:jc w:val="center"/>
              <w:rPr>
                <w:sz w:val="16"/>
                <w:szCs w:val="12"/>
                <w:lang w:val="it-IT"/>
              </w:rPr>
            </w:pPr>
            <w:r>
              <w:rPr>
                <w:sz w:val="16"/>
                <w:szCs w:val="12"/>
              </w:rPr>
              <w:t>Ashley Vaughan</w:t>
            </w:r>
          </w:p>
        </w:tc>
        <w:tc>
          <w:tcPr>
            <w:tcW w:w="265" w:type="pct"/>
          </w:tcPr>
          <w:p w14:paraId="013330C1" w14:textId="3CF61C5F" w:rsidR="0012239E" w:rsidRDefault="00545CB0" w:rsidP="00D10002">
            <w:pPr>
              <w:jc w:val="center"/>
              <w:rPr>
                <w:sz w:val="16"/>
                <w:szCs w:val="12"/>
                <w:lang w:val="it-IT"/>
              </w:rPr>
            </w:pPr>
            <w:r>
              <w:rPr>
                <w:sz w:val="16"/>
                <w:szCs w:val="12"/>
                <w:lang w:val="it-IT"/>
              </w:rPr>
              <w:t>X</w:t>
            </w: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3E2D5473" w:rsidR="0012239E" w:rsidRPr="00545CB0" w:rsidRDefault="00545CB0" w:rsidP="00545CB0">
            <w:pPr>
              <w:jc w:val="center"/>
              <w:rPr>
                <w:rFonts w:cs="Arial"/>
                <w:sz w:val="16"/>
                <w:szCs w:val="16"/>
              </w:rPr>
            </w:pPr>
            <w:r>
              <w:rPr>
                <w:rFonts w:cs="Arial"/>
                <w:sz w:val="16"/>
                <w:szCs w:val="16"/>
              </w:rPr>
              <w:t>X</w:t>
            </w: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3CBC4A1F" w:rsidR="0012239E" w:rsidRPr="0036296F" w:rsidRDefault="00545CB0" w:rsidP="003A1E2B">
            <w:pPr>
              <w:jc w:val="center"/>
              <w:rPr>
                <w:sz w:val="16"/>
                <w:szCs w:val="12"/>
              </w:rPr>
            </w:pPr>
            <w:r>
              <w:rPr>
                <w:sz w:val="16"/>
                <w:szCs w:val="12"/>
              </w:rPr>
              <w:t>X</w:t>
            </w: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1CBAEE51" w:rsidR="0012239E" w:rsidRPr="00681759" w:rsidRDefault="009D3952" w:rsidP="009D3952">
            <w:pPr>
              <w:jc w:val="center"/>
              <w:rPr>
                <w:rFonts w:cs="Arial"/>
                <w:sz w:val="16"/>
                <w:szCs w:val="16"/>
              </w:rPr>
            </w:pPr>
            <w:r>
              <w:rPr>
                <w:rFonts w:cs="Arial"/>
                <w:sz w:val="16"/>
                <w:szCs w:val="16"/>
              </w:rPr>
              <w:t>X</w:t>
            </w: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3A6A600" w:rsidR="0012239E" w:rsidRDefault="009D3952" w:rsidP="003A1E2B">
            <w:pPr>
              <w:jc w:val="center"/>
              <w:rPr>
                <w:sz w:val="16"/>
                <w:szCs w:val="12"/>
              </w:rPr>
            </w:pPr>
            <w:r>
              <w:rPr>
                <w:sz w:val="16"/>
                <w:szCs w:val="12"/>
              </w:rPr>
              <w:t>X</w:t>
            </w: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r w:rsidR="007A335D" w:rsidRPr="007A335D">
              <w:rPr>
                <w:rFonts w:cs="Arial"/>
                <w:sz w:val="16"/>
                <w:szCs w:val="16"/>
              </w:rPr>
              <w:t>Tollefson</w:t>
            </w:r>
          </w:p>
        </w:tc>
        <w:tc>
          <w:tcPr>
            <w:tcW w:w="261" w:type="pct"/>
          </w:tcPr>
          <w:p w14:paraId="3D009BC8" w14:textId="46DCAFE9" w:rsidR="0012239E" w:rsidRPr="00681759" w:rsidRDefault="009D3952" w:rsidP="009D3952">
            <w:pPr>
              <w:jc w:val="center"/>
              <w:rPr>
                <w:rFonts w:cs="Arial"/>
                <w:sz w:val="16"/>
                <w:szCs w:val="16"/>
              </w:rPr>
            </w:pPr>
            <w:r>
              <w:rPr>
                <w:rFonts w:cs="Arial"/>
                <w:sz w:val="16"/>
                <w:szCs w:val="16"/>
              </w:rPr>
              <w:t>X</w:t>
            </w: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02BEA839" w14:textId="659DAD81" w:rsidR="00E96AC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p w14:paraId="6D161E8E" w14:textId="492B4AB6" w:rsidR="009D3952" w:rsidRDefault="009D3952" w:rsidP="003F691F">
            <w:pPr>
              <w:ind w:left="720"/>
              <w:rPr>
                <w:rFonts w:cs="Arial"/>
                <w:sz w:val="16"/>
                <w:szCs w:val="16"/>
              </w:rPr>
            </w:pPr>
            <w:r>
              <w:rPr>
                <w:rFonts w:cs="Arial"/>
                <w:sz w:val="16"/>
                <w:szCs w:val="16"/>
              </w:rPr>
              <w:t>John Forbes</w:t>
            </w:r>
          </w:p>
          <w:p w14:paraId="31BCDB6F" w14:textId="3197440A" w:rsidR="00631330" w:rsidRPr="009D3952" w:rsidRDefault="000D5AA9" w:rsidP="003F691F">
            <w:pPr>
              <w:ind w:left="720"/>
              <w:rPr>
                <w:rFonts w:cs="Arial"/>
                <w:sz w:val="16"/>
                <w:szCs w:val="16"/>
              </w:rPr>
            </w:pPr>
            <w:r>
              <w:rPr>
                <w:rFonts w:cs="Arial"/>
                <w:sz w:val="16"/>
                <w:szCs w:val="16"/>
              </w:rPr>
              <w:t>Kenneth Plummer</w:t>
            </w:r>
          </w:p>
          <w:p w14:paraId="75360768" w14:textId="2A1D00DF" w:rsidR="009D3952" w:rsidRPr="009D3952" w:rsidRDefault="009D3952" w:rsidP="009D3952">
            <w:pPr>
              <w:rPr>
                <w:rFonts w:cs="Arial"/>
                <w:sz w:val="16"/>
                <w:szCs w:val="16"/>
              </w:rPr>
            </w:pP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6F27C6D1" w:rsidR="00E96AC9" w:rsidRPr="0036296F" w:rsidRDefault="00545CB0" w:rsidP="003A1E2B">
            <w:pPr>
              <w:jc w:val="center"/>
              <w:rPr>
                <w:sz w:val="16"/>
                <w:szCs w:val="12"/>
              </w:rPr>
            </w:pPr>
            <w:r>
              <w:rPr>
                <w:sz w:val="16"/>
                <w:szCs w:val="12"/>
              </w:rPr>
              <w:t>X</w:t>
            </w: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14615697" w:rsidR="00E96AC9" w:rsidRPr="0036296F" w:rsidRDefault="009D3952" w:rsidP="003A1E2B">
            <w:pPr>
              <w:jc w:val="center"/>
              <w:rPr>
                <w:sz w:val="16"/>
                <w:szCs w:val="12"/>
              </w:rPr>
            </w:pPr>
            <w:r>
              <w:rPr>
                <w:sz w:val="16"/>
                <w:szCs w:val="12"/>
              </w:rPr>
              <w:t>X</w:t>
            </w: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52D91C4C" w:rsidR="00E96AC9" w:rsidRPr="0036296F" w:rsidRDefault="009D3952" w:rsidP="003A1E2B">
            <w:pPr>
              <w:jc w:val="center"/>
              <w:rPr>
                <w:sz w:val="16"/>
                <w:szCs w:val="12"/>
              </w:rPr>
            </w:pPr>
            <w:r>
              <w:rPr>
                <w:sz w:val="16"/>
                <w:szCs w:val="12"/>
              </w:rPr>
              <w:t>X</w:t>
            </w: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4D5BB91B" w:rsidR="00E96AC9" w:rsidRPr="0036296F" w:rsidRDefault="009D3952" w:rsidP="003A1E2B">
            <w:pPr>
              <w:jc w:val="center"/>
              <w:rPr>
                <w:sz w:val="16"/>
                <w:szCs w:val="12"/>
              </w:rPr>
            </w:pPr>
            <w:r>
              <w:rPr>
                <w:sz w:val="16"/>
                <w:szCs w:val="12"/>
              </w:rPr>
              <w:t>X</w:t>
            </w: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2413CB" w:rsidRDefault="00AC66A8" w:rsidP="0062624E">
            <w:pPr>
              <w:jc w:val="center"/>
              <w:rPr>
                <w:rFonts w:cs="Arial"/>
                <w:bCs w:val="0"/>
                <w:color w:val="000000"/>
                <w:sz w:val="16"/>
                <w:szCs w:val="16"/>
              </w:rPr>
            </w:pPr>
            <w:r>
              <w:rPr>
                <w:rFonts w:cs="Arial"/>
                <w:bCs w:val="0"/>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2413CB" w:rsidRDefault="0075468D" w:rsidP="0062624E">
            <w:pPr>
              <w:jc w:val="center"/>
              <w:rPr>
                <w:rFonts w:cs="Arial"/>
                <w:bCs w:val="0"/>
                <w:color w:val="000000"/>
                <w:sz w:val="16"/>
                <w:szCs w:val="16"/>
              </w:rPr>
            </w:pPr>
            <w:r>
              <w:rPr>
                <w:rFonts w:cs="Arial"/>
                <w:bCs w:val="0"/>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8455"/>
        <w:gridCol w:w="4231"/>
        <w:gridCol w:w="1704"/>
      </w:tblGrid>
      <w:tr w:rsidR="00044CE0" w:rsidRPr="004D1C67" w14:paraId="4C382832" w14:textId="77777777" w:rsidTr="00FF35E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938" w:type="pct"/>
          </w:tcPr>
          <w:p w14:paraId="3456A289" w14:textId="77777777" w:rsidR="00044CE0" w:rsidRPr="004D1C67" w:rsidRDefault="00044CE0" w:rsidP="003A60F7">
            <w:pPr>
              <w:rPr>
                <w:b w:val="0"/>
                <w:sz w:val="20"/>
                <w:szCs w:val="20"/>
              </w:rPr>
            </w:pPr>
            <w:r w:rsidRPr="004D1C67">
              <w:rPr>
                <w:sz w:val="20"/>
                <w:szCs w:val="20"/>
              </w:rPr>
              <w:t>Topic</w:t>
            </w:r>
          </w:p>
        </w:tc>
        <w:tc>
          <w:tcPr>
            <w:tcW w:w="1470"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FF35E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38" w:type="pct"/>
          </w:tcPr>
          <w:p w14:paraId="7A4AB956" w14:textId="61F22AF0" w:rsidR="00211F5D" w:rsidRPr="00D741FD" w:rsidRDefault="00211F5D" w:rsidP="000654CD">
            <w:pPr>
              <w:pStyle w:val="ListParagraph"/>
              <w:numPr>
                <w:ilvl w:val="0"/>
                <w:numId w:val="1"/>
              </w:numPr>
              <w:rPr>
                <w:rStyle w:val="Hyperlink"/>
                <w:color w:val="auto"/>
                <w:sz w:val="18"/>
                <w:szCs w:val="18"/>
                <w:u w:val="none"/>
              </w:rPr>
            </w:pPr>
            <w:r>
              <w:rPr>
                <w:rStyle w:val="Hyperlink"/>
                <w:color w:val="000000" w:themeColor="text1"/>
                <w:sz w:val="18"/>
                <w:szCs w:val="18"/>
                <w:u w:val="none"/>
              </w:rPr>
              <w:t>Brown Act Meeting Mod</w:t>
            </w:r>
            <w:r w:rsidR="000959FA">
              <w:rPr>
                <w:rStyle w:val="Hyperlink"/>
                <w:color w:val="000000" w:themeColor="text1"/>
                <w:sz w:val="18"/>
                <w:szCs w:val="18"/>
                <w:u w:val="none"/>
              </w:rPr>
              <w:t>ality Vote – Christy Douglass (3:00-3:0</w:t>
            </w:r>
            <w:r>
              <w:rPr>
                <w:rStyle w:val="Hyperlink"/>
                <w:color w:val="000000" w:themeColor="text1"/>
                <w:sz w:val="18"/>
                <w:szCs w:val="18"/>
                <w:u w:val="none"/>
              </w:rPr>
              <w:t>5pm)</w:t>
            </w:r>
          </w:p>
          <w:p w14:paraId="325BDB68" w14:textId="74885D02" w:rsidR="00D741FD" w:rsidRDefault="00D741FD" w:rsidP="000654CD">
            <w:pPr>
              <w:pStyle w:val="ListParagraph"/>
              <w:numPr>
                <w:ilvl w:val="0"/>
                <w:numId w:val="4"/>
              </w:numPr>
              <w:rPr>
                <w:rStyle w:val="Hyperlink"/>
                <w:b w:val="0"/>
                <w:color w:val="auto"/>
                <w:sz w:val="18"/>
                <w:szCs w:val="18"/>
                <w:u w:val="none"/>
              </w:rPr>
            </w:pPr>
            <w:r w:rsidRPr="007A335D">
              <w:rPr>
                <w:rStyle w:val="Hyperlink"/>
                <w:b w:val="0"/>
                <w:color w:val="auto"/>
                <w:sz w:val="18"/>
                <w:szCs w:val="18"/>
                <w:u w:val="none"/>
              </w:rPr>
              <w:t>Who Votes Today?</w:t>
            </w:r>
          </w:p>
          <w:p w14:paraId="129ABE2E" w14:textId="32477470" w:rsidR="00211F5D" w:rsidRPr="00211F5D" w:rsidRDefault="00211F5D" w:rsidP="00244587">
            <w:pPr>
              <w:pStyle w:val="ListParagraph"/>
              <w:ind w:left="1080"/>
              <w:rPr>
                <w:sz w:val="18"/>
                <w:szCs w:val="18"/>
              </w:rPr>
            </w:pPr>
          </w:p>
        </w:tc>
        <w:tc>
          <w:tcPr>
            <w:tcW w:w="1470" w:type="pct"/>
          </w:tcPr>
          <w:p w14:paraId="557EA8AD" w14:textId="7E157C0A" w:rsidR="00211F5D" w:rsidRPr="007635A6" w:rsidRDefault="009D3952" w:rsidP="007635A6">
            <w:pPr>
              <w:cnfStyle w:val="000000100000" w:firstRow="0" w:lastRow="0" w:firstColumn="0" w:lastColumn="0" w:oddVBand="0" w:evenVBand="0" w:oddHBand="1" w:evenHBand="0" w:firstRowFirstColumn="0" w:firstRowLastColumn="0" w:lastRowFirstColumn="0" w:lastRowLastColumn="0"/>
              <w:rPr>
                <w:sz w:val="18"/>
                <w:szCs w:val="18"/>
              </w:rPr>
            </w:pPr>
            <w:r w:rsidRPr="007635A6">
              <w:rPr>
                <w:sz w:val="18"/>
                <w:szCs w:val="18"/>
              </w:rPr>
              <w:t>Motion Christy, 2</w:t>
            </w:r>
            <w:r w:rsidRPr="007635A6">
              <w:rPr>
                <w:sz w:val="18"/>
                <w:szCs w:val="18"/>
                <w:vertAlign w:val="superscript"/>
              </w:rPr>
              <w:t>nd</w:t>
            </w:r>
            <w:r w:rsidRPr="007635A6">
              <w:rPr>
                <w:sz w:val="18"/>
                <w:szCs w:val="18"/>
              </w:rPr>
              <w:t xml:space="preserve"> Ruth</w:t>
            </w:r>
          </w:p>
        </w:tc>
        <w:tc>
          <w:tcPr>
            <w:tcW w:w="592" w:type="pct"/>
          </w:tcPr>
          <w:p w14:paraId="7719D700" w14:textId="5599ADA0" w:rsidR="00211F5D" w:rsidRPr="004D1C67" w:rsidRDefault="009D3952" w:rsidP="001614C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044CE0" w:rsidRPr="004D1C67" w14:paraId="626926E1" w14:textId="77777777" w:rsidTr="00FF35E7">
        <w:trPr>
          <w:trHeight w:val="440"/>
        </w:trPr>
        <w:tc>
          <w:tcPr>
            <w:cnfStyle w:val="001000000000" w:firstRow="0" w:lastRow="0" w:firstColumn="1" w:lastColumn="0" w:oddVBand="0" w:evenVBand="0" w:oddHBand="0" w:evenHBand="0" w:firstRowFirstColumn="0" w:firstRowLastColumn="0" w:lastRowFirstColumn="0" w:lastRowLastColumn="0"/>
            <w:tcW w:w="2938" w:type="pct"/>
          </w:tcPr>
          <w:p w14:paraId="2DF74CDA" w14:textId="2320E12D" w:rsidR="00044CE0" w:rsidRDefault="00714C77" w:rsidP="000654CD">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0959FA">
              <w:rPr>
                <w:sz w:val="18"/>
                <w:szCs w:val="18"/>
              </w:rPr>
              <w:t xml:space="preserve"> (3:0</w:t>
            </w:r>
            <w:r w:rsidR="00211F5D">
              <w:rPr>
                <w:sz w:val="18"/>
                <w:szCs w:val="18"/>
              </w:rPr>
              <w:t>5</w:t>
            </w:r>
            <w:r w:rsidR="000959FA">
              <w:rPr>
                <w:sz w:val="18"/>
                <w:szCs w:val="18"/>
              </w:rPr>
              <w:t>-3</w:t>
            </w:r>
            <w:r w:rsidR="00FD4179">
              <w:rPr>
                <w:sz w:val="18"/>
                <w:szCs w:val="18"/>
              </w:rPr>
              <w:t>:</w:t>
            </w:r>
            <w:r w:rsidR="000959FA">
              <w:rPr>
                <w:sz w:val="18"/>
                <w:szCs w:val="18"/>
              </w:rPr>
              <w:t>1</w:t>
            </w:r>
            <w:r w:rsidR="00211F5D">
              <w:rPr>
                <w:sz w:val="18"/>
                <w:szCs w:val="18"/>
              </w:rPr>
              <w:t>0</w:t>
            </w:r>
            <w:r w:rsidR="00FD4179">
              <w:rPr>
                <w:sz w:val="18"/>
                <w:szCs w:val="18"/>
              </w:rPr>
              <w:t>pm)</w:t>
            </w:r>
          </w:p>
          <w:p w14:paraId="1C8303E1" w14:textId="65100F98" w:rsidR="00634428" w:rsidRPr="00634428" w:rsidRDefault="008E287B" w:rsidP="000654CD">
            <w:pPr>
              <w:pStyle w:val="ListParagraph"/>
              <w:numPr>
                <w:ilvl w:val="0"/>
                <w:numId w:val="2"/>
              </w:numPr>
              <w:rPr>
                <w:b w:val="0"/>
                <w:sz w:val="18"/>
                <w:szCs w:val="18"/>
              </w:rPr>
            </w:pPr>
            <w:r>
              <w:rPr>
                <w:b w:val="0"/>
                <w:sz w:val="18"/>
                <w:szCs w:val="18"/>
              </w:rPr>
              <w:t>Nominations for DE Faculty Co-Chair for 2023-2025</w:t>
            </w:r>
          </w:p>
          <w:p w14:paraId="5451B37D" w14:textId="06F20C90" w:rsidR="00A852CC" w:rsidRDefault="00A852CC" w:rsidP="000654CD">
            <w:pPr>
              <w:pStyle w:val="ListParagraph"/>
              <w:numPr>
                <w:ilvl w:val="0"/>
                <w:numId w:val="2"/>
              </w:numPr>
              <w:rPr>
                <w:b w:val="0"/>
                <w:sz w:val="18"/>
                <w:szCs w:val="18"/>
              </w:rPr>
            </w:pPr>
            <w:r>
              <w:rPr>
                <w:b w:val="0"/>
                <w:sz w:val="18"/>
                <w:szCs w:val="18"/>
              </w:rPr>
              <w:t>RSI Flex Session TOMORROW 2:15-3:30pm on Zoom!</w:t>
            </w:r>
          </w:p>
          <w:p w14:paraId="25CADA61" w14:textId="7D8F238E" w:rsidR="000959FA" w:rsidRPr="007A335D" w:rsidRDefault="000959FA" w:rsidP="000654CD">
            <w:pPr>
              <w:pStyle w:val="ListParagraph"/>
              <w:numPr>
                <w:ilvl w:val="0"/>
                <w:numId w:val="2"/>
              </w:numPr>
              <w:rPr>
                <w:b w:val="0"/>
                <w:sz w:val="18"/>
                <w:szCs w:val="18"/>
              </w:rPr>
            </w:pPr>
            <w:r>
              <w:rPr>
                <w:b w:val="0"/>
                <w:sz w:val="18"/>
                <w:szCs w:val="18"/>
              </w:rPr>
              <w:t>DECO Update (Distance Education Coordinators Organization)</w:t>
            </w:r>
          </w:p>
          <w:p w14:paraId="216AE720" w14:textId="004C7A5E" w:rsidR="00AE3E7B" w:rsidRPr="007533A8" w:rsidRDefault="00AE3E7B" w:rsidP="00AE3E7B">
            <w:pPr>
              <w:pStyle w:val="ListParagraph"/>
              <w:ind w:left="1080"/>
              <w:rPr>
                <w:sz w:val="18"/>
                <w:szCs w:val="18"/>
              </w:rPr>
            </w:pPr>
          </w:p>
        </w:tc>
        <w:tc>
          <w:tcPr>
            <w:tcW w:w="1470" w:type="pct"/>
          </w:tcPr>
          <w:p w14:paraId="7C3067A8" w14:textId="07657C72" w:rsidR="00090733" w:rsidRPr="00E21BF4" w:rsidRDefault="00AF364A" w:rsidP="0009073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18"/>
                <w:szCs w:val="18"/>
              </w:rPr>
            </w:pPr>
            <w:r w:rsidRPr="00E21BF4">
              <w:rPr>
                <w:sz w:val="18"/>
                <w:szCs w:val="18"/>
              </w:rPr>
              <w:t xml:space="preserve">Michael shared some updates from the recent Distance Education </w:t>
            </w:r>
            <w:proofErr w:type="spellStart"/>
            <w:r w:rsidRPr="00E21BF4">
              <w:rPr>
                <w:sz w:val="18"/>
                <w:szCs w:val="18"/>
              </w:rPr>
              <w:t>Coorinators</w:t>
            </w:r>
            <w:proofErr w:type="spellEnd"/>
            <w:r w:rsidRPr="00E21BF4">
              <w:rPr>
                <w:sz w:val="18"/>
                <w:szCs w:val="18"/>
              </w:rPr>
              <w:t xml:space="preserve"> Organization (DECO) meeting which included changes to Title 5, upcoming information sessions about changes, and discussions about how different modalities are defined statewide.</w:t>
            </w:r>
          </w:p>
          <w:p w14:paraId="1D316BC0" w14:textId="74BFC689" w:rsidR="00090733" w:rsidRPr="00090733" w:rsidRDefault="00090733" w:rsidP="0009073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18"/>
                <w:szCs w:val="18"/>
              </w:rPr>
            </w:pPr>
            <w:r w:rsidRPr="00090733">
              <w:rPr>
                <w:sz w:val="18"/>
                <w:szCs w:val="18"/>
              </w:rPr>
              <w:t xml:space="preserve">Counseling Faculty Danita Redd shared feedback counselors have received from students regarding modality preference. </w:t>
            </w:r>
            <w:proofErr w:type="spellStart"/>
            <w:r w:rsidRPr="00090733">
              <w:rPr>
                <w:sz w:val="18"/>
                <w:szCs w:val="18"/>
              </w:rPr>
              <w:t>Overlal</w:t>
            </w:r>
            <w:proofErr w:type="spellEnd"/>
            <w:r w:rsidRPr="00090733">
              <w:rPr>
                <w:sz w:val="18"/>
                <w:szCs w:val="18"/>
              </w:rPr>
              <w:t xml:space="preserve"> students prefer to take online courses, including dual enrollment and student from VC and OC. The exception being a preference for in-person major courses, particularly in the sciences. </w:t>
            </w:r>
          </w:p>
        </w:tc>
        <w:tc>
          <w:tcPr>
            <w:tcW w:w="5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23A9EF3B" w14:textId="56240826" w:rsidR="002A4FE4" w:rsidRPr="00FD4179" w:rsidRDefault="00E96328" w:rsidP="000654CD">
            <w:pPr>
              <w:pStyle w:val="ListParagraph"/>
              <w:numPr>
                <w:ilvl w:val="0"/>
                <w:numId w:val="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680114">
              <w:rPr>
                <w:rStyle w:val="Hyperlink"/>
                <w:bCs/>
                <w:color w:val="000000" w:themeColor="text1"/>
                <w:sz w:val="18"/>
                <w:szCs w:val="18"/>
                <w:u w:val="none"/>
              </w:rPr>
              <w:t xml:space="preserve">September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w:t>
            </w:r>
            <w:r w:rsidR="00790E61">
              <w:rPr>
                <w:rStyle w:val="Hyperlink"/>
                <w:bCs/>
                <w:color w:val="000000" w:themeColor="text1"/>
                <w:sz w:val="18"/>
                <w:szCs w:val="18"/>
                <w:u w:val="none"/>
              </w:rPr>
              <w:t>Michael Ashton</w:t>
            </w:r>
            <w:r>
              <w:rPr>
                <w:rStyle w:val="Hyperlink"/>
                <w:bCs/>
                <w:color w:val="000000" w:themeColor="text1"/>
                <w:sz w:val="18"/>
                <w:szCs w:val="18"/>
                <w:u w:val="none"/>
              </w:rPr>
              <w:t xml:space="preserve"> </w:t>
            </w:r>
            <w:r w:rsidR="000959FA">
              <w:rPr>
                <w:rStyle w:val="Hyperlink"/>
                <w:bCs/>
                <w:color w:val="000000" w:themeColor="text1"/>
                <w:sz w:val="18"/>
                <w:szCs w:val="18"/>
                <w:u w:val="none"/>
              </w:rPr>
              <w:t>(3</w:t>
            </w:r>
            <w:r w:rsidR="00214A1D">
              <w:rPr>
                <w:rStyle w:val="Hyperlink"/>
                <w:bCs/>
                <w:color w:val="000000" w:themeColor="text1"/>
                <w:sz w:val="18"/>
                <w:szCs w:val="18"/>
                <w:u w:val="none"/>
              </w:rPr>
              <w:t>:</w:t>
            </w:r>
            <w:r w:rsidR="000959FA">
              <w:rPr>
                <w:rStyle w:val="Hyperlink"/>
                <w:bCs/>
                <w:color w:val="000000" w:themeColor="text1"/>
                <w:sz w:val="18"/>
                <w:szCs w:val="18"/>
                <w:u w:val="none"/>
              </w:rPr>
              <w:t>1</w:t>
            </w:r>
            <w:r w:rsidR="00C91084">
              <w:rPr>
                <w:rStyle w:val="Hyperlink"/>
                <w:bCs/>
                <w:color w:val="000000" w:themeColor="text1"/>
                <w:sz w:val="18"/>
                <w:szCs w:val="18"/>
                <w:u w:val="none"/>
              </w:rPr>
              <w:t>0</w:t>
            </w:r>
            <w:r w:rsidR="007913D1">
              <w:rPr>
                <w:rStyle w:val="Hyperlink"/>
                <w:bCs/>
                <w:color w:val="000000" w:themeColor="text1"/>
                <w:sz w:val="18"/>
                <w:szCs w:val="18"/>
                <w:u w:val="none"/>
              </w:rPr>
              <w:t>-</w:t>
            </w:r>
            <w:r w:rsidR="000959FA">
              <w:rPr>
                <w:rStyle w:val="Hyperlink"/>
                <w:bCs/>
                <w:color w:val="000000" w:themeColor="text1"/>
                <w:sz w:val="18"/>
                <w:szCs w:val="18"/>
                <w:u w:val="none"/>
              </w:rPr>
              <w:t>3:1</w:t>
            </w:r>
            <w:r w:rsidR="00C91084">
              <w:rPr>
                <w:rStyle w:val="Hyperlink"/>
                <w:bCs/>
                <w:color w:val="000000" w:themeColor="text1"/>
                <w:sz w:val="18"/>
                <w:szCs w:val="18"/>
                <w:u w:val="none"/>
              </w:rPr>
              <w:t>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1470" w:type="pct"/>
          </w:tcPr>
          <w:p w14:paraId="0A9D86C2" w14:textId="769BD9E8" w:rsidR="007635A6" w:rsidRDefault="007635A6"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Agenda: Motion Tracie, 2</w:t>
            </w:r>
            <w:r w:rsidRPr="007635A6">
              <w:rPr>
                <w:sz w:val="18"/>
                <w:szCs w:val="18"/>
                <w:vertAlign w:val="superscript"/>
              </w:rPr>
              <w:t>nd</w:t>
            </w:r>
            <w:r>
              <w:rPr>
                <w:sz w:val="18"/>
                <w:szCs w:val="18"/>
              </w:rPr>
              <w:t xml:space="preserve"> Diane</w:t>
            </w:r>
          </w:p>
          <w:p w14:paraId="494B6A33" w14:textId="494693B2" w:rsidR="00A80719" w:rsidRDefault="007635A6"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Minutes:</w:t>
            </w:r>
            <w:r w:rsidR="0017681B">
              <w:rPr>
                <w:sz w:val="18"/>
                <w:szCs w:val="18"/>
              </w:rPr>
              <w:t xml:space="preserve"> Motion </w:t>
            </w:r>
            <w:r w:rsidR="00B33E4B">
              <w:rPr>
                <w:sz w:val="18"/>
                <w:szCs w:val="18"/>
              </w:rPr>
              <w:t>Ruth, 2</w:t>
            </w:r>
            <w:r w:rsidR="00B33E4B" w:rsidRPr="00B33E4B">
              <w:rPr>
                <w:sz w:val="18"/>
                <w:szCs w:val="18"/>
                <w:vertAlign w:val="superscript"/>
              </w:rPr>
              <w:t>nd</w:t>
            </w:r>
            <w:r w:rsidR="00B33E4B">
              <w:rPr>
                <w:sz w:val="18"/>
                <w:szCs w:val="18"/>
              </w:rPr>
              <w:t xml:space="preserve"> Diane</w:t>
            </w:r>
          </w:p>
        </w:tc>
        <w:tc>
          <w:tcPr>
            <w:tcW w:w="592" w:type="pct"/>
          </w:tcPr>
          <w:p w14:paraId="259847D0" w14:textId="77777777" w:rsidR="002A4FE4" w:rsidRDefault="0017681B"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p w14:paraId="6D35F01B" w14:textId="4F79F075" w:rsidR="00B33E4B" w:rsidRPr="004D1C67" w:rsidRDefault="00B33E4B"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3B70A6" w:rsidRPr="004D1C67" w14:paraId="24CC71EF"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5C096EF" w14:textId="788E2C3D" w:rsidR="003B70A6" w:rsidRPr="003B70A6" w:rsidRDefault="003B70A6" w:rsidP="000654CD">
            <w:pPr>
              <w:pStyle w:val="ListParagraph"/>
              <w:numPr>
                <w:ilvl w:val="0"/>
                <w:numId w:val="1"/>
              </w:numPr>
              <w:rPr>
                <w:sz w:val="18"/>
                <w:szCs w:val="18"/>
              </w:rPr>
            </w:pPr>
            <w:r w:rsidRPr="003B70A6">
              <w:rPr>
                <w:sz w:val="18"/>
                <w:szCs w:val="18"/>
              </w:rPr>
              <w:t xml:space="preserve">DEETAC Updates (Distance Education &amp; Education Technology Advisory Committee) – Kelsey </w:t>
            </w:r>
            <w:r>
              <w:rPr>
                <w:sz w:val="18"/>
                <w:szCs w:val="18"/>
              </w:rPr>
              <w:t>Stuart (3:15-3:25</w:t>
            </w:r>
            <w:r w:rsidRPr="003B70A6">
              <w:rPr>
                <w:sz w:val="18"/>
                <w:szCs w:val="18"/>
              </w:rPr>
              <w:t>)</w:t>
            </w:r>
          </w:p>
          <w:p w14:paraId="50272ABC" w14:textId="11BC83B6" w:rsidR="003B70A6" w:rsidRDefault="003B70A6" w:rsidP="000654CD">
            <w:pPr>
              <w:pStyle w:val="ListParagraph"/>
              <w:numPr>
                <w:ilvl w:val="0"/>
                <w:numId w:val="5"/>
              </w:numPr>
              <w:rPr>
                <w:b w:val="0"/>
                <w:sz w:val="18"/>
                <w:szCs w:val="18"/>
              </w:rPr>
            </w:pPr>
            <w:r>
              <w:rPr>
                <w:b w:val="0"/>
                <w:sz w:val="18"/>
                <w:szCs w:val="18"/>
              </w:rPr>
              <w:t>DE Summit - Proposed Date 3/30/23 (FLEX Day</w:t>
            </w:r>
            <w:r w:rsidR="00B3488F">
              <w:rPr>
                <w:b w:val="0"/>
                <w:sz w:val="18"/>
                <w:szCs w:val="18"/>
              </w:rPr>
              <w:t xml:space="preserve"> &amp; Fully Online</w:t>
            </w:r>
            <w:r>
              <w:rPr>
                <w:b w:val="0"/>
                <w:sz w:val="18"/>
                <w:szCs w:val="18"/>
              </w:rPr>
              <w:t>)</w:t>
            </w:r>
          </w:p>
          <w:p w14:paraId="4EE6165A" w14:textId="549F9C68" w:rsidR="003B70A6" w:rsidRDefault="003B70A6" w:rsidP="000654CD">
            <w:pPr>
              <w:pStyle w:val="ListParagraph"/>
              <w:numPr>
                <w:ilvl w:val="0"/>
                <w:numId w:val="5"/>
              </w:numPr>
              <w:rPr>
                <w:b w:val="0"/>
                <w:sz w:val="18"/>
                <w:szCs w:val="18"/>
              </w:rPr>
            </w:pPr>
            <w:r>
              <w:rPr>
                <w:b w:val="0"/>
                <w:sz w:val="18"/>
                <w:szCs w:val="18"/>
              </w:rPr>
              <w:t xml:space="preserve">Canvas Update – </w:t>
            </w:r>
            <w:proofErr w:type="spellStart"/>
            <w:r>
              <w:rPr>
                <w:b w:val="0"/>
                <w:sz w:val="18"/>
                <w:szCs w:val="18"/>
              </w:rPr>
              <w:t>EduApp</w:t>
            </w:r>
            <w:proofErr w:type="spellEnd"/>
            <w:r>
              <w:rPr>
                <w:b w:val="0"/>
                <w:sz w:val="18"/>
                <w:szCs w:val="18"/>
              </w:rPr>
              <w:t xml:space="preserve"> Store to be Restricted Spring 2023</w:t>
            </w:r>
          </w:p>
          <w:p w14:paraId="09EF3A18" w14:textId="77777777" w:rsidR="003B70A6" w:rsidRDefault="003B70A6" w:rsidP="003B70A6">
            <w:pPr>
              <w:pStyle w:val="ListParagraph"/>
              <w:rPr>
                <w:sz w:val="18"/>
                <w:szCs w:val="18"/>
              </w:rPr>
            </w:pPr>
          </w:p>
        </w:tc>
        <w:tc>
          <w:tcPr>
            <w:tcW w:w="1470" w:type="pct"/>
          </w:tcPr>
          <w:p w14:paraId="24E09F44" w14:textId="77777777" w:rsidR="003B70A6" w:rsidRDefault="004434AB" w:rsidP="004434A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District will be restricting which Canvas-integrated applications can be used beginning in Spring 2023. Applications not already vetted by the district, can be requested for review. More information coming soon. </w:t>
            </w:r>
          </w:p>
          <w:p w14:paraId="399463D1" w14:textId="314E7CA2" w:rsidR="004434AB" w:rsidRPr="004434AB" w:rsidRDefault="004434AB" w:rsidP="004434A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Save the Date for the DE Summit 3/30/23, which is a scheduled FLEX Day. Calls for presenters will come out and MC Faculty are encourage to present. Concerns were raised about MC Professional Development plans for the day conflicting with the DE Summit. </w:t>
            </w:r>
          </w:p>
        </w:tc>
        <w:tc>
          <w:tcPr>
            <w:tcW w:w="592" w:type="pct"/>
          </w:tcPr>
          <w:p w14:paraId="0CC60C24" w14:textId="77777777" w:rsidR="003B70A6" w:rsidRPr="004D1C67"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FF35E7" w:rsidRPr="004D1C67" w14:paraId="0F6BC5A1"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0A9CCE32" w14:textId="2F861FF2" w:rsidR="00FF35E7" w:rsidRDefault="00AC66A8" w:rsidP="000654CD">
            <w:pPr>
              <w:pStyle w:val="ListParagraph"/>
              <w:numPr>
                <w:ilvl w:val="0"/>
                <w:numId w:val="1"/>
              </w:numPr>
              <w:rPr>
                <w:sz w:val="18"/>
                <w:szCs w:val="18"/>
              </w:rPr>
            </w:pPr>
            <w:r>
              <w:rPr>
                <w:sz w:val="18"/>
                <w:szCs w:val="18"/>
              </w:rPr>
              <w:t xml:space="preserve">POCR Update </w:t>
            </w:r>
            <w:r w:rsidR="00FF35E7">
              <w:rPr>
                <w:sz w:val="18"/>
                <w:szCs w:val="18"/>
              </w:rPr>
              <w:t xml:space="preserve">– </w:t>
            </w:r>
            <w:r w:rsidR="000959FA">
              <w:rPr>
                <w:sz w:val="18"/>
                <w:szCs w:val="18"/>
              </w:rPr>
              <w:t>Michael Ashton (3</w:t>
            </w:r>
            <w:r w:rsidR="003B70A6">
              <w:rPr>
                <w:sz w:val="18"/>
                <w:szCs w:val="18"/>
              </w:rPr>
              <w:t>:25-3:35</w:t>
            </w:r>
            <w:r w:rsidR="00FF35E7">
              <w:rPr>
                <w:sz w:val="18"/>
                <w:szCs w:val="18"/>
              </w:rPr>
              <w:t>)</w:t>
            </w:r>
          </w:p>
          <w:p w14:paraId="09AF03B3" w14:textId="6E7AA9A9" w:rsidR="00FF35E7" w:rsidRPr="00244587" w:rsidRDefault="006E3C2F" w:rsidP="000654CD">
            <w:pPr>
              <w:pStyle w:val="ListParagraph"/>
              <w:numPr>
                <w:ilvl w:val="0"/>
                <w:numId w:val="2"/>
              </w:numPr>
              <w:rPr>
                <w:b w:val="0"/>
                <w:sz w:val="18"/>
                <w:szCs w:val="18"/>
              </w:rPr>
            </w:pPr>
            <w:r>
              <w:rPr>
                <w:b w:val="0"/>
                <w:sz w:val="18"/>
                <w:szCs w:val="18"/>
              </w:rPr>
              <w:t>Feedback Collected &amp; Next Steps</w:t>
            </w:r>
          </w:p>
        </w:tc>
        <w:tc>
          <w:tcPr>
            <w:tcW w:w="1470" w:type="pct"/>
          </w:tcPr>
          <w:p w14:paraId="5CEB8124" w14:textId="77777777" w:rsidR="004434AB" w:rsidRDefault="00AF364A" w:rsidP="004434AB">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Two listening sessions were held in the past two weeks to hear from POCR Reviewers about supports needed and ideas for streamlining the POCR process.</w:t>
            </w:r>
          </w:p>
          <w:p w14:paraId="1A2D99C2" w14:textId="4DF60C25" w:rsidR="00AF364A" w:rsidRPr="004434AB" w:rsidRDefault="00AF364A" w:rsidP="004434AB">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 lead is still needed to coordinate POCR at Moorpark but there is broad campus support (at all levels) for the continuation of POCR.</w:t>
            </w:r>
          </w:p>
        </w:tc>
        <w:tc>
          <w:tcPr>
            <w:tcW w:w="592" w:type="pct"/>
          </w:tcPr>
          <w:p w14:paraId="62707600" w14:textId="77777777" w:rsidR="00FF35E7" w:rsidRPr="004D1C67" w:rsidRDefault="00FF35E7"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A852CC" w:rsidRPr="004D1C67" w14:paraId="756E5A7E"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77BA16DC" w14:textId="648341BB" w:rsidR="00A852CC" w:rsidRDefault="00A852CC" w:rsidP="000654CD">
            <w:pPr>
              <w:pStyle w:val="ListParagraph"/>
              <w:numPr>
                <w:ilvl w:val="0"/>
                <w:numId w:val="1"/>
              </w:numPr>
              <w:rPr>
                <w:sz w:val="18"/>
                <w:szCs w:val="18"/>
              </w:rPr>
            </w:pPr>
            <w:r>
              <w:rPr>
                <w:sz w:val="18"/>
                <w:szCs w:val="18"/>
              </w:rPr>
              <w:t>Testing Center Communica</w:t>
            </w:r>
            <w:r w:rsidR="000959FA">
              <w:rPr>
                <w:sz w:val="18"/>
                <w:szCs w:val="18"/>
              </w:rPr>
              <w:t>tion – Michael Ashton (</w:t>
            </w:r>
            <w:r w:rsidR="003B70A6">
              <w:rPr>
                <w:sz w:val="18"/>
                <w:szCs w:val="18"/>
              </w:rPr>
              <w:t>3:3</w:t>
            </w:r>
            <w:r w:rsidR="000959FA">
              <w:rPr>
                <w:sz w:val="18"/>
                <w:szCs w:val="18"/>
              </w:rPr>
              <w:t>5-</w:t>
            </w:r>
            <w:r w:rsidR="003B70A6">
              <w:rPr>
                <w:sz w:val="18"/>
                <w:szCs w:val="18"/>
              </w:rPr>
              <w:t>3:4</w:t>
            </w:r>
            <w:r w:rsidR="000959FA">
              <w:rPr>
                <w:sz w:val="18"/>
                <w:szCs w:val="18"/>
              </w:rPr>
              <w:t>5</w:t>
            </w:r>
            <w:r>
              <w:rPr>
                <w:sz w:val="18"/>
                <w:szCs w:val="18"/>
              </w:rPr>
              <w:t>)</w:t>
            </w:r>
          </w:p>
          <w:p w14:paraId="64164994" w14:textId="3682B75C" w:rsidR="00A852CC" w:rsidRPr="006E3C2F" w:rsidRDefault="006E3C2F" w:rsidP="000654CD">
            <w:pPr>
              <w:pStyle w:val="ListParagraph"/>
              <w:numPr>
                <w:ilvl w:val="0"/>
                <w:numId w:val="2"/>
              </w:numPr>
              <w:rPr>
                <w:b w:val="0"/>
                <w:sz w:val="18"/>
                <w:szCs w:val="18"/>
              </w:rPr>
            </w:pPr>
            <w:r w:rsidRPr="006E3C2F">
              <w:rPr>
                <w:b w:val="0"/>
                <w:sz w:val="18"/>
                <w:szCs w:val="18"/>
              </w:rPr>
              <w:t>What should I include in the class schedule if I’m using t</w:t>
            </w:r>
            <w:bookmarkStart w:id="1" w:name="_GoBack"/>
            <w:bookmarkEnd w:id="1"/>
            <w:r w:rsidRPr="006E3C2F">
              <w:rPr>
                <w:b w:val="0"/>
                <w:sz w:val="18"/>
                <w:szCs w:val="18"/>
              </w:rPr>
              <w:t>he testing center for a DE class?</w:t>
            </w:r>
          </w:p>
        </w:tc>
        <w:tc>
          <w:tcPr>
            <w:tcW w:w="1470" w:type="pct"/>
          </w:tcPr>
          <w:p w14:paraId="6FBB83D6" w14:textId="77777777" w:rsidR="007F7859" w:rsidRPr="00E21BF4" w:rsidRDefault="007F7859" w:rsidP="004434A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18"/>
                <w:szCs w:val="18"/>
              </w:rPr>
            </w:pPr>
            <w:r w:rsidRPr="00E21BF4">
              <w:rPr>
                <w:sz w:val="18"/>
                <w:szCs w:val="18"/>
              </w:rPr>
              <w:t>Testing Center utilization has been high since opening at the end of September.</w:t>
            </w:r>
          </w:p>
          <w:p w14:paraId="266535B3" w14:textId="77777777" w:rsidR="007F7859" w:rsidRPr="00E21BF4" w:rsidRDefault="007F7859" w:rsidP="004434A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18"/>
                <w:szCs w:val="18"/>
              </w:rPr>
            </w:pPr>
            <w:r w:rsidRPr="00E21BF4">
              <w:rPr>
                <w:sz w:val="18"/>
                <w:szCs w:val="18"/>
              </w:rPr>
              <w:t xml:space="preserve">Math faculty are utilizing Testing Center the most to reserve valuable </w:t>
            </w:r>
            <w:proofErr w:type="spellStart"/>
            <w:r w:rsidRPr="00E21BF4">
              <w:rPr>
                <w:sz w:val="18"/>
                <w:szCs w:val="18"/>
              </w:rPr>
              <w:t>classtime</w:t>
            </w:r>
            <w:proofErr w:type="spellEnd"/>
            <w:r w:rsidRPr="00E21BF4">
              <w:rPr>
                <w:sz w:val="18"/>
                <w:szCs w:val="18"/>
              </w:rPr>
              <w:t xml:space="preserve"> for instruction, particularly in response to AB705.</w:t>
            </w:r>
          </w:p>
          <w:p w14:paraId="52FE61E4" w14:textId="77777777" w:rsidR="007F7859" w:rsidRPr="00E21BF4" w:rsidRDefault="007F7859" w:rsidP="004434A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18"/>
                <w:szCs w:val="18"/>
              </w:rPr>
            </w:pPr>
            <w:r w:rsidRPr="00E21BF4">
              <w:rPr>
                <w:sz w:val="18"/>
                <w:szCs w:val="18"/>
              </w:rPr>
              <w:t xml:space="preserve">Testing Center was designed to support faculty who needed a controlled/monitored </w:t>
            </w:r>
            <w:r w:rsidRPr="00E21BF4">
              <w:rPr>
                <w:sz w:val="18"/>
                <w:szCs w:val="18"/>
              </w:rPr>
              <w:lastRenderedPageBreak/>
              <w:t xml:space="preserve">environment for students to complete tests in (especially following the </w:t>
            </w:r>
            <w:proofErr w:type="spellStart"/>
            <w:r w:rsidRPr="00E21BF4">
              <w:rPr>
                <w:sz w:val="18"/>
                <w:szCs w:val="18"/>
              </w:rPr>
              <w:t>discontinuatiuon</w:t>
            </w:r>
            <w:proofErr w:type="spellEnd"/>
            <w:r w:rsidRPr="00E21BF4">
              <w:rPr>
                <w:sz w:val="18"/>
                <w:szCs w:val="18"/>
              </w:rPr>
              <w:t xml:space="preserve"> of remote proctoring resources).</w:t>
            </w:r>
          </w:p>
          <w:p w14:paraId="4611AA20" w14:textId="38AA50A6" w:rsidR="007F7859" w:rsidRPr="00E21BF4" w:rsidRDefault="007F7859" w:rsidP="004434A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18"/>
                <w:szCs w:val="18"/>
              </w:rPr>
            </w:pPr>
            <w:r w:rsidRPr="00E21BF4">
              <w:rPr>
                <w:sz w:val="18"/>
                <w:szCs w:val="18"/>
              </w:rPr>
              <w:t>In preparation for Spring Term</w:t>
            </w:r>
            <w:r w:rsidR="00AF364A" w:rsidRPr="00E21BF4">
              <w:rPr>
                <w:sz w:val="18"/>
                <w:szCs w:val="18"/>
              </w:rPr>
              <w:t>, faculty who are teaching Online courses but want to utilize the Testing Center should include a disclosure in their course notes so there are no surprises regarding on-ground requirements to students when they register for online classes.</w:t>
            </w:r>
          </w:p>
        </w:tc>
        <w:tc>
          <w:tcPr>
            <w:tcW w:w="592" w:type="pct"/>
          </w:tcPr>
          <w:p w14:paraId="2EB87507" w14:textId="77777777" w:rsidR="00A852CC" w:rsidRPr="004D1C67" w:rsidRDefault="00A852CC"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72506D" w:rsidRPr="004D1C67" w14:paraId="497574AE"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1D7EFEB" w14:textId="64D2F43E" w:rsidR="00AE3E7B" w:rsidRDefault="00850539" w:rsidP="000654CD">
            <w:pPr>
              <w:pStyle w:val="ListParagraph"/>
              <w:numPr>
                <w:ilvl w:val="0"/>
                <w:numId w:val="1"/>
              </w:numPr>
              <w:rPr>
                <w:sz w:val="18"/>
                <w:szCs w:val="18"/>
              </w:rPr>
            </w:pPr>
            <w:r>
              <w:rPr>
                <w:sz w:val="18"/>
                <w:szCs w:val="18"/>
              </w:rPr>
              <w:t>Goals Progress Report</w:t>
            </w:r>
            <w:r w:rsidR="007A335D">
              <w:rPr>
                <w:sz w:val="18"/>
                <w:szCs w:val="18"/>
              </w:rPr>
              <w:t xml:space="preserve"> </w:t>
            </w:r>
            <w:r w:rsidR="00AE3E7B">
              <w:rPr>
                <w:sz w:val="18"/>
                <w:szCs w:val="18"/>
              </w:rPr>
              <w:t>(</w:t>
            </w:r>
            <w:r w:rsidR="003B70A6">
              <w:rPr>
                <w:sz w:val="18"/>
                <w:szCs w:val="18"/>
              </w:rPr>
              <w:t>3:4</w:t>
            </w:r>
            <w:r w:rsidR="00AC290E">
              <w:rPr>
                <w:sz w:val="18"/>
                <w:szCs w:val="18"/>
              </w:rPr>
              <w:t>5</w:t>
            </w:r>
            <w:r w:rsidR="0025708C">
              <w:rPr>
                <w:sz w:val="18"/>
                <w:szCs w:val="18"/>
              </w:rPr>
              <w:t>-</w:t>
            </w:r>
            <w:r w:rsidR="000959FA">
              <w:rPr>
                <w:sz w:val="18"/>
                <w:szCs w:val="18"/>
              </w:rPr>
              <w:t>4:25</w:t>
            </w:r>
            <w:r w:rsidR="003D12D5">
              <w:rPr>
                <w:sz w:val="18"/>
                <w:szCs w:val="18"/>
              </w:rPr>
              <w:t>pm)</w:t>
            </w:r>
          </w:p>
          <w:p w14:paraId="2D93C7FE" w14:textId="77777777" w:rsidR="003B2451" w:rsidRPr="00DD1C2B" w:rsidRDefault="003B2451" w:rsidP="000654CD">
            <w:pPr>
              <w:pStyle w:val="ListParagraph"/>
              <w:numPr>
                <w:ilvl w:val="0"/>
                <w:numId w:val="2"/>
              </w:numPr>
              <w:rPr>
                <w:b w:val="0"/>
                <w:sz w:val="18"/>
                <w:szCs w:val="18"/>
              </w:rPr>
            </w:pPr>
            <w:r w:rsidRPr="00DD1C2B">
              <w:rPr>
                <w:b w:val="0"/>
                <w:sz w:val="18"/>
                <w:szCs w:val="18"/>
              </w:rPr>
              <w:t>Improving DE Website Student Facing Assets – Kelsey Stuart</w:t>
            </w:r>
          </w:p>
          <w:p w14:paraId="142C902E" w14:textId="77777777" w:rsidR="00DD1C2B" w:rsidRPr="00DD1C2B" w:rsidRDefault="003B2451" w:rsidP="00DD1C2B">
            <w:pPr>
              <w:pStyle w:val="ListParagraph"/>
              <w:numPr>
                <w:ilvl w:val="0"/>
                <w:numId w:val="2"/>
              </w:numPr>
              <w:rPr>
                <w:b w:val="0"/>
                <w:sz w:val="18"/>
                <w:szCs w:val="18"/>
              </w:rPr>
            </w:pPr>
            <w:r w:rsidRPr="00DD1C2B">
              <w:rPr>
                <w:b w:val="0"/>
                <w:sz w:val="18"/>
                <w:szCs w:val="18"/>
              </w:rPr>
              <w:t>Student Support Services Hub – Trudi Radtke</w:t>
            </w:r>
          </w:p>
          <w:p w14:paraId="6ED6A2CD" w14:textId="34F7654A" w:rsidR="00DD1C2B" w:rsidRDefault="003B2451" w:rsidP="00DD1C2B">
            <w:pPr>
              <w:pStyle w:val="ListParagraph"/>
              <w:numPr>
                <w:ilvl w:val="0"/>
                <w:numId w:val="2"/>
              </w:numPr>
              <w:rPr>
                <w:b w:val="0"/>
                <w:sz w:val="18"/>
                <w:szCs w:val="18"/>
              </w:rPr>
            </w:pPr>
            <w:r w:rsidRPr="00DD1C2B">
              <w:rPr>
                <w:b w:val="0"/>
                <w:sz w:val="18"/>
                <w:szCs w:val="18"/>
              </w:rPr>
              <w:t>Student DE Orientation Course –</w:t>
            </w:r>
            <w:r w:rsidR="00B3488F" w:rsidRPr="00DD1C2B">
              <w:rPr>
                <w:b w:val="0"/>
                <w:sz w:val="18"/>
                <w:szCs w:val="18"/>
              </w:rPr>
              <w:t xml:space="preserve"> </w:t>
            </w:r>
            <w:r w:rsidRPr="00DD1C2B">
              <w:rPr>
                <w:b w:val="0"/>
                <w:sz w:val="18"/>
                <w:szCs w:val="18"/>
              </w:rPr>
              <w:t>Trudi Radtke</w:t>
            </w:r>
          </w:p>
          <w:p w14:paraId="6A6AD230" w14:textId="67B1A52D" w:rsidR="003B2451" w:rsidRPr="003B2451" w:rsidRDefault="003B2451" w:rsidP="007635A6">
            <w:pPr>
              <w:pStyle w:val="ListParagraph"/>
              <w:ind w:left="1080"/>
              <w:rPr>
                <w:sz w:val="18"/>
                <w:szCs w:val="18"/>
              </w:rPr>
            </w:pPr>
          </w:p>
        </w:tc>
        <w:tc>
          <w:tcPr>
            <w:tcW w:w="1470" w:type="pct"/>
          </w:tcPr>
          <w:p w14:paraId="24FE19EC" w14:textId="77777777" w:rsidR="0072506D" w:rsidRDefault="004434AB" w:rsidP="004434AB">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Updated are being made to the student facing DE webpages. Kelsey requested faculty who would be willing to share a quote regarding online modalities (</w:t>
            </w:r>
            <w:proofErr w:type="spellStart"/>
            <w:r>
              <w:rPr>
                <w:sz w:val="18"/>
                <w:szCs w:val="18"/>
              </w:rPr>
              <w:t>async</w:t>
            </w:r>
            <w:proofErr w:type="spellEnd"/>
            <w:r>
              <w:rPr>
                <w:sz w:val="18"/>
                <w:szCs w:val="18"/>
              </w:rPr>
              <w:t>/sync/hybrid/</w:t>
            </w:r>
            <w:proofErr w:type="spellStart"/>
            <w:r>
              <w:rPr>
                <w:sz w:val="18"/>
                <w:szCs w:val="18"/>
              </w:rPr>
              <w:t>hyflex</w:t>
            </w:r>
            <w:proofErr w:type="spellEnd"/>
            <w:r>
              <w:rPr>
                <w:sz w:val="18"/>
                <w:szCs w:val="18"/>
              </w:rPr>
              <w:t>. Those interested may email Kelsey.</w:t>
            </w:r>
          </w:p>
          <w:p w14:paraId="447B230C" w14:textId="77777777" w:rsidR="004434AB" w:rsidRDefault="004434AB" w:rsidP="004434AB">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Student Support Services Hub is now live and a link to it has been added in the Canvas navigation menu. Faculty are encouraged to direct students to that hub for support and resources. </w:t>
            </w:r>
          </w:p>
          <w:p w14:paraId="1F0E6F47" w14:textId="1DBEC939" w:rsidR="004434AB" w:rsidRPr="004434AB" w:rsidRDefault="004434AB" w:rsidP="004434AB">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Student DE Orientation course planning is underway. Shandor and Trudi met with ASMC to get student input. Counselor Kelli Porto-Garcia also offered to </w:t>
            </w:r>
            <w:proofErr w:type="gramStart"/>
            <w:r>
              <w:rPr>
                <w:sz w:val="18"/>
                <w:szCs w:val="18"/>
              </w:rPr>
              <w:t>sync</w:t>
            </w:r>
            <w:proofErr w:type="gramEnd"/>
            <w:r>
              <w:rPr>
                <w:sz w:val="18"/>
                <w:szCs w:val="18"/>
              </w:rPr>
              <w:t xml:space="preserve"> up current students orientation efforts to get better participation in the course </w:t>
            </w:r>
            <w:proofErr w:type="spellStart"/>
            <w:r>
              <w:rPr>
                <w:sz w:val="18"/>
                <w:szCs w:val="18"/>
              </w:rPr>
              <w:t>whe</w:t>
            </w:r>
            <w:proofErr w:type="spellEnd"/>
            <w:r>
              <w:rPr>
                <w:sz w:val="18"/>
                <w:szCs w:val="18"/>
              </w:rPr>
              <w:t xml:space="preserve"> it launches. </w:t>
            </w:r>
          </w:p>
        </w:tc>
        <w:tc>
          <w:tcPr>
            <w:tcW w:w="592" w:type="pct"/>
          </w:tcPr>
          <w:p w14:paraId="07CFC998" w14:textId="77777777" w:rsidR="0072506D" w:rsidRPr="004D1C67"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9C6186" w:rsidRPr="004D1C67" w14:paraId="756E53B8"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51DA0D5F" w14:textId="77777777" w:rsidR="009E2992" w:rsidRPr="00DD4311" w:rsidRDefault="009E2992" w:rsidP="000654CD">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12CEE99D" w:rsidR="009E2992" w:rsidRPr="00E97AFF" w:rsidRDefault="009E2992" w:rsidP="000654CD">
            <w:pPr>
              <w:pStyle w:val="ListParagraph"/>
              <w:numPr>
                <w:ilvl w:val="0"/>
                <w:numId w:val="3"/>
              </w:numPr>
              <w:rPr>
                <w:b w:val="0"/>
                <w:sz w:val="18"/>
                <w:szCs w:val="18"/>
              </w:rPr>
            </w:pPr>
            <w:r w:rsidRPr="00A24048">
              <w:rPr>
                <w:sz w:val="18"/>
                <w:szCs w:val="18"/>
              </w:rPr>
              <w:t>Adjournment at</w:t>
            </w:r>
            <w:r w:rsidR="00623A65">
              <w:rPr>
                <w:sz w:val="18"/>
                <w:szCs w:val="18"/>
              </w:rPr>
              <w:t xml:space="preserve">  4:00</w:t>
            </w:r>
            <w:r>
              <w:rPr>
                <w:sz w:val="18"/>
                <w:szCs w:val="18"/>
              </w:rPr>
              <w:t xml:space="preserve"> pm</w:t>
            </w:r>
          </w:p>
          <w:p w14:paraId="5B176AE4" w14:textId="611731B0" w:rsidR="009E2992" w:rsidRPr="00786CFA" w:rsidRDefault="009E2992" w:rsidP="009E2992">
            <w:pPr>
              <w:pStyle w:val="ListParagraph"/>
              <w:ind w:left="1080"/>
              <w:rPr>
                <w:sz w:val="18"/>
                <w:szCs w:val="18"/>
              </w:rPr>
            </w:pPr>
          </w:p>
        </w:tc>
        <w:tc>
          <w:tcPr>
            <w:tcW w:w="1470" w:type="pct"/>
          </w:tcPr>
          <w:p w14:paraId="50FB6754"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2C6C9607" w14:textId="5C9D76BF" w:rsidR="009E2992" w:rsidRDefault="00F81B7A" w:rsidP="009E299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Motion Josepha, 2</w:t>
            </w:r>
            <w:r w:rsidRPr="00F81B7A">
              <w:rPr>
                <w:sz w:val="18"/>
                <w:szCs w:val="18"/>
                <w:vertAlign w:val="superscript"/>
              </w:rPr>
              <w:t>nd</w:t>
            </w:r>
            <w:r>
              <w:rPr>
                <w:sz w:val="18"/>
                <w:szCs w:val="18"/>
              </w:rPr>
              <w:t xml:space="preserve"> Tracie</w:t>
            </w:r>
          </w:p>
        </w:tc>
        <w:tc>
          <w:tcPr>
            <w:tcW w:w="592" w:type="pct"/>
          </w:tcPr>
          <w:p w14:paraId="2F43F7CC" w14:textId="77777777" w:rsidR="00623A65" w:rsidRDefault="00623A65"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5CC46548" w14:textId="431C49B2" w:rsidR="009E2992" w:rsidRPr="004D1C67" w:rsidRDefault="00623A65" w:rsidP="009E299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Pass</w:t>
            </w: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3E3FF" w14:textId="77777777" w:rsidR="007E6131" w:rsidRDefault="007E6131" w:rsidP="003A1DD3">
      <w:r>
        <w:separator/>
      </w:r>
    </w:p>
  </w:endnote>
  <w:endnote w:type="continuationSeparator" w:id="0">
    <w:p w14:paraId="14EADD62" w14:textId="77777777" w:rsidR="007E6131" w:rsidRDefault="007E6131"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56100" w14:textId="77777777" w:rsidR="007E6131" w:rsidRDefault="007E6131" w:rsidP="003A1DD3">
      <w:r>
        <w:separator/>
      </w:r>
    </w:p>
  </w:footnote>
  <w:footnote w:type="continuationSeparator" w:id="0">
    <w:p w14:paraId="60E95FF1" w14:textId="77777777" w:rsidR="007E6131" w:rsidRDefault="007E6131"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7E6131"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AE"/>
    <w:multiLevelType w:val="hybridMultilevel"/>
    <w:tmpl w:val="A3CC39EC"/>
    <w:lvl w:ilvl="0" w:tplc="B64AC39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D47A66"/>
    <w:multiLevelType w:val="hybridMultilevel"/>
    <w:tmpl w:val="2806DD20"/>
    <w:lvl w:ilvl="0" w:tplc="B64AC3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6506E"/>
    <w:multiLevelType w:val="hybridMultilevel"/>
    <w:tmpl w:val="E2FA3A1A"/>
    <w:lvl w:ilvl="0" w:tplc="3DA40DC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03E77"/>
    <w:multiLevelType w:val="hybridMultilevel"/>
    <w:tmpl w:val="A4667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B5566"/>
    <w:multiLevelType w:val="hybridMultilevel"/>
    <w:tmpl w:val="BF48DD2E"/>
    <w:lvl w:ilvl="0" w:tplc="B64AC39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FA43B9"/>
    <w:multiLevelType w:val="hybridMultilevel"/>
    <w:tmpl w:val="8AAE9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7"/>
  </w:num>
  <w:num w:numId="6">
    <w:abstractNumId w:val="3"/>
  </w:num>
  <w:num w:numId="7">
    <w:abstractNumId w:val="2"/>
  </w:num>
  <w:num w:numId="8">
    <w:abstractNumId w:val="0"/>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NKoFAJng3tc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3AF"/>
    <w:rsid w:val="00052522"/>
    <w:rsid w:val="00053266"/>
    <w:rsid w:val="0005524E"/>
    <w:rsid w:val="00055817"/>
    <w:rsid w:val="00056ACF"/>
    <w:rsid w:val="00056F74"/>
    <w:rsid w:val="000577B6"/>
    <w:rsid w:val="000649B7"/>
    <w:rsid w:val="000654CD"/>
    <w:rsid w:val="00065F6A"/>
    <w:rsid w:val="000678D5"/>
    <w:rsid w:val="00072CA7"/>
    <w:rsid w:val="00073705"/>
    <w:rsid w:val="000751EA"/>
    <w:rsid w:val="000776CB"/>
    <w:rsid w:val="00080C71"/>
    <w:rsid w:val="000814AD"/>
    <w:rsid w:val="00081D98"/>
    <w:rsid w:val="00082C24"/>
    <w:rsid w:val="000833D2"/>
    <w:rsid w:val="00083F0F"/>
    <w:rsid w:val="00084810"/>
    <w:rsid w:val="00086C99"/>
    <w:rsid w:val="00087408"/>
    <w:rsid w:val="00090733"/>
    <w:rsid w:val="00091AEF"/>
    <w:rsid w:val="00091E13"/>
    <w:rsid w:val="00094B42"/>
    <w:rsid w:val="000959FA"/>
    <w:rsid w:val="000B068F"/>
    <w:rsid w:val="000B3D6E"/>
    <w:rsid w:val="000B618B"/>
    <w:rsid w:val="000C1DF7"/>
    <w:rsid w:val="000C3D8B"/>
    <w:rsid w:val="000C530E"/>
    <w:rsid w:val="000D0845"/>
    <w:rsid w:val="000D1E50"/>
    <w:rsid w:val="000D20F1"/>
    <w:rsid w:val="000D2402"/>
    <w:rsid w:val="000D301B"/>
    <w:rsid w:val="000D34DE"/>
    <w:rsid w:val="000D3746"/>
    <w:rsid w:val="000D4C6C"/>
    <w:rsid w:val="000D5AA9"/>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4778F"/>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0A1C"/>
    <w:rsid w:val="001719B1"/>
    <w:rsid w:val="00172E99"/>
    <w:rsid w:val="001735AB"/>
    <w:rsid w:val="00174FD7"/>
    <w:rsid w:val="0017681B"/>
    <w:rsid w:val="001776B3"/>
    <w:rsid w:val="00180BEE"/>
    <w:rsid w:val="00183B40"/>
    <w:rsid w:val="00185192"/>
    <w:rsid w:val="00185292"/>
    <w:rsid w:val="00185BE4"/>
    <w:rsid w:val="00186E95"/>
    <w:rsid w:val="001875D4"/>
    <w:rsid w:val="00187CCE"/>
    <w:rsid w:val="0019057B"/>
    <w:rsid w:val="00190974"/>
    <w:rsid w:val="00191256"/>
    <w:rsid w:val="00191776"/>
    <w:rsid w:val="00191C7C"/>
    <w:rsid w:val="001A1DDA"/>
    <w:rsid w:val="001A5D0D"/>
    <w:rsid w:val="001A795D"/>
    <w:rsid w:val="001B10BD"/>
    <w:rsid w:val="001B13BB"/>
    <w:rsid w:val="001B3374"/>
    <w:rsid w:val="001B51F7"/>
    <w:rsid w:val="001C0913"/>
    <w:rsid w:val="001C0C8D"/>
    <w:rsid w:val="001C2826"/>
    <w:rsid w:val="001C30FD"/>
    <w:rsid w:val="001C69C5"/>
    <w:rsid w:val="001D00C4"/>
    <w:rsid w:val="001D0F82"/>
    <w:rsid w:val="001D243D"/>
    <w:rsid w:val="001D7D8F"/>
    <w:rsid w:val="001E37F6"/>
    <w:rsid w:val="001E5AE4"/>
    <w:rsid w:val="001E6596"/>
    <w:rsid w:val="001E662C"/>
    <w:rsid w:val="001E7D0D"/>
    <w:rsid w:val="001F74EF"/>
    <w:rsid w:val="001F7629"/>
    <w:rsid w:val="00201183"/>
    <w:rsid w:val="00201450"/>
    <w:rsid w:val="00201C00"/>
    <w:rsid w:val="00202F1F"/>
    <w:rsid w:val="00207287"/>
    <w:rsid w:val="00211120"/>
    <w:rsid w:val="00211C3A"/>
    <w:rsid w:val="00211F5D"/>
    <w:rsid w:val="00213FD8"/>
    <w:rsid w:val="00214A1D"/>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3C30"/>
    <w:rsid w:val="00244587"/>
    <w:rsid w:val="00246551"/>
    <w:rsid w:val="00250FA0"/>
    <w:rsid w:val="002511AA"/>
    <w:rsid w:val="002535B0"/>
    <w:rsid w:val="00253AB5"/>
    <w:rsid w:val="00254903"/>
    <w:rsid w:val="0025676E"/>
    <w:rsid w:val="00256E88"/>
    <w:rsid w:val="0025708C"/>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009C"/>
    <w:rsid w:val="00281041"/>
    <w:rsid w:val="002813E2"/>
    <w:rsid w:val="00281FB1"/>
    <w:rsid w:val="002824FD"/>
    <w:rsid w:val="002836D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D6633"/>
    <w:rsid w:val="002E3BF7"/>
    <w:rsid w:val="002E3F4F"/>
    <w:rsid w:val="002E3FA9"/>
    <w:rsid w:val="002E6707"/>
    <w:rsid w:val="002F0ED6"/>
    <w:rsid w:val="002F1E1B"/>
    <w:rsid w:val="002F1E8A"/>
    <w:rsid w:val="002F2AB5"/>
    <w:rsid w:val="002F4C86"/>
    <w:rsid w:val="002F5602"/>
    <w:rsid w:val="003003DE"/>
    <w:rsid w:val="00302AE8"/>
    <w:rsid w:val="00302F97"/>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5F91"/>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451"/>
    <w:rsid w:val="003B2FCA"/>
    <w:rsid w:val="003B497F"/>
    <w:rsid w:val="003B4996"/>
    <w:rsid w:val="003B5285"/>
    <w:rsid w:val="003B70A6"/>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4A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39E2"/>
    <w:rsid w:val="004F654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36972"/>
    <w:rsid w:val="00543564"/>
    <w:rsid w:val="0054513E"/>
    <w:rsid w:val="00545CB0"/>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0D16"/>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13"/>
    <w:rsid w:val="005F5953"/>
    <w:rsid w:val="00600173"/>
    <w:rsid w:val="00600CA6"/>
    <w:rsid w:val="00602C50"/>
    <w:rsid w:val="00605EE0"/>
    <w:rsid w:val="0060709D"/>
    <w:rsid w:val="006145A7"/>
    <w:rsid w:val="006154DC"/>
    <w:rsid w:val="00616795"/>
    <w:rsid w:val="00616B68"/>
    <w:rsid w:val="00623A65"/>
    <w:rsid w:val="006253A3"/>
    <w:rsid w:val="00625578"/>
    <w:rsid w:val="0062624E"/>
    <w:rsid w:val="006265EE"/>
    <w:rsid w:val="00630027"/>
    <w:rsid w:val="006307E1"/>
    <w:rsid w:val="00631330"/>
    <w:rsid w:val="00631949"/>
    <w:rsid w:val="00631C2F"/>
    <w:rsid w:val="00631F1E"/>
    <w:rsid w:val="006335F2"/>
    <w:rsid w:val="006341C9"/>
    <w:rsid w:val="00634428"/>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114"/>
    <w:rsid w:val="00680263"/>
    <w:rsid w:val="00681759"/>
    <w:rsid w:val="0068220D"/>
    <w:rsid w:val="006829E4"/>
    <w:rsid w:val="00682EC4"/>
    <w:rsid w:val="006840D2"/>
    <w:rsid w:val="00685D26"/>
    <w:rsid w:val="006870F1"/>
    <w:rsid w:val="00687A37"/>
    <w:rsid w:val="00692D77"/>
    <w:rsid w:val="006954A3"/>
    <w:rsid w:val="00695E0D"/>
    <w:rsid w:val="006978A6"/>
    <w:rsid w:val="006A0440"/>
    <w:rsid w:val="006A0F5F"/>
    <w:rsid w:val="006A30E5"/>
    <w:rsid w:val="006A5196"/>
    <w:rsid w:val="006A5A9E"/>
    <w:rsid w:val="006A5D76"/>
    <w:rsid w:val="006A71F7"/>
    <w:rsid w:val="006A7C19"/>
    <w:rsid w:val="006B103D"/>
    <w:rsid w:val="006B29A9"/>
    <w:rsid w:val="006B2E0C"/>
    <w:rsid w:val="006B493E"/>
    <w:rsid w:val="006C2F9A"/>
    <w:rsid w:val="006C6EDC"/>
    <w:rsid w:val="006D205F"/>
    <w:rsid w:val="006D3E6C"/>
    <w:rsid w:val="006D53E7"/>
    <w:rsid w:val="006E2899"/>
    <w:rsid w:val="006E334C"/>
    <w:rsid w:val="006E3C2F"/>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00F7"/>
    <w:rsid w:val="00711170"/>
    <w:rsid w:val="00712296"/>
    <w:rsid w:val="00714C77"/>
    <w:rsid w:val="00714FA3"/>
    <w:rsid w:val="007173B3"/>
    <w:rsid w:val="00717DEC"/>
    <w:rsid w:val="007226AE"/>
    <w:rsid w:val="0072277F"/>
    <w:rsid w:val="00722989"/>
    <w:rsid w:val="0072506D"/>
    <w:rsid w:val="00730058"/>
    <w:rsid w:val="00731AA9"/>
    <w:rsid w:val="00731E95"/>
    <w:rsid w:val="00732BC8"/>
    <w:rsid w:val="00732D5D"/>
    <w:rsid w:val="00734FE2"/>
    <w:rsid w:val="00736BCD"/>
    <w:rsid w:val="00736EEE"/>
    <w:rsid w:val="00740C81"/>
    <w:rsid w:val="00741092"/>
    <w:rsid w:val="00741C14"/>
    <w:rsid w:val="00742ED8"/>
    <w:rsid w:val="00743B3F"/>
    <w:rsid w:val="00746200"/>
    <w:rsid w:val="0074758C"/>
    <w:rsid w:val="0075326D"/>
    <w:rsid w:val="007533A8"/>
    <w:rsid w:val="007534B9"/>
    <w:rsid w:val="00753812"/>
    <w:rsid w:val="0075468D"/>
    <w:rsid w:val="00754734"/>
    <w:rsid w:val="00754D2F"/>
    <w:rsid w:val="00754F88"/>
    <w:rsid w:val="00755A33"/>
    <w:rsid w:val="007573B5"/>
    <w:rsid w:val="0076078B"/>
    <w:rsid w:val="00762D28"/>
    <w:rsid w:val="007635A6"/>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783"/>
    <w:rsid w:val="007A335D"/>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2B4F"/>
    <w:rsid w:val="007D31C3"/>
    <w:rsid w:val="007D38C3"/>
    <w:rsid w:val="007D4186"/>
    <w:rsid w:val="007D41D6"/>
    <w:rsid w:val="007D5038"/>
    <w:rsid w:val="007E0DC2"/>
    <w:rsid w:val="007E3936"/>
    <w:rsid w:val="007E493F"/>
    <w:rsid w:val="007E5E4C"/>
    <w:rsid w:val="007E6131"/>
    <w:rsid w:val="007F03F3"/>
    <w:rsid w:val="007F12AA"/>
    <w:rsid w:val="007F1344"/>
    <w:rsid w:val="007F4FF7"/>
    <w:rsid w:val="007F7859"/>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0539"/>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0A5D"/>
    <w:rsid w:val="008C135F"/>
    <w:rsid w:val="008C24DD"/>
    <w:rsid w:val="008C4068"/>
    <w:rsid w:val="008C49A8"/>
    <w:rsid w:val="008C6690"/>
    <w:rsid w:val="008C7076"/>
    <w:rsid w:val="008D082A"/>
    <w:rsid w:val="008D12E4"/>
    <w:rsid w:val="008D15C7"/>
    <w:rsid w:val="008D15EB"/>
    <w:rsid w:val="008E041A"/>
    <w:rsid w:val="008E1F7E"/>
    <w:rsid w:val="008E1FC0"/>
    <w:rsid w:val="008E287B"/>
    <w:rsid w:val="008E3A74"/>
    <w:rsid w:val="008E45D5"/>
    <w:rsid w:val="008E6FF5"/>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398E"/>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952"/>
    <w:rsid w:val="009D3F2A"/>
    <w:rsid w:val="009D6823"/>
    <w:rsid w:val="009D7F52"/>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5C13"/>
    <w:rsid w:val="00A2630E"/>
    <w:rsid w:val="00A2737D"/>
    <w:rsid w:val="00A30E02"/>
    <w:rsid w:val="00A31173"/>
    <w:rsid w:val="00A31382"/>
    <w:rsid w:val="00A3300D"/>
    <w:rsid w:val="00A4026E"/>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2CC"/>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1650"/>
    <w:rsid w:val="00AC2009"/>
    <w:rsid w:val="00AC290E"/>
    <w:rsid w:val="00AC2AD8"/>
    <w:rsid w:val="00AC33FB"/>
    <w:rsid w:val="00AC37E3"/>
    <w:rsid w:val="00AC66A8"/>
    <w:rsid w:val="00AD1D58"/>
    <w:rsid w:val="00AD404F"/>
    <w:rsid w:val="00AD53F5"/>
    <w:rsid w:val="00AD7055"/>
    <w:rsid w:val="00AD733B"/>
    <w:rsid w:val="00AE1295"/>
    <w:rsid w:val="00AE17FA"/>
    <w:rsid w:val="00AE23EA"/>
    <w:rsid w:val="00AE3A7E"/>
    <w:rsid w:val="00AE3E7B"/>
    <w:rsid w:val="00AF364A"/>
    <w:rsid w:val="00AF3F7E"/>
    <w:rsid w:val="00AF49E0"/>
    <w:rsid w:val="00AF4EAF"/>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3E4B"/>
    <w:rsid w:val="00B341CB"/>
    <w:rsid w:val="00B3488F"/>
    <w:rsid w:val="00B34895"/>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3FA4"/>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5A03"/>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2B51"/>
    <w:rsid w:val="00C13C34"/>
    <w:rsid w:val="00C14D4E"/>
    <w:rsid w:val="00C163B0"/>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41FD"/>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3DA"/>
    <w:rsid w:val="00DC6FB8"/>
    <w:rsid w:val="00DD1C2B"/>
    <w:rsid w:val="00DD2526"/>
    <w:rsid w:val="00DD2C34"/>
    <w:rsid w:val="00DD3AC7"/>
    <w:rsid w:val="00DD4311"/>
    <w:rsid w:val="00DD4F77"/>
    <w:rsid w:val="00DD76E6"/>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BA9"/>
    <w:rsid w:val="00E21BC0"/>
    <w:rsid w:val="00E21BF4"/>
    <w:rsid w:val="00E2206D"/>
    <w:rsid w:val="00E2327F"/>
    <w:rsid w:val="00E26090"/>
    <w:rsid w:val="00E323EF"/>
    <w:rsid w:val="00E32C90"/>
    <w:rsid w:val="00E33D26"/>
    <w:rsid w:val="00E35F13"/>
    <w:rsid w:val="00E41E68"/>
    <w:rsid w:val="00E41F0B"/>
    <w:rsid w:val="00E4221F"/>
    <w:rsid w:val="00E431D9"/>
    <w:rsid w:val="00E43604"/>
    <w:rsid w:val="00E4375E"/>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21F4"/>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379A"/>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1B7A"/>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C38BF"/>
    <w:rsid w:val="00FC454C"/>
    <w:rsid w:val="00FC4ACA"/>
    <w:rsid w:val="00FC5B78"/>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35E7"/>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48EA5B5A-CA5B-44AD-B8CF-E27A1960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2</cp:revision>
  <cp:lastPrinted>2021-09-17T16:58:00Z</cp:lastPrinted>
  <dcterms:created xsi:type="dcterms:W3CDTF">2022-11-15T16:22:00Z</dcterms:created>
  <dcterms:modified xsi:type="dcterms:W3CDTF">2022-11-15T16:22:00Z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