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848"/>
      </w:tblGrid>
      <w:tr w:rsidR="0090781E" w:rsidRPr="00D71EED" w14:paraId="6962B3F0" w14:textId="77777777" w:rsidTr="20DFA5F8">
        <w:trPr>
          <w:trHeight w:val="1349"/>
        </w:trPr>
        <w:tc>
          <w:tcPr>
            <w:tcW w:w="6848" w:type="dxa"/>
            <w:tcMar>
              <w:top w:w="0" w:type="dxa"/>
              <w:left w:w="108" w:type="dxa"/>
              <w:bottom w:w="0" w:type="dxa"/>
              <w:right w:w="108" w:type="dxa"/>
            </w:tcMar>
            <w:hideMark/>
          </w:tcPr>
          <w:p w14:paraId="65A79742" w14:textId="77777777" w:rsidR="0090781E" w:rsidRPr="00D71EED" w:rsidRDefault="7B5AA71F" w:rsidP="20DFA5F8">
            <w:pPr>
              <w:spacing w:after="0"/>
              <w:rPr>
                <w:rFonts w:ascii="Times New Roman" w:hAnsi="Times New Roman" w:cs="Times New Roman"/>
                <w:sz w:val="24"/>
                <w:szCs w:val="24"/>
              </w:rPr>
            </w:pPr>
            <w:r>
              <w:rPr>
                <w:noProof/>
              </w:rPr>
              <w:drawing>
                <wp:inline distT="0" distB="0" distL="0" distR="0" wp14:anchorId="780AB034" wp14:editId="5432EC91">
                  <wp:extent cx="2258635" cy="1563429"/>
                  <wp:effectExtent l="0" t="0" r="0" b="0"/>
                  <wp:docPr id="64295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tc>
      </w:tr>
    </w:tbl>
    <w:p w14:paraId="0A9DECC9" w14:textId="77777777" w:rsidR="004D5786" w:rsidRPr="004D5786" w:rsidRDefault="004D5786" w:rsidP="004D5786">
      <w:pPr>
        <w:widowControl w:val="0"/>
        <w:autoSpaceDE w:val="0"/>
        <w:autoSpaceDN w:val="0"/>
        <w:adjustRightInd w:val="0"/>
        <w:spacing w:after="0" w:line="240" w:lineRule="auto"/>
        <w:rPr>
          <w:rFonts w:ascii="Times New Roman" w:eastAsia="Times New Roman" w:hAnsi="Times New Roman" w:cs="Times New Roman"/>
          <w:kern w:val="28"/>
        </w:rPr>
      </w:pPr>
    </w:p>
    <w:p w14:paraId="67919264" w14:textId="77777777" w:rsidR="7B5AA71F" w:rsidRDefault="7B5AA71F" w:rsidP="20DFA5F8">
      <w:pPr>
        <w:spacing w:after="0"/>
      </w:pPr>
      <w:r w:rsidRPr="20DFA5F8">
        <w:rPr>
          <w:rFonts w:ascii="Calibri" w:eastAsia="Calibri" w:hAnsi="Calibri" w:cs="Calibri"/>
          <w:sz w:val="24"/>
          <w:szCs w:val="24"/>
        </w:rPr>
        <w:t xml:space="preserve">  </w:t>
      </w:r>
      <w:r w:rsidRPr="20DFA5F8">
        <w:rPr>
          <w:rFonts w:ascii="Calibri" w:eastAsia="Calibri" w:hAnsi="Calibri" w:cs="Calibri"/>
          <w:sz w:val="24"/>
          <w:szCs w:val="24"/>
          <w:lang w:val="en"/>
        </w:rPr>
        <w:t> </w:t>
      </w:r>
      <w:r w:rsidRPr="20DFA5F8">
        <w:rPr>
          <w:rFonts w:ascii="Calibri" w:eastAsia="Calibri" w:hAnsi="Calibri" w:cs="Calibri"/>
          <w:b/>
          <w:bCs/>
          <w:sz w:val="24"/>
          <w:szCs w:val="24"/>
          <w:lang w:val="en"/>
        </w:rPr>
        <w:t>FOR IMMEDIATE RELEASE </w:t>
      </w:r>
      <w:r w:rsidRPr="20DFA5F8">
        <w:rPr>
          <w:rFonts w:ascii="Calibri" w:eastAsia="Calibri" w:hAnsi="Calibri" w:cs="Calibri"/>
          <w:sz w:val="24"/>
          <w:szCs w:val="24"/>
        </w:rPr>
        <w:t xml:space="preserve">  </w:t>
      </w:r>
    </w:p>
    <w:p w14:paraId="56A9E915" w14:textId="77777777" w:rsidR="7B5AA71F" w:rsidRDefault="7B5AA71F" w:rsidP="20DFA5F8">
      <w:pPr>
        <w:spacing w:after="0"/>
      </w:pPr>
      <w:r w:rsidRPr="20DFA5F8">
        <w:rPr>
          <w:rFonts w:ascii="Calibri" w:eastAsia="Calibri" w:hAnsi="Calibri" w:cs="Calibri"/>
          <w:sz w:val="24"/>
          <w:szCs w:val="24"/>
        </w:rPr>
        <w:t xml:space="preserve">  </w:t>
      </w:r>
    </w:p>
    <w:p w14:paraId="4F5FB3E7" w14:textId="3D951A7D" w:rsidR="007B308E" w:rsidRPr="007B308E" w:rsidRDefault="00864A3C" w:rsidP="005510FB">
      <w:pPr>
        <w:pStyle w:val="paragraph"/>
        <w:spacing w:before="0" w:beforeAutospacing="0" w:after="0" w:afterAutospacing="0"/>
        <w:jc w:val="center"/>
        <w:textAlignment w:val="baseline"/>
        <w:rPr>
          <w:rStyle w:val="normaltextrun"/>
          <w:rFonts w:asciiTheme="minorHAnsi" w:hAnsiTheme="minorHAnsi" w:cstheme="minorHAnsi"/>
          <w:i/>
          <w:iCs/>
          <w:sz w:val="22"/>
          <w:szCs w:val="22"/>
        </w:rPr>
      </w:pPr>
      <w:r w:rsidRPr="00864A3C">
        <w:rPr>
          <w:rStyle w:val="normaltextrun"/>
          <w:rFonts w:asciiTheme="minorHAnsi" w:hAnsiTheme="minorHAnsi" w:cstheme="minorHAnsi"/>
          <w:b/>
          <w:bCs/>
          <w:sz w:val="22"/>
          <w:szCs w:val="22"/>
        </w:rPr>
        <w:t xml:space="preserve">Moorpark College Theatre Arts </w:t>
      </w:r>
      <w:r w:rsidR="002C0B47">
        <w:rPr>
          <w:rStyle w:val="normaltextrun"/>
          <w:rFonts w:asciiTheme="minorHAnsi" w:hAnsiTheme="minorHAnsi" w:cstheme="minorHAnsi"/>
          <w:b/>
          <w:bCs/>
          <w:sz w:val="22"/>
          <w:szCs w:val="22"/>
        </w:rPr>
        <w:t>Presents</w:t>
      </w:r>
      <w:r w:rsidRPr="00864A3C">
        <w:rPr>
          <w:rStyle w:val="normaltextrun"/>
          <w:rFonts w:asciiTheme="minorHAnsi" w:hAnsiTheme="minorHAnsi" w:cstheme="minorHAnsi"/>
          <w:b/>
          <w:bCs/>
          <w:sz w:val="22"/>
          <w:szCs w:val="22"/>
        </w:rPr>
        <w:t xml:space="preserve"> </w:t>
      </w:r>
      <w:r w:rsidRPr="00864A3C">
        <w:rPr>
          <w:rStyle w:val="normaltextrun"/>
          <w:rFonts w:asciiTheme="minorHAnsi" w:hAnsiTheme="minorHAnsi" w:cstheme="minorHAnsi"/>
          <w:b/>
          <w:bCs/>
          <w:i/>
          <w:iCs/>
          <w:sz w:val="22"/>
          <w:szCs w:val="22"/>
        </w:rPr>
        <w:t>Angels In America: Part One</w:t>
      </w:r>
      <w:r w:rsidR="00DF6AC3">
        <w:rPr>
          <w:rStyle w:val="normaltextrun"/>
          <w:rFonts w:asciiTheme="minorHAnsi" w:hAnsiTheme="minorHAnsi" w:cstheme="minorHAnsi"/>
          <w:b/>
          <w:bCs/>
          <w:i/>
          <w:iCs/>
          <w:sz w:val="22"/>
          <w:szCs w:val="22"/>
        </w:rPr>
        <w:t xml:space="preserve"> — </w:t>
      </w:r>
      <w:r w:rsidRPr="00864A3C">
        <w:rPr>
          <w:rStyle w:val="normaltextrun"/>
          <w:rFonts w:asciiTheme="minorHAnsi" w:hAnsiTheme="minorHAnsi" w:cstheme="minorHAnsi"/>
          <w:b/>
          <w:bCs/>
          <w:i/>
          <w:iCs/>
          <w:sz w:val="22"/>
          <w:szCs w:val="22"/>
        </w:rPr>
        <w:t>Millennium Approaches</w:t>
      </w:r>
      <w:r w:rsidR="004A3919">
        <w:rPr>
          <w:rStyle w:val="normaltextrun"/>
          <w:rFonts w:asciiTheme="minorHAnsi" w:hAnsiTheme="minorHAnsi" w:cstheme="minorHAnsi"/>
          <w:b/>
          <w:bCs/>
          <w:sz w:val="22"/>
          <w:szCs w:val="22"/>
        </w:rPr>
        <w:br/>
      </w:r>
      <w:r w:rsidR="00452E4E" w:rsidRPr="00452E4E">
        <w:rPr>
          <w:rStyle w:val="normaltextrun"/>
          <w:rFonts w:asciiTheme="minorHAnsi" w:hAnsiTheme="minorHAnsi" w:cstheme="minorHAnsi"/>
          <w:i/>
          <w:iCs/>
          <w:sz w:val="22"/>
          <w:szCs w:val="22"/>
        </w:rPr>
        <w:t>Ensemble cast explores love, loss and identity in Kushner’s Pulitzer-winning AIDS-era epic</w:t>
      </w:r>
      <w:r w:rsidR="00452E4E" w:rsidRPr="00452E4E" w:rsidDel="00452E4E">
        <w:rPr>
          <w:rStyle w:val="normaltextrun"/>
          <w:rFonts w:asciiTheme="minorHAnsi" w:hAnsiTheme="minorHAnsi" w:cstheme="minorHAnsi"/>
          <w:i/>
          <w:iCs/>
          <w:sz w:val="22"/>
          <w:szCs w:val="22"/>
        </w:rPr>
        <w:t xml:space="preserve"> </w:t>
      </w:r>
    </w:p>
    <w:p w14:paraId="258586A0" w14:textId="77777777" w:rsidR="7B5AA71F" w:rsidRDefault="7B5AA71F" w:rsidP="20DFA5F8">
      <w:pPr>
        <w:spacing w:after="0"/>
        <w:jc w:val="center"/>
      </w:pPr>
    </w:p>
    <w:p w14:paraId="62F4C9F4" w14:textId="57A6C58E" w:rsidR="004336A8" w:rsidRDefault="7B5AA71F"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rPr>
      </w:pPr>
      <w:r w:rsidRPr="20DFA5F8">
        <w:rPr>
          <w:rFonts w:ascii="Calibri" w:eastAsia="Calibri" w:hAnsi="Calibri" w:cs="Calibri"/>
          <w:b/>
          <w:bCs/>
          <w:sz w:val="24"/>
          <w:szCs w:val="24"/>
          <w:lang w:val="en"/>
        </w:rPr>
        <w:t>Moorpark, Calif.</w:t>
      </w:r>
      <w:r w:rsidRPr="20DFA5F8">
        <w:rPr>
          <w:rFonts w:ascii="Calibri" w:eastAsia="Calibri" w:hAnsi="Calibri" w:cs="Calibri"/>
          <w:sz w:val="24"/>
          <w:szCs w:val="24"/>
          <w:lang w:val="en"/>
        </w:rPr>
        <w:t> (</w:t>
      </w:r>
      <w:r w:rsidR="00996F3E">
        <w:rPr>
          <w:rFonts w:ascii="Calibri" w:eastAsia="Calibri" w:hAnsi="Calibri" w:cs="Calibri"/>
          <w:sz w:val="24"/>
          <w:szCs w:val="24"/>
          <w:lang w:val="en"/>
        </w:rPr>
        <w:t xml:space="preserve">Sept. </w:t>
      </w:r>
      <w:r w:rsidR="002C0B47">
        <w:rPr>
          <w:rFonts w:ascii="Calibri" w:eastAsia="Calibri" w:hAnsi="Calibri" w:cs="Calibri"/>
          <w:sz w:val="24"/>
          <w:szCs w:val="24"/>
          <w:lang w:val="en"/>
        </w:rPr>
        <w:t>2</w:t>
      </w:r>
      <w:r w:rsidR="00996F3E">
        <w:rPr>
          <w:rFonts w:ascii="Calibri" w:eastAsia="Calibri" w:hAnsi="Calibri" w:cs="Calibri"/>
          <w:sz w:val="24"/>
          <w:szCs w:val="24"/>
          <w:lang w:val="en"/>
        </w:rPr>
        <w:t>4</w:t>
      </w:r>
      <w:r w:rsidR="002C0B47">
        <w:rPr>
          <w:rFonts w:ascii="Calibri" w:eastAsia="Calibri" w:hAnsi="Calibri" w:cs="Calibri"/>
          <w:sz w:val="24"/>
          <w:szCs w:val="24"/>
          <w:lang w:val="en"/>
        </w:rPr>
        <w:t>, 2025</w:t>
      </w:r>
      <w:r w:rsidRPr="20DFA5F8">
        <w:rPr>
          <w:rFonts w:ascii="Calibri" w:eastAsia="Calibri" w:hAnsi="Calibri" w:cs="Calibri"/>
          <w:sz w:val="24"/>
          <w:szCs w:val="24"/>
          <w:lang w:val="en"/>
        </w:rPr>
        <w:t>) —</w:t>
      </w:r>
      <w:r w:rsidR="004A3919">
        <w:rPr>
          <w:rFonts w:ascii="Calibri" w:eastAsia="Calibri" w:hAnsi="Calibri" w:cs="Calibri"/>
          <w:sz w:val="24"/>
          <w:szCs w:val="24"/>
          <w:lang w:val="en"/>
        </w:rPr>
        <w:t xml:space="preserve"> </w:t>
      </w:r>
      <w:r w:rsidR="000A5928" w:rsidRPr="000A5928">
        <w:rPr>
          <w:rFonts w:ascii="Calibri" w:eastAsia="Calibri" w:hAnsi="Calibri" w:cs="Calibri"/>
          <w:sz w:val="24"/>
          <w:szCs w:val="24"/>
          <w:lang w:val="en"/>
        </w:rPr>
        <w:t xml:space="preserve">This fall, </w:t>
      </w:r>
      <w:r w:rsidR="0064726F">
        <w:rPr>
          <w:rFonts w:ascii="Calibri" w:eastAsia="Calibri" w:hAnsi="Calibri" w:cs="Calibri"/>
          <w:sz w:val="24"/>
          <w:szCs w:val="24"/>
          <w:lang w:val="en"/>
        </w:rPr>
        <w:t xml:space="preserve">the Moorpark College Theatre Arts department brings </w:t>
      </w:r>
      <w:r w:rsidR="000A5928" w:rsidRPr="004865ED">
        <w:rPr>
          <w:rFonts w:ascii="Calibri" w:eastAsia="Calibri" w:hAnsi="Calibri" w:cs="Calibri"/>
          <w:i/>
          <w:iCs/>
          <w:sz w:val="24"/>
          <w:szCs w:val="24"/>
          <w:lang w:val="en"/>
        </w:rPr>
        <w:t>Angels in America: Part One — Millennium Approaches</w:t>
      </w:r>
      <w:r w:rsidR="00280270">
        <w:rPr>
          <w:rFonts w:ascii="Calibri" w:eastAsia="Calibri" w:hAnsi="Calibri" w:cs="Calibri"/>
          <w:sz w:val="24"/>
          <w:szCs w:val="24"/>
          <w:lang w:val="en"/>
        </w:rPr>
        <w:t xml:space="preserve"> to the Performing Arts Center.</w:t>
      </w:r>
      <w:r w:rsidR="00280270" w:rsidRPr="000A5928">
        <w:rPr>
          <w:rFonts w:ascii="Calibri" w:eastAsia="Calibri" w:hAnsi="Calibri" w:cs="Calibri"/>
          <w:sz w:val="24"/>
          <w:szCs w:val="24"/>
          <w:lang w:val="en"/>
        </w:rPr>
        <w:t xml:space="preserve"> </w:t>
      </w:r>
      <w:r w:rsidR="002C0B47" w:rsidRPr="002C0B47">
        <w:rPr>
          <w:rFonts w:cstheme="minorHAnsi"/>
          <w:color w:val="000000"/>
          <w:sz w:val="24"/>
          <w:szCs w:val="24"/>
        </w:rPr>
        <w:t xml:space="preserve">The production </w:t>
      </w:r>
      <w:r w:rsidR="00C42832">
        <w:rPr>
          <w:rFonts w:cstheme="minorHAnsi"/>
          <w:color w:val="000000"/>
          <w:sz w:val="24"/>
          <w:szCs w:val="24"/>
        </w:rPr>
        <w:t xml:space="preserve">will </w:t>
      </w:r>
      <w:r w:rsidR="002C0B47" w:rsidRPr="002C0B47">
        <w:rPr>
          <w:rFonts w:cstheme="minorHAnsi"/>
          <w:color w:val="000000"/>
          <w:sz w:val="24"/>
          <w:szCs w:val="24"/>
        </w:rPr>
        <w:t>run Oct</w:t>
      </w:r>
      <w:r w:rsidR="00C42832">
        <w:rPr>
          <w:rFonts w:cstheme="minorHAnsi"/>
          <w:color w:val="000000"/>
          <w:sz w:val="24"/>
          <w:szCs w:val="24"/>
        </w:rPr>
        <w:t>ober</w:t>
      </w:r>
      <w:r w:rsidR="002C0B47" w:rsidRPr="002C0B47">
        <w:rPr>
          <w:rFonts w:cstheme="minorHAnsi"/>
          <w:color w:val="000000"/>
          <w:sz w:val="24"/>
          <w:szCs w:val="24"/>
        </w:rPr>
        <w:t xml:space="preserve"> 9-19, with evening performances Thursday through Saturday</w:t>
      </w:r>
      <w:r w:rsidR="002C0B47">
        <w:rPr>
          <w:rFonts w:cstheme="minorHAnsi"/>
          <w:color w:val="000000"/>
          <w:sz w:val="24"/>
          <w:szCs w:val="24"/>
        </w:rPr>
        <w:t xml:space="preserve"> </w:t>
      </w:r>
      <w:r w:rsidR="002C0B47" w:rsidRPr="002C0B47">
        <w:rPr>
          <w:rFonts w:cstheme="minorHAnsi"/>
          <w:color w:val="000000"/>
          <w:sz w:val="24"/>
          <w:szCs w:val="24"/>
        </w:rPr>
        <w:t>and Sunday matinees.</w:t>
      </w:r>
    </w:p>
    <w:p w14:paraId="75AA0CC2" w14:textId="77777777" w:rsidR="002C0B47" w:rsidRPr="002C0B47" w:rsidRDefault="002C0B47"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 w:val="24"/>
          <w:szCs w:val="24"/>
        </w:rPr>
      </w:pPr>
    </w:p>
    <w:p w14:paraId="13BBEC41" w14:textId="1F6C57C2" w:rsidR="00961048" w:rsidRDefault="00354B5F" w:rsidP="001065F8">
      <w:pPr>
        <w:spacing w:after="0"/>
        <w:rPr>
          <w:sz w:val="24"/>
          <w:szCs w:val="24"/>
        </w:rPr>
      </w:pPr>
      <w:r w:rsidRPr="00354B5F">
        <w:rPr>
          <w:sz w:val="24"/>
          <w:szCs w:val="24"/>
        </w:rPr>
        <w:t>Tony Kushner’s landmark drama</w:t>
      </w:r>
      <w:r w:rsidR="00D85806">
        <w:rPr>
          <w:sz w:val="24"/>
          <w:szCs w:val="24"/>
        </w:rPr>
        <w:t xml:space="preserve"> </w:t>
      </w:r>
      <w:r w:rsidRPr="00354B5F">
        <w:rPr>
          <w:sz w:val="24"/>
          <w:szCs w:val="24"/>
        </w:rPr>
        <w:t>—</w:t>
      </w:r>
      <w:r w:rsidR="00D85806">
        <w:rPr>
          <w:sz w:val="24"/>
          <w:szCs w:val="24"/>
        </w:rPr>
        <w:t xml:space="preserve"> </w:t>
      </w:r>
      <w:r w:rsidRPr="00354B5F">
        <w:rPr>
          <w:sz w:val="24"/>
          <w:szCs w:val="24"/>
        </w:rPr>
        <w:t>set in 1980s New York during the height of the AIDS crisis</w:t>
      </w:r>
      <w:r w:rsidR="00D85806">
        <w:rPr>
          <w:sz w:val="24"/>
          <w:szCs w:val="24"/>
        </w:rPr>
        <w:t xml:space="preserve"> </w:t>
      </w:r>
      <w:r w:rsidRPr="00354B5F">
        <w:rPr>
          <w:sz w:val="24"/>
          <w:szCs w:val="24"/>
        </w:rPr>
        <w:t>—</w:t>
      </w:r>
      <w:r w:rsidR="00D85806">
        <w:rPr>
          <w:sz w:val="24"/>
          <w:szCs w:val="24"/>
        </w:rPr>
        <w:t xml:space="preserve"> </w:t>
      </w:r>
      <w:r w:rsidR="00961048" w:rsidRPr="00961048">
        <w:rPr>
          <w:sz w:val="24"/>
          <w:szCs w:val="24"/>
        </w:rPr>
        <w:t>follows Prior, a gay man diagnosed with AIDS</w:t>
      </w:r>
      <w:r>
        <w:rPr>
          <w:sz w:val="24"/>
          <w:szCs w:val="24"/>
        </w:rPr>
        <w:t xml:space="preserve"> who is visited by an</w:t>
      </w:r>
      <w:r w:rsidR="00961048" w:rsidRPr="00961048">
        <w:rPr>
          <w:sz w:val="24"/>
          <w:szCs w:val="24"/>
        </w:rPr>
        <w:t xml:space="preserve"> angel and name</w:t>
      </w:r>
      <w:r>
        <w:rPr>
          <w:sz w:val="24"/>
          <w:szCs w:val="24"/>
        </w:rPr>
        <w:t>d</w:t>
      </w:r>
      <w:r w:rsidR="00961048" w:rsidRPr="00961048">
        <w:rPr>
          <w:sz w:val="24"/>
          <w:szCs w:val="24"/>
        </w:rPr>
        <w:t xml:space="preserve"> a prophet. </w:t>
      </w:r>
      <w:r w:rsidR="003D7701" w:rsidRPr="003D7701">
        <w:rPr>
          <w:sz w:val="24"/>
          <w:szCs w:val="24"/>
        </w:rPr>
        <w:t>Widely regarded as a definitive theatrical work on the era, the play explores themes of otherness, queerness, faith, addiction and mortality while weaving historical figures such as Roy Cohn and Ethel Rosenberg into its vivid tapestry.</w:t>
      </w:r>
    </w:p>
    <w:p w14:paraId="0A259127" w14:textId="5FDAE982" w:rsidR="00A90C59" w:rsidRDefault="00A90C59"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1A1A1A"/>
          <w:sz w:val="24"/>
          <w:szCs w:val="24"/>
        </w:rPr>
      </w:pPr>
    </w:p>
    <w:p w14:paraId="08BA9ACD" w14:textId="4801627C" w:rsidR="00A90C59" w:rsidRDefault="00A90C59"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1A1A1A"/>
          <w:sz w:val="24"/>
          <w:szCs w:val="24"/>
        </w:rPr>
      </w:pPr>
      <w:r>
        <w:rPr>
          <w:color w:val="000000"/>
          <w:sz w:val="24"/>
          <w:szCs w:val="24"/>
        </w:rPr>
        <w:t>“</w:t>
      </w:r>
      <w:r w:rsidRPr="002C0B47">
        <w:rPr>
          <w:color w:val="1A1A1A"/>
          <w:sz w:val="24"/>
          <w:szCs w:val="24"/>
        </w:rPr>
        <w:t>One of the</w:t>
      </w:r>
      <w:r>
        <w:rPr>
          <w:color w:val="000000"/>
          <w:sz w:val="24"/>
          <w:szCs w:val="24"/>
        </w:rPr>
        <w:t xml:space="preserve"> </w:t>
      </w:r>
      <w:r w:rsidRPr="002C0B47">
        <w:rPr>
          <w:color w:val="1A1A1A"/>
          <w:sz w:val="24"/>
          <w:szCs w:val="24"/>
        </w:rPr>
        <w:t>things I relate to the most is the difficulty of never having a slow moment for vulnerability</w:t>
      </w:r>
      <w:r>
        <w:rPr>
          <w:color w:val="1A1A1A"/>
          <w:sz w:val="24"/>
          <w:szCs w:val="24"/>
        </w:rPr>
        <w:t>,” said Casey Mora, who plays Prior.</w:t>
      </w:r>
      <w:r w:rsidRPr="002C0B47">
        <w:rPr>
          <w:color w:val="1A1A1A"/>
          <w:sz w:val="24"/>
          <w:szCs w:val="24"/>
        </w:rPr>
        <w:t xml:space="preserve"> </w:t>
      </w:r>
      <w:r>
        <w:rPr>
          <w:color w:val="1A1A1A"/>
          <w:sz w:val="24"/>
          <w:szCs w:val="24"/>
        </w:rPr>
        <w:t>“Prior</w:t>
      </w:r>
      <w:r>
        <w:rPr>
          <w:color w:val="000000"/>
          <w:sz w:val="24"/>
          <w:szCs w:val="24"/>
        </w:rPr>
        <w:t xml:space="preserve"> </w:t>
      </w:r>
      <w:r w:rsidRPr="002C0B47">
        <w:rPr>
          <w:color w:val="1A1A1A"/>
          <w:sz w:val="24"/>
          <w:szCs w:val="24"/>
        </w:rPr>
        <w:t>brings his emotions, experiences and doubts in an unfiltered way that sometimes might not be digestible and could be suffocating for others. That lack of hesitation is something I can relate to,</w:t>
      </w:r>
      <w:r>
        <w:rPr>
          <w:color w:val="000000"/>
          <w:sz w:val="24"/>
          <w:szCs w:val="24"/>
        </w:rPr>
        <w:t xml:space="preserve"> </w:t>
      </w:r>
      <w:r w:rsidRPr="002C0B47">
        <w:rPr>
          <w:color w:val="1A1A1A"/>
          <w:sz w:val="24"/>
          <w:szCs w:val="24"/>
        </w:rPr>
        <w:t>being candid. His attempt to reclaim his femininity throughout the production is the epitome of</w:t>
      </w:r>
      <w:r>
        <w:rPr>
          <w:color w:val="000000"/>
          <w:sz w:val="24"/>
          <w:szCs w:val="24"/>
        </w:rPr>
        <w:t xml:space="preserve"> </w:t>
      </w:r>
      <w:r w:rsidRPr="002C0B47">
        <w:rPr>
          <w:color w:val="1A1A1A"/>
          <w:sz w:val="24"/>
          <w:szCs w:val="24"/>
        </w:rPr>
        <w:t>who he is.”</w:t>
      </w:r>
    </w:p>
    <w:p w14:paraId="4B244AE2" w14:textId="77777777" w:rsidR="001A3130" w:rsidRPr="002C0B47" w:rsidRDefault="001A3130"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 w:val="24"/>
          <w:szCs w:val="24"/>
        </w:rPr>
      </w:pPr>
    </w:p>
    <w:p w14:paraId="6BEF0FBB" w14:textId="403437E0" w:rsidR="00972090" w:rsidRDefault="002C0B47"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 w:val="24"/>
          <w:szCs w:val="24"/>
        </w:rPr>
      </w:pPr>
      <w:r w:rsidRPr="002C0B47">
        <w:rPr>
          <w:color w:val="000000"/>
          <w:sz w:val="24"/>
          <w:szCs w:val="24"/>
        </w:rPr>
        <w:t>“</w:t>
      </w:r>
      <w:r w:rsidR="00DA05E1" w:rsidRPr="00DA05E1">
        <w:rPr>
          <w:color w:val="000000"/>
          <w:sz w:val="24"/>
          <w:szCs w:val="24"/>
        </w:rPr>
        <w:t>I have never portrayed a character so vulnerable, and I don’t get to be this vulnerable in my everyday life</w:t>
      </w:r>
      <w:r w:rsidR="00207357">
        <w:rPr>
          <w:color w:val="000000"/>
          <w:sz w:val="24"/>
          <w:szCs w:val="24"/>
        </w:rPr>
        <w:t>,” said Dash Jeffords of his role as</w:t>
      </w:r>
      <w:r w:rsidRPr="002C0B47">
        <w:rPr>
          <w:color w:val="000000"/>
          <w:sz w:val="24"/>
          <w:szCs w:val="24"/>
        </w:rPr>
        <w:t xml:space="preserve"> </w:t>
      </w:r>
      <w:r w:rsidR="00207357" w:rsidRPr="002C0B47">
        <w:rPr>
          <w:color w:val="000000"/>
          <w:sz w:val="24"/>
          <w:szCs w:val="24"/>
        </w:rPr>
        <w:t>Prior’s partner Louis</w:t>
      </w:r>
      <w:r w:rsidR="00207357">
        <w:rPr>
          <w:color w:val="000000"/>
          <w:sz w:val="24"/>
          <w:szCs w:val="24"/>
        </w:rPr>
        <w:t>.</w:t>
      </w:r>
      <w:r w:rsidR="00207357" w:rsidRPr="002C0B47">
        <w:rPr>
          <w:color w:val="000000"/>
          <w:sz w:val="24"/>
          <w:szCs w:val="24"/>
        </w:rPr>
        <w:t xml:space="preserve"> </w:t>
      </w:r>
      <w:r w:rsidR="00207357">
        <w:rPr>
          <w:color w:val="000000"/>
          <w:sz w:val="24"/>
          <w:szCs w:val="24"/>
        </w:rPr>
        <w:t>“</w:t>
      </w:r>
      <w:r w:rsidRPr="002C0B47">
        <w:rPr>
          <w:color w:val="000000"/>
          <w:sz w:val="24"/>
          <w:szCs w:val="24"/>
        </w:rPr>
        <w:t>Through this character and telling his story, I’ve been able to go back to my life</w:t>
      </w:r>
      <w:r>
        <w:rPr>
          <w:color w:val="000000"/>
          <w:sz w:val="24"/>
          <w:szCs w:val="24"/>
        </w:rPr>
        <w:t xml:space="preserve"> </w:t>
      </w:r>
      <w:r w:rsidRPr="002C0B47">
        <w:rPr>
          <w:color w:val="000000"/>
          <w:sz w:val="24"/>
          <w:szCs w:val="24"/>
        </w:rPr>
        <w:t>and better myself as a person by utilizing what I learn through the role.”</w:t>
      </w:r>
    </w:p>
    <w:p w14:paraId="38452275" w14:textId="77777777" w:rsidR="00D32F93" w:rsidRDefault="00D32F93"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 w:val="24"/>
          <w:szCs w:val="24"/>
        </w:rPr>
      </w:pPr>
    </w:p>
    <w:p w14:paraId="3644BC37" w14:textId="24370C79" w:rsidR="00D32F93" w:rsidRDefault="00D32F93" w:rsidP="00D32F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1A1A1A"/>
          <w:sz w:val="24"/>
          <w:szCs w:val="24"/>
        </w:rPr>
      </w:pPr>
      <w:r>
        <w:rPr>
          <w:color w:val="000000"/>
          <w:sz w:val="24"/>
          <w:szCs w:val="24"/>
        </w:rPr>
        <w:t xml:space="preserve"> “</w:t>
      </w:r>
      <w:r w:rsidRPr="002C0B47">
        <w:rPr>
          <w:color w:val="1A1A1A"/>
          <w:sz w:val="24"/>
          <w:szCs w:val="24"/>
        </w:rPr>
        <w:t>Having the chance to explore the inner workings of such a complex, acerbic and widely reviled</w:t>
      </w:r>
      <w:r>
        <w:rPr>
          <w:color w:val="1A1A1A"/>
          <w:sz w:val="24"/>
          <w:szCs w:val="24"/>
        </w:rPr>
        <w:t xml:space="preserve"> </w:t>
      </w:r>
      <w:r w:rsidRPr="002C0B47">
        <w:rPr>
          <w:color w:val="1A1A1A"/>
          <w:sz w:val="24"/>
          <w:szCs w:val="24"/>
        </w:rPr>
        <w:t>character is incredibly exciting</w:t>
      </w:r>
      <w:r w:rsidR="00014657">
        <w:rPr>
          <w:color w:val="1A1A1A"/>
          <w:sz w:val="24"/>
          <w:szCs w:val="24"/>
        </w:rPr>
        <w:t xml:space="preserve">,” said Brett Lawrence, who plays </w:t>
      </w:r>
      <w:r w:rsidR="00870A4F">
        <w:rPr>
          <w:color w:val="1A1A1A"/>
          <w:sz w:val="24"/>
          <w:szCs w:val="24"/>
        </w:rPr>
        <w:t>Roy Cohn</w:t>
      </w:r>
      <w:r w:rsidR="00CC3AE9">
        <w:rPr>
          <w:color w:val="1A1A1A"/>
          <w:sz w:val="24"/>
          <w:szCs w:val="24"/>
        </w:rPr>
        <w:t>.</w:t>
      </w:r>
      <w:r w:rsidR="00870A4F">
        <w:rPr>
          <w:color w:val="1A1A1A"/>
          <w:sz w:val="24"/>
          <w:szCs w:val="24"/>
        </w:rPr>
        <w:t xml:space="preserve"> </w:t>
      </w:r>
      <w:r w:rsidR="00CC3AE9">
        <w:rPr>
          <w:color w:val="1A1A1A"/>
          <w:sz w:val="24"/>
          <w:szCs w:val="24"/>
        </w:rPr>
        <w:t>“</w:t>
      </w:r>
      <w:r w:rsidRPr="002C0B47">
        <w:rPr>
          <w:color w:val="1A1A1A"/>
          <w:sz w:val="24"/>
          <w:szCs w:val="24"/>
        </w:rPr>
        <w:t>It has also been</w:t>
      </w:r>
      <w:r>
        <w:rPr>
          <w:color w:val="1A1A1A"/>
          <w:sz w:val="24"/>
          <w:szCs w:val="24"/>
        </w:rPr>
        <w:t xml:space="preserve"> </w:t>
      </w:r>
      <w:r w:rsidRPr="002C0B47">
        <w:rPr>
          <w:color w:val="1A1A1A"/>
          <w:sz w:val="24"/>
          <w:szCs w:val="24"/>
        </w:rPr>
        <w:t>both enlightening and frightening to learn more about how the things that Roy Cohn did and the</w:t>
      </w:r>
      <w:r>
        <w:rPr>
          <w:color w:val="1A1A1A"/>
          <w:sz w:val="24"/>
          <w:szCs w:val="24"/>
        </w:rPr>
        <w:t xml:space="preserve"> </w:t>
      </w:r>
      <w:r w:rsidRPr="002C0B47">
        <w:rPr>
          <w:color w:val="1A1A1A"/>
          <w:sz w:val="24"/>
          <w:szCs w:val="24"/>
        </w:rPr>
        <w:t>people he influenced are still impacting us every day.</w:t>
      </w:r>
      <w:r>
        <w:rPr>
          <w:color w:val="1A1A1A"/>
          <w:sz w:val="24"/>
          <w:szCs w:val="24"/>
        </w:rPr>
        <w:t>”</w:t>
      </w:r>
    </w:p>
    <w:p w14:paraId="4A7F9C53" w14:textId="77777777" w:rsidR="00C926B6" w:rsidRDefault="00C926B6" w:rsidP="00D32F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1A1A1A"/>
          <w:sz w:val="24"/>
          <w:szCs w:val="24"/>
        </w:rPr>
      </w:pPr>
    </w:p>
    <w:p w14:paraId="266481C1" w14:textId="07482F65" w:rsidR="00C926B6" w:rsidRDefault="00CB6542" w:rsidP="00C926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 w:val="24"/>
          <w:szCs w:val="24"/>
        </w:rPr>
      </w:pPr>
      <w:r>
        <w:rPr>
          <w:color w:val="000000"/>
          <w:sz w:val="24"/>
          <w:szCs w:val="24"/>
        </w:rPr>
        <w:t>The</w:t>
      </w:r>
      <w:r w:rsidR="00C926B6" w:rsidRPr="002C0B47">
        <w:rPr>
          <w:color w:val="000000"/>
          <w:sz w:val="24"/>
          <w:szCs w:val="24"/>
        </w:rPr>
        <w:t xml:space="preserve"> department </w:t>
      </w:r>
      <w:r>
        <w:rPr>
          <w:color w:val="000000"/>
          <w:sz w:val="24"/>
          <w:szCs w:val="24"/>
        </w:rPr>
        <w:t xml:space="preserve">previously </w:t>
      </w:r>
      <w:r w:rsidR="00C926B6" w:rsidRPr="002C0B47">
        <w:rPr>
          <w:color w:val="000000"/>
          <w:sz w:val="24"/>
          <w:szCs w:val="24"/>
        </w:rPr>
        <w:t xml:space="preserve">produced the comedy </w:t>
      </w:r>
      <w:r w:rsidR="00C926B6" w:rsidRPr="00A87B38">
        <w:rPr>
          <w:i/>
          <w:iCs/>
          <w:color w:val="000000"/>
          <w:sz w:val="24"/>
          <w:szCs w:val="24"/>
        </w:rPr>
        <w:t>Our Lady Of The Tortilla</w:t>
      </w:r>
      <w:r w:rsidR="00C926B6">
        <w:rPr>
          <w:color w:val="000000"/>
          <w:sz w:val="24"/>
          <w:szCs w:val="24"/>
        </w:rPr>
        <w:t>.</w:t>
      </w:r>
      <w:r w:rsidR="00C926B6" w:rsidRPr="002C0B47">
        <w:rPr>
          <w:color w:val="000000"/>
          <w:sz w:val="24"/>
          <w:szCs w:val="24"/>
        </w:rPr>
        <w:t xml:space="preserve"> This </w:t>
      </w:r>
      <w:r>
        <w:rPr>
          <w:color w:val="000000"/>
          <w:sz w:val="24"/>
          <w:szCs w:val="24"/>
        </w:rPr>
        <w:t xml:space="preserve">year’s </w:t>
      </w:r>
      <w:r w:rsidR="00C926B6" w:rsidRPr="002C0B47">
        <w:rPr>
          <w:color w:val="000000"/>
          <w:sz w:val="24"/>
          <w:szCs w:val="24"/>
        </w:rPr>
        <w:t>production</w:t>
      </w:r>
      <w:r>
        <w:rPr>
          <w:color w:val="000000"/>
          <w:sz w:val="24"/>
          <w:szCs w:val="24"/>
        </w:rPr>
        <w:t xml:space="preserve"> of </w:t>
      </w:r>
      <w:r w:rsidRPr="004865ED">
        <w:rPr>
          <w:i/>
          <w:iCs/>
          <w:color w:val="000000"/>
          <w:sz w:val="24"/>
          <w:szCs w:val="24"/>
        </w:rPr>
        <w:t>Angels in America</w:t>
      </w:r>
      <w:r w:rsidR="00C926B6" w:rsidRPr="002C0B47">
        <w:rPr>
          <w:color w:val="000000"/>
          <w:sz w:val="24"/>
          <w:szCs w:val="24"/>
        </w:rPr>
        <w:t xml:space="preserve"> is</w:t>
      </w:r>
      <w:r w:rsidR="00C926B6">
        <w:rPr>
          <w:color w:val="000000"/>
          <w:sz w:val="24"/>
          <w:szCs w:val="24"/>
        </w:rPr>
        <w:t xml:space="preserve"> </w:t>
      </w:r>
      <w:r>
        <w:rPr>
          <w:color w:val="000000"/>
          <w:sz w:val="24"/>
          <w:szCs w:val="24"/>
        </w:rPr>
        <w:t>a</w:t>
      </w:r>
      <w:r w:rsidR="00C926B6" w:rsidRPr="002C0B47">
        <w:rPr>
          <w:color w:val="000000"/>
          <w:sz w:val="24"/>
          <w:szCs w:val="24"/>
        </w:rPr>
        <w:t xml:space="preserve"> continuation of </w:t>
      </w:r>
      <w:r>
        <w:rPr>
          <w:color w:val="000000"/>
          <w:sz w:val="24"/>
          <w:szCs w:val="24"/>
        </w:rPr>
        <w:t>the</w:t>
      </w:r>
      <w:r w:rsidR="00C926B6" w:rsidRPr="002C0B47">
        <w:rPr>
          <w:color w:val="000000"/>
          <w:sz w:val="24"/>
          <w:szCs w:val="24"/>
        </w:rPr>
        <w:t xml:space="preserve"> Theatre Arts Department’s commitment</w:t>
      </w:r>
      <w:r w:rsidR="00C926B6">
        <w:rPr>
          <w:color w:val="000000"/>
          <w:sz w:val="24"/>
          <w:szCs w:val="24"/>
        </w:rPr>
        <w:t xml:space="preserve"> </w:t>
      </w:r>
      <w:r w:rsidR="00C926B6" w:rsidRPr="002C0B47">
        <w:rPr>
          <w:color w:val="000000"/>
          <w:sz w:val="24"/>
          <w:szCs w:val="24"/>
        </w:rPr>
        <w:t>to highlight their diverse student body</w:t>
      </w:r>
      <w:r w:rsidR="00F923A0">
        <w:rPr>
          <w:color w:val="000000"/>
          <w:sz w:val="24"/>
          <w:szCs w:val="24"/>
        </w:rPr>
        <w:t xml:space="preserve"> through powerful, ensemble-driven work</w:t>
      </w:r>
      <w:r w:rsidR="00C926B6" w:rsidRPr="002C0B47">
        <w:rPr>
          <w:color w:val="000000"/>
          <w:sz w:val="24"/>
          <w:szCs w:val="24"/>
        </w:rPr>
        <w:t>.</w:t>
      </w:r>
    </w:p>
    <w:p w14:paraId="51CCAF28" w14:textId="77777777" w:rsidR="002C0B47" w:rsidRPr="002C0B47" w:rsidRDefault="002C0B47"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 w:val="24"/>
          <w:szCs w:val="24"/>
        </w:rPr>
      </w:pPr>
    </w:p>
    <w:p w14:paraId="679A97EB" w14:textId="7AAD6540" w:rsidR="002C0B47" w:rsidRPr="002C0B47" w:rsidRDefault="002C0B47" w:rsidP="002C0B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color w:val="000000"/>
          <w:sz w:val="24"/>
          <w:szCs w:val="24"/>
        </w:rPr>
      </w:pPr>
      <w:r w:rsidRPr="002C0B47">
        <w:rPr>
          <w:color w:val="000000"/>
          <w:sz w:val="24"/>
          <w:szCs w:val="24"/>
        </w:rPr>
        <w:t xml:space="preserve">Performances will be </w:t>
      </w:r>
      <w:r w:rsidR="000F036B">
        <w:rPr>
          <w:color w:val="000000"/>
          <w:sz w:val="24"/>
          <w:szCs w:val="24"/>
        </w:rPr>
        <w:t xml:space="preserve">held </w:t>
      </w:r>
      <w:r w:rsidRPr="002C0B47">
        <w:rPr>
          <w:color w:val="000000"/>
          <w:sz w:val="24"/>
          <w:szCs w:val="24"/>
        </w:rPr>
        <w:t xml:space="preserve">at 8 p.m. Oct. 9-11 and Oct. 16-18 and </w:t>
      </w:r>
      <w:r w:rsidR="00CA4216">
        <w:rPr>
          <w:color w:val="000000"/>
          <w:sz w:val="24"/>
          <w:szCs w:val="24"/>
        </w:rPr>
        <w:t xml:space="preserve">at </w:t>
      </w:r>
      <w:r w:rsidRPr="002C0B47">
        <w:rPr>
          <w:color w:val="000000"/>
          <w:sz w:val="24"/>
          <w:szCs w:val="24"/>
        </w:rPr>
        <w:t>2 p.m. Oct. 12 and 19 on the</w:t>
      </w:r>
      <w:r>
        <w:rPr>
          <w:color w:val="000000"/>
          <w:sz w:val="24"/>
          <w:szCs w:val="24"/>
        </w:rPr>
        <w:t xml:space="preserve"> </w:t>
      </w:r>
      <w:r w:rsidRPr="002C0B47">
        <w:rPr>
          <w:color w:val="000000"/>
          <w:sz w:val="24"/>
          <w:szCs w:val="24"/>
        </w:rPr>
        <w:t xml:space="preserve">main stage of the </w:t>
      </w:r>
      <w:r w:rsidR="00D43F95">
        <w:rPr>
          <w:color w:val="000000"/>
          <w:sz w:val="24"/>
          <w:szCs w:val="24"/>
        </w:rPr>
        <w:t xml:space="preserve">Moorpark College </w:t>
      </w:r>
      <w:r w:rsidRPr="002C0B47">
        <w:rPr>
          <w:color w:val="000000"/>
          <w:sz w:val="24"/>
          <w:szCs w:val="24"/>
        </w:rPr>
        <w:t>Performing Arts</w:t>
      </w:r>
      <w:r w:rsidR="00C926B6">
        <w:rPr>
          <w:color w:val="000000"/>
          <w:sz w:val="24"/>
          <w:szCs w:val="24"/>
        </w:rPr>
        <w:t xml:space="preserve"> Center</w:t>
      </w:r>
      <w:r w:rsidRPr="002C0B47">
        <w:rPr>
          <w:color w:val="000000"/>
          <w:sz w:val="24"/>
          <w:szCs w:val="24"/>
        </w:rPr>
        <w:t>. Tickets are $15 for students and seniors</w:t>
      </w:r>
      <w:r w:rsidR="00CB6542">
        <w:rPr>
          <w:color w:val="000000"/>
          <w:sz w:val="24"/>
          <w:szCs w:val="24"/>
        </w:rPr>
        <w:t xml:space="preserve"> and </w:t>
      </w:r>
      <w:r w:rsidRPr="002C0B47">
        <w:rPr>
          <w:color w:val="000000"/>
          <w:sz w:val="24"/>
          <w:szCs w:val="24"/>
        </w:rPr>
        <w:t>$20 for adults</w:t>
      </w:r>
      <w:r w:rsidR="00CB6542">
        <w:rPr>
          <w:color w:val="000000"/>
          <w:sz w:val="24"/>
          <w:szCs w:val="24"/>
        </w:rPr>
        <w:t xml:space="preserve"> with a 20% discount for online orders</w:t>
      </w:r>
      <w:r w:rsidRPr="002C0B47">
        <w:rPr>
          <w:color w:val="000000"/>
          <w:sz w:val="24"/>
          <w:szCs w:val="24"/>
        </w:rPr>
        <w:t xml:space="preserve">. </w:t>
      </w:r>
      <w:r w:rsidR="00CB6542">
        <w:rPr>
          <w:color w:val="000000"/>
          <w:sz w:val="24"/>
          <w:szCs w:val="24"/>
        </w:rPr>
        <w:t>P</w:t>
      </w:r>
      <w:r w:rsidRPr="002C0B47">
        <w:rPr>
          <w:color w:val="000000"/>
          <w:sz w:val="24"/>
          <w:szCs w:val="24"/>
        </w:rPr>
        <w:t xml:space="preserve">urchase </w:t>
      </w:r>
      <w:r w:rsidR="00CB6542">
        <w:rPr>
          <w:color w:val="000000"/>
          <w:sz w:val="24"/>
          <w:szCs w:val="24"/>
        </w:rPr>
        <w:t>tickets at</w:t>
      </w:r>
      <w:r w:rsidRPr="002C0B47">
        <w:rPr>
          <w:color w:val="000000"/>
          <w:sz w:val="24"/>
          <w:szCs w:val="24"/>
        </w:rPr>
        <w:t xml:space="preserve"> (805) 378-1485</w:t>
      </w:r>
      <w:r>
        <w:rPr>
          <w:color w:val="000000"/>
          <w:sz w:val="24"/>
          <w:szCs w:val="24"/>
        </w:rPr>
        <w:t xml:space="preserve"> </w:t>
      </w:r>
      <w:r w:rsidRPr="002C0B47">
        <w:rPr>
          <w:color w:val="000000"/>
          <w:sz w:val="24"/>
          <w:szCs w:val="24"/>
        </w:rPr>
        <w:t xml:space="preserve">or </w:t>
      </w:r>
      <w:hyperlink r:id="rId6" w:history="1">
        <w:r w:rsidRPr="00A53B79">
          <w:rPr>
            <w:rStyle w:val="Hyperlink"/>
            <w:sz w:val="24"/>
            <w:szCs w:val="24"/>
          </w:rPr>
          <w:t>moorparkcollege.edu/pac</w:t>
        </w:r>
      </w:hyperlink>
      <w:r w:rsidRPr="002C0B47">
        <w:rPr>
          <w:color w:val="000000"/>
          <w:sz w:val="24"/>
          <w:szCs w:val="24"/>
        </w:rPr>
        <w:t xml:space="preserve">. </w:t>
      </w:r>
    </w:p>
    <w:p w14:paraId="49032AAE" w14:textId="77777777" w:rsidR="0090781E" w:rsidRPr="00357894" w:rsidRDefault="0090781E" w:rsidP="00357894">
      <w:pPr>
        <w:spacing w:after="0" w:line="240" w:lineRule="auto"/>
        <w:rPr>
          <w:rFonts w:cstheme="minorHAnsi"/>
          <w:bCs/>
          <w:sz w:val="24"/>
          <w:szCs w:val="24"/>
        </w:rPr>
      </w:pPr>
    </w:p>
    <w:p w14:paraId="19892EE7" w14:textId="77777777" w:rsidR="0090781E" w:rsidRPr="007B308E" w:rsidRDefault="0090781E" w:rsidP="00357894">
      <w:pPr>
        <w:spacing w:line="240" w:lineRule="auto"/>
        <w:rPr>
          <w:rFonts w:cstheme="minorHAnsi"/>
          <w:sz w:val="24"/>
          <w:szCs w:val="24"/>
        </w:rPr>
      </w:pPr>
      <w:r w:rsidRPr="007B308E">
        <w:rPr>
          <w:b/>
          <w:bCs/>
          <w:sz w:val="24"/>
          <w:szCs w:val="24"/>
        </w:rPr>
        <w:t xml:space="preserve">About Moorpark College </w:t>
      </w:r>
    </w:p>
    <w:p w14:paraId="3ED917A7" w14:textId="77777777" w:rsidR="0090781E" w:rsidRPr="00357894" w:rsidRDefault="0090781E" w:rsidP="00357894">
      <w:pPr>
        <w:spacing w:after="0" w:line="240" w:lineRule="auto"/>
        <w:rPr>
          <w:rFonts w:cstheme="minorHAnsi"/>
          <w:b/>
          <w:bCs/>
          <w:i/>
          <w:iCs/>
          <w:sz w:val="24"/>
          <w:szCs w:val="24"/>
        </w:rPr>
      </w:pPr>
      <w:r w:rsidRPr="00357894">
        <w:rPr>
          <w:rFonts w:cstheme="minorHAnsi"/>
          <w:i/>
          <w:sz w:val="24"/>
          <w:szCs w:val="24"/>
        </w:rPr>
        <w:t xml:space="preserve">Moorpark College is one of three colleges in the Ventura County Community College District and annually serves more than 14,000 students. Founded in 1967, Moorpark College is fully accredited and has the highest six-year completion rate within the California Community College System. </w:t>
      </w:r>
      <w:r w:rsidR="0097341E" w:rsidRPr="00357894">
        <w:rPr>
          <w:rFonts w:cstheme="minorHAnsi"/>
          <w:i/>
          <w:sz w:val="24"/>
          <w:szCs w:val="24"/>
        </w:rPr>
        <w:t>An Aspen Institute Top 10 Finalist for 2023</w:t>
      </w:r>
      <w:r w:rsidR="00FB0377">
        <w:rPr>
          <w:rFonts w:cstheme="minorHAnsi"/>
          <w:i/>
          <w:sz w:val="24"/>
          <w:szCs w:val="24"/>
        </w:rPr>
        <w:t xml:space="preserve"> and 2025</w:t>
      </w:r>
      <w:r w:rsidR="0097341E" w:rsidRPr="00357894">
        <w:rPr>
          <w:rFonts w:cstheme="minorHAnsi"/>
          <w:i/>
          <w:sz w:val="24"/>
          <w:szCs w:val="24"/>
        </w:rPr>
        <w:t xml:space="preserve">, Moorpark College has also been named a 2020 Champion of Higher Education by </w:t>
      </w:r>
      <w:r w:rsidRPr="00357894">
        <w:rPr>
          <w:rFonts w:cstheme="minorHAnsi"/>
          <w:i/>
          <w:sz w:val="24"/>
          <w:szCs w:val="24"/>
        </w:rPr>
        <w:t xml:space="preserve">The Campaign for College Opportunity for the Associate Degree for Transfer Pathway. It is also a designated Hispanic-Serving Institution. The college’s signature career/technical programs include nursing, radiologic technology, biotechnology and journalism. The college’s America’s Teaching Zoo is the only associate degree exotic animal training program in the country. To learn more, visit </w:t>
      </w:r>
      <w:hyperlink r:id="rId7" w:history="1">
        <w:r w:rsidRPr="00357894">
          <w:rPr>
            <w:rStyle w:val="Hyperlink"/>
            <w:rFonts w:cstheme="minorHAnsi"/>
            <w:i/>
            <w:sz w:val="24"/>
            <w:szCs w:val="24"/>
          </w:rPr>
          <w:t>MoorparkCollege.edu</w:t>
        </w:r>
      </w:hyperlink>
      <w:r w:rsidRPr="00357894">
        <w:rPr>
          <w:rFonts w:cstheme="minorHAnsi"/>
          <w:i/>
          <w:sz w:val="24"/>
          <w:szCs w:val="24"/>
        </w:rPr>
        <w:t xml:space="preserve"> or follow @MoorparkCollege on social media.</w:t>
      </w:r>
      <w:r w:rsidRPr="00357894">
        <w:rPr>
          <w:rFonts w:cstheme="minorHAnsi"/>
          <w:b/>
          <w:bCs/>
          <w:i/>
          <w:iCs/>
          <w:sz w:val="24"/>
          <w:szCs w:val="24"/>
        </w:rPr>
        <w:t xml:space="preserve"> </w:t>
      </w:r>
    </w:p>
    <w:p w14:paraId="296D434D" w14:textId="77777777" w:rsidR="0090781E" w:rsidRPr="00357894" w:rsidRDefault="0090781E" w:rsidP="00357894">
      <w:pPr>
        <w:widowControl w:val="0"/>
        <w:autoSpaceDE w:val="0"/>
        <w:autoSpaceDN w:val="0"/>
        <w:adjustRightInd w:val="0"/>
        <w:spacing w:after="0" w:line="240" w:lineRule="auto"/>
        <w:rPr>
          <w:rFonts w:eastAsia="Times New Roman" w:cstheme="minorHAnsi"/>
          <w:kern w:val="28"/>
          <w:sz w:val="24"/>
          <w:szCs w:val="24"/>
        </w:rPr>
      </w:pPr>
    </w:p>
    <w:p w14:paraId="5FBBAE72" w14:textId="77777777" w:rsidR="0090781E" w:rsidRPr="00357894" w:rsidRDefault="0090781E" w:rsidP="00357894">
      <w:pPr>
        <w:spacing w:after="0" w:line="240" w:lineRule="auto"/>
        <w:rPr>
          <w:rFonts w:cstheme="minorHAnsi"/>
          <w:b/>
          <w:bCs/>
          <w:sz w:val="24"/>
          <w:szCs w:val="24"/>
        </w:rPr>
      </w:pPr>
      <w:r w:rsidRPr="20DFA5F8">
        <w:rPr>
          <w:b/>
          <w:bCs/>
          <w:sz w:val="24"/>
          <w:szCs w:val="24"/>
        </w:rPr>
        <w:t xml:space="preserve">Media Contact: </w:t>
      </w:r>
    </w:p>
    <w:p w14:paraId="25591213" w14:textId="77777777" w:rsidR="00463E72" w:rsidRDefault="00864A3C" w:rsidP="00463E72">
      <w:pPr>
        <w:spacing w:after="0" w:line="240" w:lineRule="auto"/>
      </w:pPr>
      <w:r>
        <w:t>John Loprieno</w:t>
      </w:r>
      <w:r>
        <w:br/>
      </w:r>
      <w:r w:rsidR="00463E72">
        <w:t>Theatre Arts Faculty</w:t>
      </w:r>
    </w:p>
    <w:p w14:paraId="76F38A39" w14:textId="65172FC7" w:rsidR="00C02D85" w:rsidRPr="00A06338" w:rsidRDefault="00463E72" w:rsidP="00463E72">
      <w:pPr>
        <w:spacing w:after="0" w:line="240" w:lineRule="auto"/>
        <w:rPr>
          <w:sz w:val="24"/>
          <w:szCs w:val="24"/>
        </w:rPr>
      </w:pPr>
      <w:r>
        <w:t>Moorpark College</w:t>
      </w:r>
      <w:r w:rsidR="00864A3C">
        <w:br/>
        <w:t>(805) 378-1469</w:t>
      </w:r>
    </w:p>
    <w:sectPr w:rsidR="00C02D85" w:rsidRPr="00A06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EA1"/>
    <w:multiLevelType w:val="multilevel"/>
    <w:tmpl w:val="CD3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3C"/>
    <w:rsid w:val="00000E16"/>
    <w:rsid w:val="00014657"/>
    <w:rsid w:val="000358F4"/>
    <w:rsid w:val="00037DDB"/>
    <w:rsid w:val="00044A45"/>
    <w:rsid w:val="000463C4"/>
    <w:rsid w:val="00066F23"/>
    <w:rsid w:val="00080088"/>
    <w:rsid w:val="00085048"/>
    <w:rsid w:val="0008605E"/>
    <w:rsid w:val="000910EE"/>
    <w:rsid w:val="000968DA"/>
    <w:rsid w:val="000A5928"/>
    <w:rsid w:val="000B4904"/>
    <w:rsid w:val="000C0498"/>
    <w:rsid w:val="000F036B"/>
    <w:rsid w:val="00104A01"/>
    <w:rsid w:val="00104D46"/>
    <w:rsid w:val="001061B7"/>
    <w:rsid w:val="001065F8"/>
    <w:rsid w:val="00136F02"/>
    <w:rsid w:val="00141D3B"/>
    <w:rsid w:val="00150B5B"/>
    <w:rsid w:val="001712D5"/>
    <w:rsid w:val="00180F96"/>
    <w:rsid w:val="00181D74"/>
    <w:rsid w:val="001A3130"/>
    <w:rsid w:val="001D7AF2"/>
    <w:rsid w:val="00203656"/>
    <w:rsid w:val="00207357"/>
    <w:rsid w:val="00243E16"/>
    <w:rsid w:val="0027629B"/>
    <w:rsid w:val="00280270"/>
    <w:rsid w:val="0028046F"/>
    <w:rsid w:val="002A295A"/>
    <w:rsid w:val="002C0B47"/>
    <w:rsid w:val="00324D21"/>
    <w:rsid w:val="00354B5F"/>
    <w:rsid w:val="0035561B"/>
    <w:rsid w:val="00357894"/>
    <w:rsid w:val="00385FE2"/>
    <w:rsid w:val="0038725A"/>
    <w:rsid w:val="003900B3"/>
    <w:rsid w:val="003919B1"/>
    <w:rsid w:val="003C54E3"/>
    <w:rsid w:val="003D7701"/>
    <w:rsid w:val="00401E07"/>
    <w:rsid w:val="00406E4E"/>
    <w:rsid w:val="004167DF"/>
    <w:rsid w:val="004336A8"/>
    <w:rsid w:val="00450555"/>
    <w:rsid w:val="00452E4E"/>
    <w:rsid w:val="00462041"/>
    <w:rsid w:val="00463E72"/>
    <w:rsid w:val="00481AD5"/>
    <w:rsid w:val="004865ED"/>
    <w:rsid w:val="004A3919"/>
    <w:rsid w:val="004A46DA"/>
    <w:rsid w:val="004C547F"/>
    <w:rsid w:val="004D5786"/>
    <w:rsid w:val="00517033"/>
    <w:rsid w:val="0052506C"/>
    <w:rsid w:val="00537628"/>
    <w:rsid w:val="005510FB"/>
    <w:rsid w:val="0055198E"/>
    <w:rsid w:val="00595942"/>
    <w:rsid w:val="005A11BD"/>
    <w:rsid w:val="005B337B"/>
    <w:rsid w:val="005C37F3"/>
    <w:rsid w:val="005F293A"/>
    <w:rsid w:val="00601AAA"/>
    <w:rsid w:val="0061062D"/>
    <w:rsid w:val="0062576D"/>
    <w:rsid w:val="0064726F"/>
    <w:rsid w:val="00683208"/>
    <w:rsid w:val="006C3971"/>
    <w:rsid w:val="006E3D15"/>
    <w:rsid w:val="006E5870"/>
    <w:rsid w:val="006E6752"/>
    <w:rsid w:val="006F1324"/>
    <w:rsid w:val="00705321"/>
    <w:rsid w:val="00711F52"/>
    <w:rsid w:val="00715E3B"/>
    <w:rsid w:val="0073512B"/>
    <w:rsid w:val="0075431E"/>
    <w:rsid w:val="00771717"/>
    <w:rsid w:val="00794008"/>
    <w:rsid w:val="007B308E"/>
    <w:rsid w:val="007B51C7"/>
    <w:rsid w:val="007C25BA"/>
    <w:rsid w:val="007E123F"/>
    <w:rsid w:val="007F2B29"/>
    <w:rsid w:val="007F6219"/>
    <w:rsid w:val="00850AEB"/>
    <w:rsid w:val="0085117A"/>
    <w:rsid w:val="00851D21"/>
    <w:rsid w:val="00857213"/>
    <w:rsid w:val="008638B2"/>
    <w:rsid w:val="00864A3C"/>
    <w:rsid w:val="00870A4F"/>
    <w:rsid w:val="00892FC7"/>
    <w:rsid w:val="0090781E"/>
    <w:rsid w:val="00912482"/>
    <w:rsid w:val="00914C77"/>
    <w:rsid w:val="00924D52"/>
    <w:rsid w:val="00942225"/>
    <w:rsid w:val="00961048"/>
    <w:rsid w:val="0097157C"/>
    <w:rsid w:val="00972090"/>
    <w:rsid w:val="0097341E"/>
    <w:rsid w:val="0098063C"/>
    <w:rsid w:val="00985B6D"/>
    <w:rsid w:val="00996F3E"/>
    <w:rsid w:val="009C22A4"/>
    <w:rsid w:val="009F3132"/>
    <w:rsid w:val="00A06338"/>
    <w:rsid w:val="00A41C64"/>
    <w:rsid w:val="00A43793"/>
    <w:rsid w:val="00A53B79"/>
    <w:rsid w:val="00A830E4"/>
    <w:rsid w:val="00A85378"/>
    <w:rsid w:val="00A90C59"/>
    <w:rsid w:val="00A9106E"/>
    <w:rsid w:val="00A94A40"/>
    <w:rsid w:val="00AE64D8"/>
    <w:rsid w:val="00AE670D"/>
    <w:rsid w:val="00AF46D5"/>
    <w:rsid w:val="00B33AAD"/>
    <w:rsid w:val="00B62896"/>
    <w:rsid w:val="00B84A8C"/>
    <w:rsid w:val="00B90C0A"/>
    <w:rsid w:val="00C02D85"/>
    <w:rsid w:val="00C3246A"/>
    <w:rsid w:val="00C374E3"/>
    <w:rsid w:val="00C42832"/>
    <w:rsid w:val="00C728EB"/>
    <w:rsid w:val="00C926B6"/>
    <w:rsid w:val="00C96B14"/>
    <w:rsid w:val="00CA4216"/>
    <w:rsid w:val="00CA496F"/>
    <w:rsid w:val="00CB4103"/>
    <w:rsid w:val="00CB6542"/>
    <w:rsid w:val="00CB7A08"/>
    <w:rsid w:val="00CC3AE9"/>
    <w:rsid w:val="00CF1F50"/>
    <w:rsid w:val="00CF2DC3"/>
    <w:rsid w:val="00D2236E"/>
    <w:rsid w:val="00D22E2C"/>
    <w:rsid w:val="00D32F93"/>
    <w:rsid w:val="00D43F95"/>
    <w:rsid w:val="00D85806"/>
    <w:rsid w:val="00D86B36"/>
    <w:rsid w:val="00D9274E"/>
    <w:rsid w:val="00D93063"/>
    <w:rsid w:val="00DA05E1"/>
    <w:rsid w:val="00DB0D3C"/>
    <w:rsid w:val="00DC7E3F"/>
    <w:rsid w:val="00DF6AC3"/>
    <w:rsid w:val="00E12E52"/>
    <w:rsid w:val="00E30EFF"/>
    <w:rsid w:val="00E3226E"/>
    <w:rsid w:val="00E55EAE"/>
    <w:rsid w:val="00E57FF8"/>
    <w:rsid w:val="00E9617C"/>
    <w:rsid w:val="00F15D7C"/>
    <w:rsid w:val="00F216CC"/>
    <w:rsid w:val="00F634B8"/>
    <w:rsid w:val="00F8138F"/>
    <w:rsid w:val="00F923A0"/>
    <w:rsid w:val="00FB0377"/>
    <w:rsid w:val="00FC7F71"/>
    <w:rsid w:val="00FE1EA3"/>
    <w:rsid w:val="00FE7D08"/>
    <w:rsid w:val="00FF6A3F"/>
    <w:rsid w:val="00FF7D61"/>
    <w:rsid w:val="057EE201"/>
    <w:rsid w:val="071AB262"/>
    <w:rsid w:val="20DFA5F8"/>
    <w:rsid w:val="383FA5DC"/>
    <w:rsid w:val="41CD5FC5"/>
    <w:rsid w:val="54CAB576"/>
    <w:rsid w:val="5AAD19B8"/>
    <w:rsid w:val="70C9D0D8"/>
    <w:rsid w:val="723DDB1E"/>
    <w:rsid w:val="7B5AA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F63F"/>
  <w15:docId w15:val="{1DB19E40-3676-9A45-94E6-40B87D68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0781E"/>
    <w:rPr>
      <w:color w:val="0000FF" w:themeColor="hyperlink"/>
      <w:u w:val="single"/>
    </w:rPr>
  </w:style>
  <w:style w:type="paragraph" w:styleId="Header">
    <w:name w:val="header"/>
    <w:basedOn w:val="Normal"/>
    <w:link w:val="HeaderChar"/>
    <w:unhideWhenUsed/>
    <w:rsid w:val="0090781E"/>
    <w:pPr>
      <w:tabs>
        <w:tab w:val="center" w:pos="4680"/>
        <w:tab w:val="right" w:pos="9360"/>
      </w:tabs>
      <w:spacing w:after="0" w:line="240" w:lineRule="auto"/>
    </w:pPr>
  </w:style>
  <w:style w:type="character" w:customStyle="1" w:styleId="HeaderChar">
    <w:name w:val="Header Char"/>
    <w:basedOn w:val="DefaultParagraphFont"/>
    <w:link w:val="Header"/>
    <w:rsid w:val="0090781E"/>
  </w:style>
  <w:style w:type="paragraph" w:styleId="BalloonText">
    <w:name w:val="Balloon Text"/>
    <w:basedOn w:val="Normal"/>
    <w:link w:val="BalloonTextChar"/>
    <w:uiPriority w:val="99"/>
    <w:semiHidden/>
    <w:unhideWhenUsed/>
    <w:rsid w:val="0090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81E"/>
    <w:rPr>
      <w:rFonts w:ascii="Tahoma" w:hAnsi="Tahoma" w:cs="Tahoma"/>
      <w:sz w:val="16"/>
      <w:szCs w:val="16"/>
    </w:rPr>
  </w:style>
  <w:style w:type="character" w:customStyle="1" w:styleId="normaltextrun">
    <w:name w:val="normaltextrun"/>
    <w:basedOn w:val="DefaultParagraphFont"/>
    <w:rsid w:val="0090781E"/>
  </w:style>
  <w:style w:type="paragraph" w:styleId="Revision">
    <w:name w:val="Revision"/>
    <w:hidden/>
    <w:uiPriority w:val="99"/>
    <w:semiHidden/>
    <w:rsid w:val="00595942"/>
    <w:pPr>
      <w:spacing w:after="0" w:line="240" w:lineRule="auto"/>
    </w:pPr>
  </w:style>
  <w:style w:type="character" w:styleId="CommentReference">
    <w:name w:val="annotation reference"/>
    <w:basedOn w:val="DefaultParagraphFont"/>
    <w:uiPriority w:val="99"/>
    <w:semiHidden/>
    <w:unhideWhenUsed/>
    <w:rsid w:val="00F8138F"/>
    <w:rPr>
      <w:sz w:val="16"/>
      <w:szCs w:val="16"/>
    </w:rPr>
  </w:style>
  <w:style w:type="paragraph" w:styleId="CommentText">
    <w:name w:val="annotation text"/>
    <w:basedOn w:val="Normal"/>
    <w:link w:val="CommentTextChar"/>
    <w:uiPriority w:val="99"/>
    <w:semiHidden/>
    <w:unhideWhenUsed/>
    <w:rsid w:val="00F8138F"/>
    <w:pPr>
      <w:spacing w:line="240" w:lineRule="auto"/>
    </w:pPr>
    <w:rPr>
      <w:sz w:val="20"/>
      <w:szCs w:val="20"/>
    </w:rPr>
  </w:style>
  <w:style w:type="character" w:customStyle="1" w:styleId="CommentTextChar">
    <w:name w:val="Comment Text Char"/>
    <w:basedOn w:val="DefaultParagraphFont"/>
    <w:link w:val="CommentText"/>
    <w:uiPriority w:val="99"/>
    <w:semiHidden/>
    <w:rsid w:val="00F8138F"/>
    <w:rPr>
      <w:sz w:val="20"/>
      <w:szCs w:val="20"/>
    </w:rPr>
  </w:style>
  <w:style w:type="paragraph" w:styleId="CommentSubject">
    <w:name w:val="annotation subject"/>
    <w:basedOn w:val="CommentText"/>
    <w:next w:val="CommentText"/>
    <w:link w:val="CommentSubjectChar"/>
    <w:uiPriority w:val="99"/>
    <w:semiHidden/>
    <w:unhideWhenUsed/>
    <w:rsid w:val="00F8138F"/>
    <w:rPr>
      <w:b/>
      <w:bCs/>
    </w:rPr>
  </w:style>
  <w:style w:type="character" w:customStyle="1" w:styleId="CommentSubjectChar">
    <w:name w:val="Comment Subject Char"/>
    <w:basedOn w:val="CommentTextChar"/>
    <w:link w:val="CommentSubject"/>
    <w:uiPriority w:val="99"/>
    <w:semiHidden/>
    <w:rsid w:val="00F8138F"/>
    <w:rPr>
      <w:b/>
      <w:bCs/>
      <w:sz w:val="20"/>
      <w:szCs w:val="20"/>
    </w:rPr>
  </w:style>
  <w:style w:type="character" w:customStyle="1" w:styleId="contentpasted0">
    <w:name w:val="contentpasted0"/>
    <w:basedOn w:val="DefaultParagraphFont"/>
    <w:rsid w:val="00F15D7C"/>
  </w:style>
  <w:style w:type="character" w:styleId="FollowedHyperlink">
    <w:name w:val="FollowedHyperlink"/>
    <w:basedOn w:val="DefaultParagraphFont"/>
    <w:uiPriority w:val="99"/>
    <w:semiHidden/>
    <w:unhideWhenUsed/>
    <w:rsid w:val="00080088"/>
    <w:rPr>
      <w:color w:val="800080" w:themeColor="followedHyperlink"/>
      <w:u w:val="single"/>
    </w:rPr>
  </w:style>
  <w:style w:type="paragraph" w:customStyle="1" w:styleId="paragraph">
    <w:name w:val="paragraph"/>
    <w:basedOn w:val="Normal"/>
    <w:uiPriority w:val="99"/>
    <w:rsid w:val="005510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2D85"/>
    <w:rPr>
      <w:color w:val="605E5C"/>
      <w:shd w:val="clear" w:color="auto" w:fill="E1DFDD"/>
    </w:rPr>
  </w:style>
  <w:style w:type="character" w:customStyle="1" w:styleId="apple-converted-space">
    <w:name w:val="apple-converted-space"/>
    <w:basedOn w:val="DefaultParagraphFont"/>
    <w:rsid w:val="0043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4940">
      <w:bodyDiv w:val="1"/>
      <w:marLeft w:val="0"/>
      <w:marRight w:val="0"/>
      <w:marTop w:val="0"/>
      <w:marBottom w:val="0"/>
      <w:divBdr>
        <w:top w:val="none" w:sz="0" w:space="0" w:color="auto"/>
        <w:left w:val="none" w:sz="0" w:space="0" w:color="auto"/>
        <w:bottom w:val="none" w:sz="0" w:space="0" w:color="auto"/>
        <w:right w:val="none" w:sz="0" w:space="0" w:color="auto"/>
      </w:divBdr>
    </w:div>
    <w:div w:id="193542351">
      <w:bodyDiv w:val="1"/>
      <w:marLeft w:val="0"/>
      <w:marRight w:val="0"/>
      <w:marTop w:val="0"/>
      <w:marBottom w:val="0"/>
      <w:divBdr>
        <w:top w:val="none" w:sz="0" w:space="0" w:color="auto"/>
        <w:left w:val="none" w:sz="0" w:space="0" w:color="auto"/>
        <w:bottom w:val="none" w:sz="0" w:space="0" w:color="auto"/>
        <w:right w:val="none" w:sz="0" w:space="0" w:color="auto"/>
      </w:divBdr>
    </w:div>
    <w:div w:id="1024014633">
      <w:bodyDiv w:val="1"/>
      <w:marLeft w:val="0"/>
      <w:marRight w:val="0"/>
      <w:marTop w:val="0"/>
      <w:marBottom w:val="0"/>
      <w:divBdr>
        <w:top w:val="none" w:sz="0" w:space="0" w:color="auto"/>
        <w:left w:val="none" w:sz="0" w:space="0" w:color="auto"/>
        <w:bottom w:val="none" w:sz="0" w:space="0" w:color="auto"/>
        <w:right w:val="none" w:sz="0" w:space="0" w:color="auto"/>
      </w:divBdr>
    </w:div>
    <w:div w:id="1474326093">
      <w:bodyDiv w:val="1"/>
      <w:marLeft w:val="0"/>
      <w:marRight w:val="0"/>
      <w:marTop w:val="0"/>
      <w:marBottom w:val="0"/>
      <w:divBdr>
        <w:top w:val="none" w:sz="0" w:space="0" w:color="auto"/>
        <w:left w:val="none" w:sz="0" w:space="0" w:color="auto"/>
        <w:bottom w:val="none" w:sz="0" w:space="0" w:color="auto"/>
        <w:right w:val="none" w:sz="0" w:space="0" w:color="auto"/>
      </w:divBdr>
    </w:div>
    <w:div w:id="170355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orpark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rparkcollege.edu/pa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iefrazier/Library/Group%20Containers/UBF8T346G9.Office/User%20Content.localized/Templates.localized/MC%20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PR Template.dotx</Template>
  <TotalTime>42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Frazier</dc:creator>
  <cp:lastModifiedBy>Allie Frazier</cp:lastModifiedBy>
  <cp:revision>52</cp:revision>
  <cp:lastPrinted>2022-10-03T20:43:00Z</cp:lastPrinted>
  <dcterms:created xsi:type="dcterms:W3CDTF">2025-09-21T22:37:00Z</dcterms:created>
  <dcterms:modified xsi:type="dcterms:W3CDTF">2025-09-24T19:13:00Z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b678f136ae7e694446f24d8824dd8e2d9ee2abcf7fda88013a8f62f4bffeae99</vt:lpwstr>
  </property>
</Properties>
</file>