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463456A8" w:rsidR="00D02E95" w:rsidRDefault="00A0610A" w:rsidP="00D02E95">
                                  <w:pPr>
                                    <w:spacing w:after="0"/>
                                    <w:jc w:val="center"/>
                                    <w:rPr>
                                      <w:sz w:val="20"/>
                                      <w:szCs w:val="20"/>
                                    </w:rPr>
                                  </w:pPr>
                                  <w:r>
                                    <w:rPr>
                                      <w:sz w:val="20"/>
                                      <w:szCs w:val="20"/>
                                    </w:rPr>
                                    <w:t>2021</w:t>
                                  </w:r>
                                </w:p>
                              </w:tc>
                              <w:tc>
                                <w:tcPr>
                                  <w:tcW w:w="3215" w:type="dxa"/>
                                  <w:vAlign w:val="center"/>
                                </w:tcPr>
                                <w:p w14:paraId="7EF46536" w14:textId="08FF88D0" w:rsidR="00D02E95" w:rsidRPr="00A0610A" w:rsidRDefault="00A0610A" w:rsidP="006567E4">
                                  <w:pPr>
                                    <w:spacing w:after="0"/>
                                    <w:rPr>
                                      <w:sz w:val="20"/>
                                      <w:szCs w:val="20"/>
                                    </w:rPr>
                                  </w:pPr>
                                  <w:r w:rsidRPr="00C3041E">
                                    <w:rPr>
                                      <w:strike/>
                                      <w:sz w:val="20"/>
                                      <w:szCs w:val="20"/>
                                    </w:rPr>
                                    <w:t>8/25</w:t>
                                  </w:r>
                                  <w:r>
                                    <w:rPr>
                                      <w:sz w:val="20"/>
                                      <w:szCs w:val="20"/>
                                    </w:rPr>
                                    <w:t xml:space="preserve">; 9/22; 10/27; </w:t>
                                  </w:r>
                                  <w:r w:rsidRPr="00A42D31">
                                    <w:rPr>
                                      <w:sz w:val="20"/>
                                      <w:szCs w:val="20"/>
                                      <w:highlight w:val="yellow"/>
                                    </w:rPr>
                                    <w:t>11/24?</w:t>
                                  </w:r>
                                </w:p>
                              </w:tc>
                            </w:tr>
                            <w:tr w:rsidR="00D02E95" w:rsidRPr="00CA45EB" w14:paraId="69559662" w14:textId="77777777" w:rsidTr="006567E4">
                              <w:trPr>
                                <w:trHeight w:val="269"/>
                              </w:trPr>
                              <w:tc>
                                <w:tcPr>
                                  <w:tcW w:w="722" w:type="dxa"/>
                                </w:tcPr>
                                <w:p w14:paraId="09720086" w14:textId="65BB7B1D" w:rsidR="00D02E95" w:rsidRDefault="00A0610A" w:rsidP="00D02E95">
                                  <w:pPr>
                                    <w:spacing w:after="0"/>
                                    <w:jc w:val="center"/>
                                    <w:rPr>
                                      <w:sz w:val="20"/>
                                      <w:szCs w:val="20"/>
                                    </w:rPr>
                                  </w:pPr>
                                  <w:r>
                                    <w:rPr>
                                      <w:sz w:val="20"/>
                                      <w:szCs w:val="20"/>
                                    </w:rPr>
                                    <w:t>2022</w:t>
                                  </w:r>
                                </w:p>
                              </w:tc>
                              <w:tc>
                                <w:tcPr>
                                  <w:tcW w:w="3215" w:type="dxa"/>
                                  <w:vAlign w:val="center"/>
                                </w:tcPr>
                                <w:p w14:paraId="758ACFDF" w14:textId="321A586B" w:rsidR="00D02E95" w:rsidRPr="00CA45EB" w:rsidRDefault="00A0610A" w:rsidP="008A6370">
                                  <w:pPr>
                                    <w:spacing w:after="0"/>
                                    <w:rPr>
                                      <w:sz w:val="20"/>
                                      <w:szCs w:val="20"/>
                                    </w:rPr>
                                  </w:pPr>
                                  <w:r>
                                    <w:rPr>
                                      <w:sz w:val="20"/>
                                      <w:szCs w:val="20"/>
                                    </w:rPr>
                                    <w:t>1/26; 2/23; 3/23; 4/27</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463456A8" w:rsidR="00D02E95" w:rsidRDefault="00A0610A" w:rsidP="00D02E95">
                            <w:pPr>
                              <w:spacing w:after="0"/>
                              <w:jc w:val="center"/>
                              <w:rPr>
                                <w:sz w:val="20"/>
                                <w:szCs w:val="20"/>
                              </w:rPr>
                            </w:pPr>
                            <w:r>
                              <w:rPr>
                                <w:sz w:val="20"/>
                                <w:szCs w:val="20"/>
                              </w:rPr>
                              <w:t>2021</w:t>
                            </w:r>
                          </w:p>
                        </w:tc>
                        <w:tc>
                          <w:tcPr>
                            <w:tcW w:w="3215" w:type="dxa"/>
                            <w:vAlign w:val="center"/>
                          </w:tcPr>
                          <w:p w14:paraId="7EF46536" w14:textId="08FF88D0" w:rsidR="00D02E95" w:rsidRPr="00A0610A" w:rsidRDefault="00A0610A" w:rsidP="006567E4">
                            <w:pPr>
                              <w:spacing w:after="0"/>
                              <w:rPr>
                                <w:sz w:val="20"/>
                                <w:szCs w:val="20"/>
                              </w:rPr>
                            </w:pPr>
                            <w:r w:rsidRPr="00C3041E">
                              <w:rPr>
                                <w:strike/>
                                <w:sz w:val="20"/>
                                <w:szCs w:val="20"/>
                              </w:rPr>
                              <w:t>8/25</w:t>
                            </w:r>
                            <w:r>
                              <w:rPr>
                                <w:sz w:val="20"/>
                                <w:szCs w:val="20"/>
                              </w:rPr>
                              <w:t xml:space="preserve">; 9/22; 10/27; </w:t>
                            </w:r>
                            <w:r w:rsidRPr="00A42D31">
                              <w:rPr>
                                <w:sz w:val="20"/>
                                <w:szCs w:val="20"/>
                                <w:highlight w:val="yellow"/>
                              </w:rPr>
                              <w:t>11/24?</w:t>
                            </w:r>
                          </w:p>
                        </w:tc>
                      </w:tr>
                      <w:tr w:rsidR="00D02E95" w:rsidRPr="00CA45EB" w14:paraId="69559662" w14:textId="77777777" w:rsidTr="006567E4">
                        <w:trPr>
                          <w:trHeight w:val="269"/>
                        </w:trPr>
                        <w:tc>
                          <w:tcPr>
                            <w:tcW w:w="722" w:type="dxa"/>
                          </w:tcPr>
                          <w:p w14:paraId="09720086" w14:textId="65BB7B1D" w:rsidR="00D02E95" w:rsidRDefault="00A0610A" w:rsidP="00D02E95">
                            <w:pPr>
                              <w:spacing w:after="0"/>
                              <w:jc w:val="center"/>
                              <w:rPr>
                                <w:sz w:val="20"/>
                                <w:szCs w:val="20"/>
                              </w:rPr>
                            </w:pPr>
                            <w:r>
                              <w:rPr>
                                <w:sz w:val="20"/>
                                <w:szCs w:val="20"/>
                              </w:rPr>
                              <w:t>2022</w:t>
                            </w:r>
                          </w:p>
                        </w:tc>
                        <w:tc>
                          <w:tcPr>
                            <w:tcW w:w="3215" w:type="dxa"/>
                            <w:vAlign w:val="center"/>
                          </w:tcPr>
                          <w:p w14:paraId="758ACFDF" w14:textId="321A586B" w:rsidR="00D02E95" w:rsidRPr="00CA45EB" w:rsidRDefault="00A0610A" w:rsidP="008A6370">
                            <w:pPr>
                              <w:spacing w:after="0"/>
                              <w:rPr>
                                <w:sz w:val="20"/>
                                <w:szCs w:val="20"/>
                              </w:rPr>
                            </w:pPr>
                            <w:r>
                              <w:rPr>
                                <w:sz w:val="20"/>
                                <w:szCs w:val="20"/>
                              </w:rPr>
                              <w:t>1/26; 2/23; 3/23; 4/27</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682F228D" w:rsidR="00F66443" w:rsidRPr="00CA45EB" w:rsidRDefault="00C3041E" w:rsidP="00F66443">
      <w:pPr>
        <w:spacing w:after="0" w:line="240" w:lineRule="auto"/>
        <w:jc w:val="center"/>
        <w:rPr>
          <w:rFonts w:eastAsia="Times New Roman" w:cs="Times New Roman"/>
          <w:b/>
          <w:szCs w:val="24"/>
        </w:rPr>
      </w:pPr>
      <w:r>
        <w:rPr>
          <w:rFonts w:eastAsia="Times New Roman" w:cs="Times New Roman"/>
          <w:b/>
          <w:szCs w:val="24"/>
        </w:rPr>
        <w:t>September 22</w:t>
      </w:r>
      <w:r w:rsidR="003D0FD7">
        <w:rPr>
          <w:rFonts w:eastAsia="Times New Roman" w:cs="Times New Roman"/>
          <w:b/>
          <w:szCs w:val="24"/>
        </w:rPr>
        <w:t>, 2021</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6ADC361A" w14:textId="36255366" w:rsidR="00DF0163" w:rsidRPr="00DF0163" w:rsidRDefault="00DF0163" w:rsidP="00DF0163">
      <w:pPr>
        <w:spacing w:after="0" w:line="240" w:lineRule="auto"/>
        <w:jc w:val="center"/>
        <w:rPr>
          <w:rFonts w:eastAsia="Times New Roman" w:cs="Times New Roman"/>
          <w:b/>
          <w:sz w:val="28"/>
          <w:szCs w:val="28"/>
        </w:rPr>
      </w:pPr>
      <w:r>
        <w:rPr>
          <w:rFonts w:eastAsia="Times New Roman" w:cs="Times New Roman"/>
          <w:b/>
          <w:sz w:val="28"/>
          <w:szCs w:val="28"/>
        </w:rPr>
        <w:t>MINUTES</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bookmarkStart w:id="0" w:name="_GoBack"/>
        <w:bookmarkEnd w:id="0"/>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1811"/>
        <w:gridCol w:w="1812"/>
        <w:gridCol w:w="2312"/>
        <w:gridCol w:w="900"/>
      </w:tblGrid>
      <w:tr w:rsidR="001C31BC" w:rsidRPr="00091D17" w14:paraId="7D622C39" w14:textId="77777777" w:rsidTr="00172B0F">
        <w:tc>
          <w:tcPr>
            <w:tcW w:w="3623" w:type="dxa"/>
            <w:gridSpan w:val="2"/>
          </w:tcPr>
          <w:p w14:paraId="3805C301" w14:textId="77777777" w:rsidR="001C31BC" w:rsidRPr="007950CA" w:rsidRDefault="001C31BC" w:rsidP="00172B0F">
            <w:pPr>
              <w:jc w:val="center"/>
              <w:rPr>
                <w:sz w:val="20"/>
                <w:szCs w:val="20"/>
                <w:u w:val="single"/>
              </w:rPr>
            </w:pPr>
            <w:r w:rsidRPr="007950CA">
              <w:rPr>
                <w:b/>
                <w:sz w:val="20"/>
                <w:szCs w:val="20"/>
                <w:u w:val="single"/>
              </w:rPr>
              <w:t>POSITION</w:t>
            </w:r>
          </w:p>
        </w:tc>
        <w:tc>
          <w:tcPr>
            <w:tcW w:w="2312" w:type="dxa"/>
          </w:tcPr>
          <w:p w14:paraId="5016CC90" w14:textId="77777777" w:rsidR="001C31BC" w:rsidRPr="007950CA" w:rsidRDefault="001C31BC" w:rsidP="00172B0F">
            <w:pPr>
              <w:jc w:val="center"/>
              <w:rPr>
                <w:sz w:val="20"/>
                <w:szCs w:val="20"/>
                <w:u w:val="single"/>
              </w:rPr>
            </w:pPr>
            <w:r w:rsidRPr="007950CA">
              <w:rPr>
                <w:b/>
                <w:sz w:val="20"/>
                <w:szCs w:val="20"/>
                <w:u w:val="single"/>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gridSpan w:val="2"/>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43E09831" w:rsidR="002611CA" w:rsidRPr="00091D17" w:rsidRDefault="002611CA" w:rsidP="00172B0F">
            <w:pPr>
              <w:rPr>
                <w:sz w:val="20"/>
                <w:szCs w:val="20"/>
              </w:rPr>
            </w:pPr>
            <w:r>
              <w:rPr>
                <w:sz w:val="20"/>
                <w:szCs w:val="20"/>
              </w:rPr>
              <w:t>No</w:t>
            </w:r>
          </w:p>
        </w:tc>
      </w:tr>
      <w:tr w:rsidR="001C31BC" w:rsidRPr="00091D17" w14:paraId="0ED60C9B" w14:textId="77777777" w:rsidTr="00172B0F">
        <w:tc>
          <w:tcPr>
            <w:tcW w:w="3623" w:type="dxa"/>
            <w:gridSpan w:val="2"/>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40C9BDFB" w:rsidR="001C31BC" w:rsidRPr="00091D17" w:rsidRDefault="005A0E06" w:rsidP="00172B0F">
            <w:pPr>
              <w:rPr>
                <w:sz w:val="20"/>
                <w:szCs w:val="20"/>
              </w:rPr>
            </w:pPr>
            <w:r>
              <w:rPr>
                <w:sz w:val="20"/>
                <w:szCs w:val="20"/>
              </w:rPr>
              <w:t>Jennie Whitlock</w:t>
            </w:r>
          </w:p>
        </w:tc>
        <w:tc>
          <w:tcPr>
            <w:tcW w:w="900" w:type="dxa"/>
          </w:tcPr>
          <w:p w14:paraId="4029635F" w14:textId="7E1F25D9" w:rsidR="001C31BC" w:rsidRPr="00091D17" w:rsidRDefault="002611CA" w:rsidP="00172B0F">
            <w:pPr>
              <w:rPr>
                <w:sz w:val="20"/>
                <w:szCs w:val="20"/>
              </w:rPr>
            </w:pPr>
            <w:r>
              <w:rPr>
                <w:sz w:val="20"/>
                <w:szCs w:val="20"/>
              </w:rPr>
              <w:t>Yes</w:t>
            </w:r>
          </w:p>
        </w:tc>
      </w:tr>
      <w:tr w:rsidR="001C31BC" w:rsidRPr="00091D17" w14:paraId="626C01A2" w14:textId="77777777" w:rsidTr="00172B0F">
        <w:tc>
          <w:tcPr>
            <w:tcW w:w="3623" w:type="dxa"/>
            <w:gridSpan w:val="2"/>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50B439B6" w:rsidR="001C31BC" w:rsidRPr="00091D17" w:rsidRDefault="00C647ED" w:rsidP="00172B0F">
            <w:pPr>
              <w:rPr>
                <w:sz w:val="20"/>
                <w:szCs w:val="20"/>
              </w:rPr>
            </w:pPr>
            <w:r>
              <w:rPr>
                <w:sz w:val="20"/>
                <w:szCs w:val="20"/>
              </w:rPr>
              <w:t>Yes</w:t>
            </w:r>
          </w:p>
        </w:tc>
      </w:tr>
      <w:tr w:rsidR="001C31BC" w:rsidRPr="00091D17" w14:paraId="05241EFE" w14:textId="77777777" w:rsidTr="00172B0F">
        <w:tc>
          <w:tcPr>
            <w:tcW w:w="3623" w:type="dxa"/>
            <w:gridSpan w:val="2"/>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0AE42A95" w:rsidR="001C31BC" w:rsidRPr="00091D17" w:rsidRDefault="002611CA" w:rsidP="00172B0F">
            <w:pPr>
              <w:rPr>
                <w:sz w:val="20"/>
                <w:szCs w:val="20"/>
              </w:rPr>
            </w:pPr>
            <w:r>
              <w:rPr>
                <w:sz w:val="20"/>
                <w:szCs w:val="20"/>
              </w:rPr>
              <w:t>Yes</w:t>
            </w:r>
          </w:p>
        </w:tc>
      </w:tr>
      <w:tr w:rsidR="001C31BC" w:rsidRPr="00091D17" w14:paraId="6618CD29" w14:textId="77777777" w:rsidTr="00172B0F">
        <w:tc>
          <w:tcPr>
            <w:tcW w:w="3623" w:type="dxa"/>
            <w:gridSpan w:val="2"/>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59F14A31" w:rsidR="001C31BC" w:rsidRPr="00091D17" w:rsidRDefault="009E715C" w:rsidP="00172B0F">
            <w:pPr>
              <w:rPr>
                <w:sz w:val="20"/>
                <w:szCs w:val="20"/>
              </w:rPr>
            </w:pPr>
            <w:r>
              <w:rPr>
                <w:sz w:val="20"/>
                <w:szCs w:val="20"/>
              </w:rPr>
              <w:t>Yes</w:t>
            </w:r>
          </w:p>
        </w:tc>
      </w:tr>
      <w:tr w:rsidR="001C31BC" w:rsidRPr="00091D17" w14:paraId="2EC80DDA" w14:textId="77777777" w:rsidTr="00172B0F">
        <w:tc>
          <w:tcPr>
            <w:tcW w:w="3623" w:type="dxa"/>
            <w:gridSpan w:val="2"/>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6EE5A744" w:rsidR="001C31BC" w:rsidRPr="00091D17" w:rsidRDefault="00C647ED" w:rsidP="00172B0F">
            <w:pPr>
              <w:rPr>
                <w:sz w:val="20"/>
                <w:szCs w:val="20"/>
              </w:rPr>
            </w:pPr>
            <w:r>
              <w:rPr>
                <w:sz w:val="20"/>
                <w:szCs w:val="20"/>
              </w:rPr>
              <w:t>Yes</w:t>
            </w:r>
          </w:p>
        </w:tc>
      </w:tr>
      <w:tr w:rsidR="001C31BC" w:rsidRPr="00091D17" w14:paraId="30FFE15F" w14:textId="77777777" w:rsidTr="00172B0F">
        <w:tc>
          <w:tcPr>
            <w:tcW w:w="3623" w:type="dxa"/>
            <w:gridSpan w:val="2"/>
          </w:tcPr>
          <w:p w14:paraId="4BC81D5D" w14:textId="77777777" w:rsidR="001C31BC" w:rsidRPr="009955A4" w:rsidRDefault="001C31BC" w:rsidP="00172B0F">
            <w:pPr>
              <w:rPr>
                <w:b/>
                <w:sz w:val="20"/>
                <w:szCs w:val="20"/>
              </w:rPr>
            </w:pPr>
            <w:r w:rsidRPr="009955A4">
              <w:rPr>
                <w:b/>
                <w:sz w:val="20"/>
                <w:szCs w:val="20"/>
              </w:rPr>
              <w:t>Student Services Representative</w:t>
            </w:r>
          </w:p>
        </w:tc>
        <w:tc>
          <w:tcPr>
            <w:tcW w:w="2312" w:type="dxa"/>
          </w:tcPr>
          <w:p w14:paraId="571B6954" w14:textId="26252F14" w:rsidR="001C31BC" w:rsidRPr="003D0FD7" w:rsidRDefault="00BF7455" w:rsidP="00172B0F">
            <w:pPr>
              <w:rPr>
                <w:sz w:val="20"/>
                <w:szCs w:val="20"/>
                <w:highlight w:val="yellow"/>
              </w:rPr>
            </w:pPr>
            <w:r w:rsidRPr="00BF7455">
              <w:rPr>
                <w:sz w:val="20"/>
                <w:szCs w:val="20"/>
              </w:rPr>
              <w:t>Allison Case Barton</w:t>
            </w:r>
          </w:p>
        </w:tc>
        <w:tc>
          <w:tcPr>
            <w:tcW w:w="900" w:type="dxa"/>
          </w:tcPr>
          <w:p w14:paraId="51A48E9C" w14:textId="2772448F" w:rsidR="001C31BC" w:rsidRPr="00091D17" w:rsidRDefault="00C647ED" w:rsidP="00172B0F">
            <w:pPr>
              <w:rPr>
                <w:sz w:val="20"/>
                <w:szCs w:val="20"/>
              </w:rPr>
            </w:pPr>
            <w:r>
              <w:rPr>
                <w:sz w:val="20"/>
                <w:szCs w:val="20"/>
              </w:rPr>
              <w:t>Yes</w:t>
            </w:r>
          </w:p>
        </w:tc>
      </w:tr>
      <w:tr w:rsidR="001C31BC" w:rsidRPr="00091D17" w14:paraId="7B4F88AB" w14:textId="77777777" w:rsidTr="00172B0F">
        <w:tc>
          <w:tcPr>
            <w:tcW w:w="3623" w:type="dxa"/>
            <w:gridSpan w:val="2"/>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695461B9" w:rsidR="001C31BC" w:rsidRPr="00091D17" w:rsidRDefault="00C647ED" w:rsidP="00172B0F">
            <w:pPr>
              <w:rPr>
                <w:sz w:val="20"/>
                <w:szCs w:val="20"/>
              </w:rPr>
            </w:pPr>
            <w:r>
              <w:rPr>
                <w:sz w:val="20"/>
                <w:szCs w:val="20"/>
              </w:rPr>
              <w:t>Yes</w:t>
            </w:r>
          </w:p>
        </w:tc>
      </w:tr>
      <w:tr w:rsidR="001C31BC" w:rsidRPr="00091D17" w14:paraId="4952D136" w14:textId="77777777" w:rsidTr="00172B0F">
        <w:tc>
          <w:tcPr>
            <w:tcW w:w="3623" w:type="dxa"/>
            <w:gridSpan w:val="2"/>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5A121C02" w:rsidR="001C31BC" w:rsidRPr="00091D17" w:rsidRDefault="00C647ED" w:rsidP="00172B0F">
            <w:pPr>
              <w:rPr>
                <w:sz w:val="20"/>
                <w:szCs w:val="20"/>
              </w:rPr>
            </w:pPr>
            <w:r>
              <w:rPr>
                <w:sz w:val="20"/>
                <w:szCs w:val="20"/>
              </w:rPr>
              <w:t>Yes</w:t>
            </w:r>
          </w:p>
        </w:tc>
      </w:tr>
      <w:tr w:rsidR="001C31BC" w:rsidRPr="00091D17" w14:paraId="345145AD" w14:textId="77777777" w:rsidTr="00172B0F">
        <w:tc>
          <w:tcPr>
            <w:tcW w:w="3623" w:type="dxa"/>
            <w:gridSpan w:val="2"/>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68A435C4" w:rsidR="001C31BC" w:rsidRPr="00091D17" w:rsidRDefault="008249A2" w:rsidP="00172B0F">
            <w:pPr>
              <w:rPr>
                <w:sz w:val="20"/>
                <w:szCs w:val="20"/>
              </w:rPr>
            </w:pPr>
            <w:r>
              <w:rPr>
                <w:sz w:val="20"/>
                <w:szCs w:val="20"/>
              </w:rPr>
              <w:t>No</w:t>
            </w:r>
          </w:p>
        </w:tc>
      </w:tr>
      <w:tr w:rsidR="001C31BC" w:rsidRPr="00091D17" w14:paraId="378C0B17" w14:textId="77777777" w:rsidTr="00172B0F">
        <w:tc>
          <w:tcPr>
            <w:tcW w:w="3623" w:type="dxa"/>
            <w:gridSpan w:val="2"/>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26D94705" w:rsidR="001C31BC" w:rsidRPr="00091D17" w:rsidRDefault="008D45CA" w:rsidP="00172B0F">
            <w:pPr>
              <w:rPr>
                <w:sz w:val="20"/>
                <w:szCs w:val="20"/>
              </w:rPr>
            </w:pPr>
            <w:r>
              <w:rPr>
                <w:sz w:val="20"/>
                <w:szCs w:val="20"/>
              </w:rPr>
              <w:t>Alette Laughton</w:t>
            </w:r>
          </w:p>
        </w:tc>
        <w:tc>
          <w:tcPr>
            <w:tcW w:w="900" w:type="dxa"/>
          </w:tcPr>
          <w:p w14:paraId="1B3ABDB2" w14:textId="67EFFE97" w:rsidR="001C31BC" w:rsidRPr="00091D17" w:rsidRDefault="009E715C" w:rsidP="00172B0F">
            <w:pPr>
              <w:rPr>
                <w:sz w:val="20"/>
                <w:szCs w:val="20"/>
              </w:rPr>
            </w:pPr>
            <w:r>
              <w:rPr>
                <w:sz w:val="20"/>
                <w:szCs w:val="20"/>
              </w:rPr>
              <w:t>Yes</w:t>
            </w:r>
          </w:p>
        </w:tc>
      </w:tr>
      <w:tr w:rsidR="00C83BBB" w:rsidRPr="00091D17" w14:paraId="142B20AF" w14:textId="77777777" w:rsidTr="00172B0F">
        <w:tc>
          <w:tcPr>
            <w:tcW w:w="3623" w:type="dxa"/>
            <w:gridSpan w:val="2"/>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130E0879" w:rsidR="00C83BBB" w:rsidRPr="00091D17" w:rsidRDefault="005A0E06" w:rsidP="00C83BBB">
            <w:pPr>
              <w:rPr>
                <w:sz w:val="20"/>
                <w:szCs w:val="20"/>
              </w:rPr>
            </w:pPr>
            <w:r>
              <w:rPr>
                <w:sz w:val="20"/>
                <w:szCs w:val="20"/>
              </w:rPr>
              <w:t>Erin Dilley</w:t>
            </w:r>
          </w:p>
        </w:tc>
        <w:tc>
          <w:tcPr>
            <w:tcW w:w="900" w:type="dxa"/>
          </w:tcPr>
          <w:p w14:paraId="6179AE93" w14:textId="580BEB84" w:rsidR="00C83BBB" w:rsidRPr="00091D17" w:rsidRDefault="00C647ED" w:rsidP="00C83BBB">
            <w:pPr>
              <w:rPr>
                <w:sz w:val="20"/>
                <w:szCs w:val="20"/>
              </w:rPr>
            </w:pPr>
            <w:r>
              <w:rPr>
                <w:sz w:val="20"/>
                <w:szCs w:val="20"/>
              </w:rPr>
              <w:t>Yes</w:t>
            </w:r>
          </w:p>
        </w:tc>
      </w:tr>
      <w:tr w:rsidR="00C83BBB" w:rsidRPr="00091D17" w14:paraId="403BFA4C" w14:textId="77777777" w:rsidTr="00172B0F">
        <w:tc>
          <w:tcPr>
            <w:tcW w:w="3623" w:type="dxa"/>
            <w:gridSpan w:val="2"/>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28C4FCB6" w:rsidR="00C83BBB" w:rsidRPr="00091D17" w:rsidRDefault="00C647ED" w:rsidP="00C83BBB">
            <w:pPr>
              <w:rPr>
                <w:sz w:val="20"/>
                <w:szCs w:val="20"/>
              </w:rPr>
            </w:pPr>
            <w:r>
              <w:rPr>
                <w:sz w:val="20"/>
                <w:szCs w:val="20"/>
              </w:rPr>
              <w:t>Yes</w:t>
            </w:r>
          </w:p>
        </w:tc>
      </w:tr>
      <w:tr w:rsidR="008D45CA" w:rsidRPr="00091D17" w14:paraId="57F723E7" w14:textId="77777777" w:rsidTr="00172B0F">
        <w:tc>
          <w:tcPr>
            <w:tcW w:w="3623" w:type="dxa"/>
            <w:gridSpan w:val="2"/>
          </w:tcPr>
          <w:p w14:paraId="2019703D" w14:textId="400038F3" w:rsidR="008D45CA" w:rsidRPr="009955A4" w:rsidRDefault="008D45CA" w:rsidP="008D45CA">
            <w:pPr>
              <w:rPr>
                <w:rFonts w:eastAsia="Times New Roman" w:cs="Times New Roman"/>
                <w:b/>
                <w:sz w:val="20"/>
                <w:szCs w:val="20"/>
              </w:rPr>
            </w:pPr>
            <w:r>
              <w:rPr>
                <w:rFonts w:eastAsia="Times New Roman" w:cs="Times New Roman"/>
                <w:b/>
                <w:sz w:val="20"/>
                <w:szCs w:val="20"/>
              </w:rPr>
              <w:t xml:space="preserve">Raider Central </w:t>
            </w:r>
            <w:r w:rsidRPr="009955A4">
              <w:rPr>
                <w:rFonts w:eastAsia="Times New Roman" w:cs="Times New Roman"/>
                <w:b/>
                <w:sz w:val="20"/>
                <w:szCs w:val="20"/>
              </w:rPr>
              <w:t>Workgroup Representative</w:t>
            </w:r>
          </w:p>
        </w:tc>
        <w:tc>
          <w:tcPr>
            <w:tcW w:w="2312" w:type="dxa"/>
          </w:tcPr>
          <w:p w14:paraId="0AF3AA8E" w14:textId="63427AC2" w:rsidR="008D45CA" w:rsidRPr="008D45CA" w:rsidRDefault="008D45CA" w:rsidP="008D45CA">
            <w:pPr>
              <w:rPr>
                <w:sz w:val="20"/>
                <w:szCs w:val="20"/>
              </w:rPr>
            </w:pPr>
            <w:r w:rsidRPr="008D45CA">
              <w:rPr>
                <w:sz w:val="20"/>
                <w:szCs w:val="20"/>
              </w:rPr>
              <w:t>Timothy Lumas</w:t>
            </w:r>
          </w:p>
        </w:tc>
        <w:tc>
          <w:tcPr>
            <w:tcW w:w="900" w:type="dxa"/>
          </w:tcPr>
          <w:p w14:paraId="40E2CD9F" w14:textId="2CA13383" w:rsidR="008D45CA" w:rsidRPr="00091D17" w:rsidRDefault="00C647ED" w:rsidP="008D45CA">
            <w:pPr>
              <w:rPr>
                <w:sz w:val="20"/>
                <w:szCs w:val="20"/>
              </w:rPr>
            </w:pPr>
            <w:r>
              <w:rPr>
                <w:sz w:val="20"/>
                <w:szCs w:val="20"/>
              </w:rPr>
              <w:t>Yes</w:t>
            </w:r>
          </w:p>
        </w:tc>
      </w:tr>
      <w:tr w:rsidR="008D45CA" w:rsidRPr="00091D17" w14:paraId="3EEBA3CF" w14:textId="77777777" w:rsidTr="00172B0F">
        <w:tc>
          <w:tcPr>
            <w:tcW w:w="3623" w:type="dxa"/>
            <w:gridSpan w:val="2"/>
          </w:tcPr>
          <w:p w14:paraId="03447F25" w14:textId="203F1741" w:rsidR="008D45CA" w:rsidRPr="00091D17" w:rsidRDefault="008D45CA" w:rsidP="008D45CA">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0F673BFC" w:rsidR="008D45CA" w:rsidRPr="00D547B3" w:rsidRDefault="00C647ED" w:rsidP="008D45CA">
            <w:pPr>
              <w:rPr>
                <w:sz w:val="20"/>
                <w:szCs w:val="20"/>
              </w:rPr>
            </w:pPr>
            <w:r>
              <w:rPr>
                <w:sz w:val="20"/>
                <w:szCs w:val="20"/>
              </w:rPr>
              <w:t xml:space="preserve">Traci Allen </w:t>
            </w:r>
          </w:p>
        </w:tc>
        <w:tc>
          <w:tcPr>
            <w:tcW w:w="900" w:type="dxa"/>
          </w:tcPr>
          <w:p w14:paraId="0969E7BB" w14:textId="7208B2B0" w:rsidR="008D45CA" w:rsidRPr="00091D17" w:rsidRDefault="00C647ED" w:rsidP="008D45CA">
            <w:pPr>
              <w:rPr>
                <w:sz w:val="20"/>
                <w:szCs w:val="20"/>
              </w:rPr>
            </w:pPr>
            <w:r>
              <w:rPr>
                <w:sz w:val="20"/>
                <w:szCs w:val="20"/>
              </w:rPr>
              <w:t>Yes</w:t>
            </w:r>
          </w:p>
        </w:tc>
      </w:tr>
      <w:tr w:rsidR="008D45CA" w:rsidRPr="00091D17" w14:paraId="60373B18" w14:textId="77777777" w:rsidTr="00172B0F">
        <w:tc>
          <w:tcPr>
            <w:tcW w:w="3623" w:type="dxa"/>
            <w:gridSpan w:val="2"/>
          </w:tcPr>
          <w:p w14:paraId="3277EC6A" w14:textId="6D5CDFBF" w:rsidR="008D45CA" w:rsidRPr="009955A4" w:rsidRDefault="008D45CA" w:rsidP="008D45CA">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34E87CC2" w:rsidR="008D45CA" w:rsidRPr="009955A4" w:rsidRDefault="008D45CA" w:rsidP="008D45CA">
            <w:pPr>
              <w:rPr>
                <w:sz w:val="20"/>
                <w:szCs w:val="20"/>
              </w:rPr>
            </w:pPr>
            <w:r>
              <w:rPr>
                <w:sz w:val="20"/>
                <w:szCs w:val="20"/>
              </w:rPr>
              <w:t>Daniela Guevara</w:t>
            </w:r>
          </w:p>
        </w:tc>
        <w:tc>
          <w:tcPr>
            <w:tcW w:w="900" w:type="dxa"/>
          </w:tcPr>
          <w:p w14:paraId="75E7FF3A" w14:textId="30D21CAA" w:rsidR="008D45CA" w:rsidRPr="00091D17" w:rsidRDefault="008249A2" w:rsidP="008D45CA">
            <w:pPr>
              <w:rPr>
                <w:sz w:val="20"/>
                <w:szCs w:val="20"/>
              </w:rPr>
            </w:pPr>
            <w:r>
              <w:rPr>
                <w:sz w:val="20"/>
                <w:szCs w:val="20"/>
              </w:rPr>
              <w:t>No</w:t>
            </w:r>
          </w:p>
        </w:tc>
      </w:tr>
      <w:tr w:rsidR="008D45CA" w:rsidRPr="00091D17" w14:paraId="462FEDEF" w14:textId="77777777" w:rsidTr="00172B0F">
        <w:tc>
          <w:tcPr>
            <w:tcW w:w="3623" w:type="dxa"/>
            <w:gridSpan w:val="2"/>
          </w:tcPr>
          <w:p w14:paraId="5BFE71A8" w14:textId="20688830" w:rsidR="008D45CA" w:rsidRPr="00091D17" w:rsidRDefault="008D45CA" w:rsidP="008D45CA">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8D45CA" w:rsidRPr="00091D17" w:rsidRDefault="008D45CA" w:rsidP="008D45CA">
            <w:pPr>
              <w:rPr>
                <w:sz w:val="20"/>
                <w:szCs w:val="20"/>
              </w:rPr>
            </w:pPr>
            <w:r w:rsidRPr="00091D17">
              <w:rPr>
                <w:sz w:val="20"/>
                <w:szCs w:val="20"/>
              </w:rPr>
              <w:t>Beth Gillis-Smith</w:t>
            </w:r>
          </w:p>
        </w:tc>
        <w:tc>
          <w:tcPr>
            <w:tcW w:w="900" w:type="dxa"/>
          </w:tcPr>
          <w:p w14:paraId="04D04D3E" w14:textId="7DC6FC1E" w:rsidR="008D45CA" w:rsidRPr="00091D17" w:rsidRDefault="008249A2" w:rsidP="008D45CA">
            <w:pPr>
              <w:rPr>
                <w:sz w:val="20"/>
                <w:szCs w:val="20"/>
              </w:rPr>
            </w:pPr>
            <w:r>
              <w:rPr>
                <w:sz w:val="20"/>
                <w:szCs w:val="20"/>
              </w:rPr>
              <w:t>No</w:t>
            </w:r>
          </w:p>
        </w:tc>
      </w:tr>
      <w:tr w:rsidR="008D45CA" w:rsidRPr="00091D17" w14:paraId="07C63AD0" w14:textId="77777777" w:rsidTr="00172B0F">
        <w:tc>
          <w:tcPr>
            <w:tcW w:w="3623" w:type="dxa"/>
            <w:gridSpan w:val="2"/>
          </w:tcPr>
          <w:p w14:paraId="5591A6E6" w14:textId="77777777" w:rsidR="008D45CA" w:rsidRPr="00091D17" w:rsidRDefault="008D45CA" w:rsidP="008D45CA">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8D45CA" w:rsidRPr="00091D17" w:rsidRDefault="008D45CA" w:rsidP="008D45CA">
            <w:pPr>
              <w:rPr>
                <w:sz w:val="20"/>
                <w:szCs w:val="20"/>
              </w:rPr>
            </w:pPr>
            <w:r w:rsidRPr="00091D17">
              <w:rPr>
                <w:sz w:val="20"/>
                <w:szCs w:val="20"/>
              </w:rPr>
              <w:t>Tracy Tennenhouse</w:t>
            </w:r>
          </w:p>
        </w:tc>
        <w:tc>
          <w:tcPr>
            <w:tcW w:w="900" w:type="dxa"/>
          </w:tcPr>
          <w:p w14:paraId="14D6995D" w14:textId="3385991C" w:rsidR="008D45CA" w:rsidRPr="00091D17" w:rsidRDefault="008249A2" w:rsidP="008D45CA">
            <w:pPr>
              <w:rPr>
                <w:sz w:val="20"/>
                <w:szCs w:val="20"/>
              </w:rPr>
            </w:pPr>
            <w:r>
              <w:rPr>
                <w:sz w:val="20"/>
                <w:szCs w:val="20"/>
              </w:rPr>
              <w:t>No</w:t>
            </w:r>
          </w:p>
        </w:tc>
      </w:tr>
      <w:tr w:rsidR="008D45CA" w:rsidRPr="00091D17" w14:paraId="64EB0764" w14:textId="77777777" w:rsidTr="00172B0F">
        <w:tc>
          <w:tcPr>
            <w:tcW w:w="3623" w:type="dxa"/>
            <w:gridSpan w:val="2"/>
          </w:tcPr>
          <w:p w14:paraId="7F4E21D9" w14:textId="77777777" w:rsidR="008D45CA" w:rsidRPr="00091D17" w:rsidRDefault="008D45CA" w:rsidP="008D45CA">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8D45CA" w:rsidRPr="00091D17" w:rsidRDefault="008D45CA" w:rsidP="008D45CA">
            <w:pPr>
              <w:rPr>
                <w:sz w:val="20"/>
                <w:szCs w:val="20"/>
              </w:rPr>
            </w:pPr>
            <w:r w:rsidRPr="00091D17">
              <w:rPr>
                <w:sz w:val="20"/>
                <w:szCs w:val="20"/>
              </w:rPr>
              <w:t>Rena Petrello</w:t>
            </w:r>
          </w:p>
          <w:p w14:paraId="7D246F5C" w14:textId="77777777" w:rsidR="008D45CA" w:rsidRPr="00091D17" w:rsidRDefault="008D45CA" w:rsidP="008D45CA">
            <w:pPr>
              <w:rPr>
                <w:sz w:val="20"/>
                <w:szCs w:val="20"/>
              </w:rPr>
            </w:pPr>
            <w:r w:rsidRPr="00091D17">
              <w:rPr>
                <w:sz w:val="20"/>
                <w:szCs w:val="20"/>
              </w:rPr>
              <w:t>Kevin Balas (ALT)</w:t>
            </w:r>
          </w:p>
        </w:tc>
        <w:tc>
          <w:tcPr>
            <w:tcW w:w="900" w:type="dxa"/>
          </w:tcPr>
          <w:p w14:paraId="79D113A1" w14:textId="620629E0" w:rsidR="008D45CA" w:rsidRPr="00091D17" w:rsidRDefault="00C647ED" w:rsidP="008D45CA">
            <w:pPr>
              <w:rPr>
                <w:sz w:val="20"/>
                <w:szCs w:val="20"/>
              </w:rPr>
            </w:pPr>
            <w:r>
              <w:rPr>
                <w:sz w:val="20"/>
                <w:szCs w:val="20"/>
              </w:rPr>
              <w:t>Yes</w:t>
            </w:r>
          </w:p>
        </w:tc>
      </w:tr>
      <w:tr w:rsidR="008D45CA" w:rsidRPr="00091D17" w14:paraId="2F346641" w14:textId="77777777" w:rsidTr="00172B0F">
        <w:tc>
          <w:tcPr>
            <w:tcW w:w="3623" w:type="dxa"/>
            <w:gridSpan w:val="2"/>
          </w:tcPr>
          <w:p w14:paraId="662BA5A9" w14:textId="77777777" w:rsidR="008D45CA" w:rsidRPr="00091D17" w:rsidRDefault="008D45CA" w:rsidP="008D45CA">
            <w:pPr>
              <w:rPr>
                <w:rFonts w:eastAsia="Times New Roman" w:cs="Times New Roman"/>
                <w:b/>
                <w:sz w:val="20"/>
                <w:szCs w:val="20"/>
              </w:rPr>
            </w:pPr>
          </w:p>
        </w:tc>
        <w:tc>
          <w:tcPr>
            <w:tcW w:w="2312" w:type="dxa"/>
          </w:tcPr>
          <w:p w14:paraId="337F24E7" w14:textId="77777777" w:rsidR="008D45CA" w:rsidRPr="00091D17" w:rsidRDefault="008D45CA" w:rsidP="008D45CA">
            <w:pPr>
              <w:rPr>
                <w:sz w:val="20"/>
                <w:szCs w:val="20"/>
              </w:rPr>
            </w:pPr>
          </w:p>
        </w:tc>
        <w:tc>
          <w:tcPr>
            <w:tcW w:w="900" w:type="dxa"/>
          </w:tcPr>
          <w:p w14:paraId="2FB789F6" w14:textId="77777777" w:rsidR="008D45CA" w:rsidRPr="00091D17" w:rsidRDefault="008D45CA" w:rsidP="008D45CA">
            <w:pPr>
              <w:rPr>
                <w:sz w:val="20"/>
                <w:szCs w:val="20"/>
              </w:rPr>
            </w:pPr>
          </w:p>
        </w:tc>
      </w:tr>
      <w:tr w:rsidR="008D45CA" w:rsidRPr="00091D17" w14:paraId="7CC50620" w14:textId="77777777" w:rsidTr="00172B0F">
        <w:tc>
          <w:tcPr>
            <w:tcW w:w="3623" w:type="dxa"/>
            <w:gridSpan w:val="2"/>
          </w:tcPr>
          <w:p w14:paraId="50775B77" w14:textId="79D1182D" w:rsidR="008D45CA" w:rsidRPr="007950CA" w:rsidRDefault="008D45CA" w:rsidP="008D45CA">
            <w:pPr>
              <w:jc w:val="center"/>
              <w:rPr>
                <w:rFonts w:eastAsia="Times New Roman" w:cs="Times New Roman"/>
                <w:b/>
                <w:sz w:val="20"/>
                <w:szCs w:val="20"/>
                <w:u w:val="single"/>
              </w:rPr>
            </w:pPr>
            <w:r w:rsidRPr="007950CA">
              <w:rPr>
                <w:b/>
                <w:sz w:val="20"/>
                <w:szCs w:val="20"/>
                <w:u w:val="single"/>
              </w:rPr>
              <w:t>POSITION</w:t>
            </w:r>
          </w:p>
        </w:tc>
        <w:tc>
          <w:tcPr>
            <w:tcW w:w="2312" w:type="dxa"/>
          </w:tcPr>
          <w:p w14:paraId="0DFCD5FA" w14:textId="752DDD4B" w:rsidR="008D45CA" w:rsidRPr="007950CA" w:rsidRDefault="008D45CA" w:rsidP="008D45CA">
            <w:pPr>
              <w:jc w:val="center"/>
              <w:rPr>
                <w:sz w:val="20"/>
                <w:szCs w:val="20"/>
                <w:u w:val="single"/>
              </w:rPr>
            </w:pPr>
            <w:r w:rsidRPr="007950CA">
              <w:rPr>
                <w:b/>
                <w:sz w:val="20"/>
                <w:szCs w:val="20"/>
                <w:u w:val="single"/>
              </w:rPr>
              <w:t>NAME</w:t>
            </w:r>
          </w:p>
        </w:tc>
        <w:tc>
          <w:tcPr>
            <w:tcW w:w="900" w:type="dxa"/>
          </w:tcPr>
          <w:p w14:paraId="37A980F5" w14:textId="77777777" w:rsidR="008D45CA" w:rsidRPr="00091D17" w:rsidRDefault="008D45CA" w:rsidP="008D45CA">
            <w:pPr>
              <w:rPr>
                <w:sz w:val="20"/>
                <w:szCs w:val="20"/>
              </w:rPr>
            </w:pPr>
          </w:p>
        </w:tc>
      </w:tr>
      <w:tr w:rsidR="008D45CA" w:rsidRPr="00091D17" w14:paraId="79FE5099" w14:textId="77777777" w:rsidTr="00466F7C">
        <w:tc>
          <w:tcPr>
            <w:tcW w:w="3623" w:type="dxa"/>
            <w:gridSpan w:val="2"/>
          </w:tcPr>
          <w:p w14:paraId="428EC99B" w14:textId="77777777" w:rsidR="008D45CA" w:rsidRPr="00091D17" w:rsidRDefault="008D45CA" w:rsidP="008D45CA">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AD9098F" w14:textId="3A049B6F" w:rsidR="008D45CA" w:rsidRPr="00091D17" w:rsidRDefault="005C0B7C" w:rsidP="008D45CA">
            <w:pPr>
              <w:rPr>
                <w:sz w:val="20"/>
                <w:szCs w:val="20"/>
              </w:rPr>
            </w:pPr>
            <w:r>
              <w:rPr>
                <w:sz w:val="20"/>
                <w:szCs w:val="20"/>
              </w:rPr>
              <w:t>Jackie Kinsey</w:t>
            </w:r>
          </w:p>
        </w:tc>
        <w:tc>
          <w:tcPr>
            <w:tcW w:w="900" w:type="dxa"/>
          </w:tcPr>
          <w:p w14:paraId="7350B360" w14:textId="4B421563" w:rsidR="008D45CA" w:rsidRPr="00091D17" w:rsidRDefault="00C647ED" w:rsidP="008D45CA">
            <w:pPr>
              <w:rPr>
                <w:sz w:val="20"/>
                <w:szCs w:val="20"/>
              </w:rPr>
            </w:pPr>
            <w:r>
              <w:rPr>
                <w:sz w:val="20"/>
                <w:szCs w:val="20"/>
              </w:rPr>
              <w:t>Yes</w:t>
            </w:r>
          </w:p>
        </w:tc>
      </w:tr>
      <w:tr w:rsidR="008D45CA" w:rsidRPr="00091D17" w14:paraId="63B6BFED" w14:textId="77777777" w:rsidTr="00172B0F">
        <w:tc>
          <w:tcPr>
            <w:tcW w:w="3623" w:type="dxa"/>
            <w:gridSpan w:val="2"/>
          </w:tcPr>
          <w:p w14:paraId="27876391" w14:textId="77777777" w:rsidR="008D45CA" w:rsidRPr="00091D17" w:rsidRDefault="008D45CA" w:rsidP="008D45CA">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8D45CA" w:rsidRPr="00091D17" w:rsidRDefault="008D45CA" w:rsidP="008D45CA">
            <w:pPr>
              <w:rPr>
                <w:sz w:val="20"/>
                <w:szCs w:val="20"/>
              </w:rPr>
            </w:pPr>
            <w:r w:rsidRPr="00091D17">
              <w:rPr>
                <w:sz w:val="20"/>
                <w:szCs w:val="20"/>
              </w:rPr>
              <w:t>Cynthia Sheaks-McGowan</w:t>
            </w:r>
          </w:p>
        </w:tc>
        <w:tc>
          <w:tcPr>
            <w:tcW w:w="900" w:type="dxa"/>
          </w:tcPr>
          <w:p w14:paraId="70BED322" w14:textId="5721D508" w:rsidR="008D45CA" w:rsidRPr="00091D17" w:rsidRDefault="009E715C" w:rsidP="008D45CA">
            <w:pPr>
              <w:rPr>
                <w:sz w:val="20"/>
                <w:szCs w:val="20"/>
              </w:rPr>
            </w:pPr>
            <w:r>
              <w:rPr>
                <w:sz w:val="20"/>
                <w:szCs w:val="20"/>
              </w:rPr>
              <w:t>Yes</w:t>
            </w:r>
          </w:p>
        </w:tc>
      </w:tr>
      <w:tr w:rsidR="008D45CA" w:rsidRPr="00091D17" w14:paraId="3982C837" w14:textId="77777777" w:rsidTr="00172B0F">
        <w:tc>
          <w:tcPr>
            <w:tcW w:w="3623" w:type="dxa"/>
            <w:gridSpan w:val="2"/>
          </w:tcPr>
          <w:p w14:paraId="74EDDB9C" w14:textId="77777777" w:rsidR="008D45CA" w:rsidRPr="00091D17" w:rsidRDefault="008D45CA" w:rsidP="008D45CA">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0302A773" w:rsidR="008D45CA" w:rsidRPr="008D45CA" w:rsidRDefault="00A8074F" w:rsidP="008D45CA">
            <w:pPr>
              <w:rPr>
                <w:sz w:val="20"/>
                <w:szCs w:val="20"/>
                <w:highlight w:val="yellow"/>
              </w:rPr>
            </w:pPr>
            <w:r>
              <w:rPr>
                <w:sz w:val="20"/>
                <w:szCs w:val="20"/>
                <w:highlight w:val="yellow"/>
              </w:rPr>
              <w:t xml:space="preserve">Request sent to </w:t>
            </w:r>
            <w:proofErr w:type="spellStart"/>
            <w:r>
              <w:rPr>
                <w:sz w:val="20"/>
                <w:szCs w:val="20"/>
                <w:highlight w:val="yellow"/>
              </w:rPr>
              <w:t>HDavis</w:t>
            </w:r>
            <w:proofErr w:type="spellEnd"/>
            <w:r>
              <w:rPr>
                <w:sz w:val="20"/>
                <w:szCs w:val="20"/>
                <w:highlight w:val="yellow"/>
              </w:rPr>
              <w:t xml:space="preserve"> for recommendation</w:t>
            </w:r>
          </w:p>
        </w:tc>
        <w:tc>
          <w:tcPr>
            <w:tcW w:w="900" w:type="dxa"/>
          </w:tcPr>
          <w:p w14:paraId="28ED7A8A" w14:textId="77777777" w:rsidR="008D45CA" w:rsidRPr="00091D17" w:rsidRDefault="008D45CA" w:rsidP="008D45CA">
            <w:pPr>
              <w:rPr>
                <w:sz w:val="20"/>
                <w:szCs w:val="20"/>
              </w:rPr>
            </w:pPr>
          </w:p>
        </w:tc>
      </w:tr>
      <w:tr w:rsidR="008D45CA" w:rsidRPr="00091D17" w14:paraId="6BBD5B82" w14:textId="77777777" w:rsidTr="00172B0F">
        <w:tc>
          <w:tcPr>
            <w:tcW w:w="3623" w:type="dxa"/>
            <w:gridSpan w:val="2"/>
          </w:tcPr>
          <w:p w14:paraId="0D278BA6" w14:textId="77777777" w:rsidR="008D45CA" w:rsidRPr="00091D17" w:rsidRDefault="008D45CA" w:rsidP="008D45CA">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8D45CA" w:rsidRPr="00091D17" w:rsidRDefault="008D45CA" w:rsidP="008D45CA">
            <w:pPr>
              <w:rPr>
                <w:sz w:val="20"/>
                <w:szCs w:val="20"/>
              </w:rPr>
            </w:pPr>
            <w:r w:rsidRPr="003307EE">
              <w:rPr>
                <w:sz w:val="20"/>
                <w:szCs w:val="20"/>
              </w:rPr>
              <w:t>Karla Montenegro Gonzalez</w:t>
            </w:r>
          </w:p>
        </w:tc>
        <w:tc>
          <w:tcPr>
            <w:tcW w:w="900" w:type="dxa"/>
          </w:tcPr>
          <w:p w14:paraId="447F8926" w14:textId="43DB0099" w:rsidR="008D45CA" w:rsidRPr="00091D17" w:rsidRDefault="009E715C" w:rsidP="008D45CA">
            <w:pPr>
              <w:rPr>
                <w:sz w:val="20"/>
                <w:szCs w:val="20"/>
              </w:rPr>
            </w:pPr>
            <w:r>
              <w:rPr>
                <w:sz w:val="20"/>
                <w:szCs w:val="20"/>
              </w:rPr>
              <w:t>Yes</w:t>
            </w:r>
          </w:p>
        </w:tc>
      </w:tr>
      <w:tr w:rsidR="008D45CA" w:rsidRPr="00091D17" w14:paraId="4FD5EECD" w14:textId="77777777" w:rsidTr="00172B0F">
        <w:tc>
          <w:tcPr>
            <w:tcW w:w="3623" w:type="dxa"/>
            <w:gridSpan w:val="2"/>
          </w:tcPr>
          <w:p w14:paraId="5A6C68DC" w14:textId="77777777" w:rsidR="008D45CA" w:rsidRPr="00091D17" w:rsidRDefault="008D45CA" w:rsidP="008D45CA">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8D45CA" w:rsidRPr="00091D17" w:rsidRDefault="008D45CA" w:rsidP="008D45CA">
            <w:pPr>
              <w:rPr>
                <w:sz w:val="20"/>
                <w:szCs w:val="20"/>
              </w:rPr>
            </w:pPr>
            <w:r w:rsidRPr="00091D17">
              <w:rPr>
                <w:sz w:val="20"/>
                <w:szCs w:val="20"/>
              </w:rPr>
              <w:t>Beth Megill</w:t>
            </w:r>
          </w:p>
        </w:tc>
        <w:tc>
          <w:tcPr>
            <w:tcW w:w="900" w:type="dxa"/>
          </w:tcPr>
          <w:p w14:paraId="6A1C0418" w14:textId="79E9D6FC" w:rsidR="008D45CA" w:rsidRPr="00091D17" w:rsidRDefault="008249A2" w:rsidP="008D45CA">
            <w:pPr>
              <w:rPr>
                <w:sz w:val="20"/>
                <w:szCs w:val="20"/>
              </w:rPr>
            </w:pPr>
            <w:r>
              <w:rPr>
                <w:sz w:val="20"/>
                <w:szCs w:val="20"/>
              </w:rPr>
              <w:t>No</w:t>
            </w:r>
          </w:p>
        </w:tc>
      </w:tr>
      <w:tr w:rsidR="008D45CA" w:rsidRPr="00091D17" w14:paraId="38359D09" w14:textId="77777777" w:rsidTr="00172B0F">
        <w:tc>
          <w:tcPr>
            <w:tcW w:w="3623" w:type="dxa"/>
            <w:gridSpan w:val="2"/>
          </w:tcPr>
          <w:p w14:paraId="5D36FF65" w14:textId="77777777" w:rsidR="008D45CA" w:rsidRPr="00091D17" w:rsidRDefault="008D45CA" w:rsidP="008D45CA">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44C19922" w:rsidR="008D45CA" w:rsidRPr="00091D17" w:rsidRDefault="008D45CA" w:rsidP="008D45CA">
            <w:pPr>
              <w:rPr>
                <w:sz w:val="20"/>
                <w:szCs w:val="20"/>
              </w:rPr>
            </w:pPr>
            <w:r>
              <w:rPr>
                <w:sz w:val="20"/>
                <w:szCs w:val="20"/>
              </w:rPr>
              <w:t>Zara Feeney</w:t>
            </w:r>
          </w:p>
        </w:tc>
        <w:tc>
          <w:tcPr>
            <w:tcW w:w="900" w:type="dxa"/>
          </w:tcPr>
          <w:p w14:paraId="2821EAB3" w14:textId="0A31FF5D" w:rsidR="008D45CA" w:rsidRPr="00091D17" w:rsidRDefault="008249A2" w:rsidP="008D45CA">
            <w:pPr>
              <w:rPr>
                <w:sz w:val="20"/>
                <w:szCs w:val="20"/>
              </w:rPr>
            </w:pPr>
            <w:r>
              <w:rPr>
                <w:sz w:val="20"/>
                <w:szCs w:val="20"/>
              </w:rPr>
              <w:t>No</w:t>
            </w:r>
          </w:p>
        </w:tc>
      </w:tr>
      <w:tr w:rsidR="008D45CA" w:rsidRPr="00091D17" w14:paraId="0EBE09FE" w14:textId="77777777" w:rsidTr="00172B0F">
        <w:tc>
          <w:tcPr>
            <w:tcW w:w="3623" w:type="dxa"/>
            <w:gridSpan w:val="2"/>
          </w:tcPr>
          <w:p w14:paraId="7BD62B19" w14:textId="77777777" w:rsidR="008D45CA" w:rsidRPr="00091D17" w:rsidRDefault="008D45CA" w:rsidP="008D45CA">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62404D33" w14:textId="730F9FFD" w:rsidR="008D45CA" w:rsidRPr="00091D17" w:rsidRDefault="0025321F" w:rsidP="008D45CA">
            <w:pPr>
              <w:rPr>
                <w:sz w:val="20"/>
                <w:szCs w:val="20"/>
              </w:rPr>
            </w:pPr>
            <w:r w:rsidRPr="0025321F">
              <w:rPr>
                <w:sz w:val="20"/>
                <w:szCs w:val="20"/>
                <w:highlight w:val="yellow"/>
              </w:rPr>
              <w:t>VACANT</w:t>
            </w:r>
          </w:p>
        </w:tc>
        <w:tc>
          <w:tcPr>
            <w:tcW w:w="900" w:type="dxa"/>
          </w:tcPr>
          <w:p w14:paraId="57DE85C0" w14:textId="77777777" w:rsidR="008D45CA" w:rsidRPr="00091D17" w:rsidRDefault="008D45CA" w:rsidP="008D45CA">
            <w:pPr>
              <w:rPr>
                <w:sz w:val="20"/>
                <w:szCs w:val="20"/>
              </w:rPr>
            </w:pPr>
          </w:p>
        </w:tc>
      </w:tr>
      <w:tr w:rsidR="008D45CA" w:rsidRPr="00091D17" w14:paraId="628FAD10" w14:textId="77777777" w:rsidTr="00172B0F">
        <w:tc>
          <w:tcPr>
            <w:tcW w:w="3623" w:type="dxa"/>
            <w:gridSpan w:val="2"/>
          </w:tcPr>
          <w:p w14:paraId="2B9216B0" w14:textId="77777777" w:rsidR="008D45CA" w:rsidRPr="00091D17" w:rsidRDefault="008D45CA" w:rsidP="008D45CA">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1E7D275F" w14:textId="68E0DEF7" w:rsidR="008D45CA" w:rsidRPr="008D45CA" w:rsidRDefault="008D45CA" w:rsidP="008D45CA">
            <w:pPr>
              <w:rPr>
                <w:sz w:val="20"/>
                <w:szCs w:val="20"/>
              </w:rPr>
            </w:pPr>
            <w:r w:rsidRPr="008D45CA">
              <w:rPr>
                <w:sz w:val="20"/>
                <w:szCs w:val="20"/>
              </w:rPr>
              <w:t>Trulie Thompson</w:t>
            </w:r>
          </w:p>
        </w:tc>
        <w:tc>
          <w:tcPr>
            <w:tcW w:w="900" w:type="dxa"/>
          </w:tcPr>
          <w:p w14:paraId="425C1B4A" w14:textId="52E4E5E5" w:rsidR="008D45CA" w:rsidRPr="00091D17" w:rsidRDefault="009E715C" w:rsidP="008D45CA">
            <w:pPr>
              <w:rPr>
                <w:sz w:val="20"/>
                <w:szCs w:val="20"/>
              </w:rPr>
            </w:pPr>
            <w:r>
              <w:rPr>
                <w:sz w:val="20"/>
                <w:szCs w:val="20"/>
              </w:rPr>
              <w:t>Yes</w:t>
            </w:r>
          </w:p>
        </w:tc>
      </w:tr>
      <w:tr w:rsidR="008D45CA" w:rsidRPr="00091D17" w14:paraId="2701C8DB" w14:textId="77777777" w:rsidTr="00172B0F">
        <w:tc>
          <w:tcPr>
            <w:tcW w:w="3623" w:type="dxa"/>
            <w:gridSpan w:val="2"/>
          </w:tcPr>
          <w:p w14:paraId="3CEF2E15" w14:textId="77777777" w:rsidR="008D45CA" w:rsidRPr="00091D17" w:rsidRDefault="008D45CA" w:rsidP="008D45CA">
            <w:pPr>
              <w:rPr>
                <w:b/>
                <w:sz w:val="20"/>
                <w:szCs w:val="20"/>
              </w:rPr>
            </w:pPr>
            <w:r w:rsidRPr="00091D17">
              <w:rPr>
                <w:b/>
                <w:sz w:val="20"/>
                <w:szCs w:val="20"/>
              </w:rPr>
              <w:t xml:space="preserve">EATM, Life &amp; Health Sciences Rep </w:t>
            </w:r>
          </w:p>
        </w:tc>
        <w:tc>
          <w:tcPr>
            <w:tcW w:w="2312" w:type="dxa"/>
          </w:tcPr>
          <w:p w14:paraId="3EC7AB5A" w14:textId="77777777" w:rsidR="008D45CA" w:rsidRPr="00091D17" w:rsidRDefault="008D45CA" w:rsidP="008D45CA">
            <w:pPr>
              <w:rPr>
                <w:sz w:val="20"/>
                <w:szCs w:val="20"/>
              </w:rPr>
            </w:pPr>
            <w:r w:rsidRPr="00091D17">
              <w:rPr>
                <w:sz w:val="20"/>
                <w:szCs w:val="20"/>
              </w:rPr>
              <w:t>Jeny Joy</w:t>
            </w:r>
          </w:p>
        </w:tc>
        <w:tc>
          <w:tcPr>
            <w:tcW w:w="900" w:type="dxa"/>
          </w:tcPr>
          <w:p w14:paraId="0D057FBA" w14:textId="1496DD36" w:rsidR="008D45CA" w:rsidRPr="00091D17" w:rsidRDefault="008249A2" w:rsidP="008D45CA">
            <w:pPr>
              <w:rPr>
                <w:sz w:val="20"/>
                <w:szCs w:val="20"/>
              </w:rPr>
            </w:pPr>
            <w:r>
              <w:rPr>
                <w:sz w:val="20"/>
                <w:szCs w:val="20"/>
              </w:rPr>
              <w:t>No</w:t>
            </w:r>
          </w:p>
        </w:tc>
      </w:tr>
      <w:tr w:rsidR="008D45CA" w:rsidRPr="00091D17" w14:paraId="102BEC1E" w14:textId="77777777" w:rsidTr="00172B0F">
        <w:tc>
          <w:tcPr>
            <w:tcW w:w="3623" w:type="dxa"/>
            <w:gridSpan w:val="2"/>
          </w:tcPr>
          <w:p w14:paraId="0A833B93" w14:textId="77777777" w:rsidR="008D45CA" w:rsidRPr="00091D17" w:rsidRDefault="008D45CA" w:rsidP="008D45CA">
            <w:pPr>
              <w:rPr>
                <w:b/>
                <w:sz w:val="20"/>
                <w:szCs w:val="20"/>
              </w:rPr>
            </w:pPr>
            <w:r w:rsidRPr="00091D17">
              <w:rPr>
                <w:b/>
                <w:sz w:val="20"/>
                <w:szCs w:val="20"/>
              </w:rPr>
              <w:t xml:space="preserve">EATM, Life &amp; Health Sciences Rep </w:t>
            </w:r>
          </w:p>
        </w:tc>
        <w:tc>
          <w:tcPr>
            <w:tcW w:w="2312" w:type="dxa"/>
          </w:tcPr>
          <w:p w14:paraId="67912ADA" w14:textId="2EE1EE28" w:rsidR="008D45CA" w:rsidRPr="00091D17" w:rsidRDefault="008D45CA" w:rsidP="008D45CA">
            <w:pPr>
              <w:rPr>
                <w:sz w:val="20"/>
                <w:szCs w:val="20"/>
              </w:rPr>
            </w:pPr>
            <w:r>
              <w:rPr>
                <w:sz w:val="20"/>
                <w:szCs w:val="20"/>
              </w:rPr>
              <w:t>Sean Wilcox</w:t>
            </w:r>
          </w:p>
        </w:tc>
        <w:tc>
          <w:tcPr>
            <w:tcW w:w="900" w:type="dxa"/>
          </w:tcPr>
          <w:p w14:paraId="4725CCBB" w14:textId="6BC88C5F" w:rsidR="008D45CA" w:rsidRPr="00091D17" w:rsidRDefault="009E715C" w:rsidP="008D45CA">
            <w:pPr>
              <w:rPr>
                <w:sz w:val="20"/>
                <w:szCs w:val="20"/>
              </w:rPr>
            </w:pPr>
            <w:r>
              <w:rPr>
                <w:sz w:val="20"/>
                <w:szCs w:val="20"/>
              </w:rPr>
              <w:t>Yes</w:t>
            </w:r>
          </w:p>
        </w:tc>
      </w:tr>
      <w:tr w:rsidR="008D45CA" w:rsidRPr="00091D17" w14:paraId="08F9BEDE" w14:textId="77777777" w:rsidTr="00172B0F">
        <w:tc>
          <w:tcPr>
            <w:tcW w:w="3623" w:type="dxa"/>
            <w:gridSpan w:val="2"/>
          </w:tcPr>
          <w:p w14:paraId="000DE7A3" w14:textId="77777777" w:rsidR="008D45CA" w:rsidRPr="00091D17" w:rsidRDefault="008D45CA" w:rsidP="008D45CA">
            <w:pPr>
              <w:rPr>
                <w:sz w:val="20"/>
                <w:szCs w:val="20"/>
              </w:rPr>
            </w:pPr>
            <w:r w:rsidRPr="00091D17">
              <w:rPr>
                <w:b/>
                <w:sz w:val="20"/>
                <w:szCs w:val="20"/>
              </w:rPr>
              <w:t xml:space="preserve">Physical Science &amp; Career Education Rep </w:t>
            </w:r>
          </w:p>
        </w:tc>
        <w:tc>
          <w:tcPr>
            <w:tcW w:w="2312" w:type="dxa"/>
          </w:tcPr>
          <w:p w14:paraId="307BF630" w14:textId="77777777" w:rsidR="008D45CA" w:rsidRPr="00091D17" w:rsidRDefault="008D45CA" w:rsidP="008D45CA">
            <w:pPr>
              <w:rPr>
                <w:sz w:val="20"/>
                <w:szCs w:val="20"/>
              </w:rPr>
            </w:pPr>
            <w:r>
              <w:rPr>
                <w:sz w:val="20"/>
                <w:szCs w:val="20"/>
              </w:rPr>
              <w:t>Esmaail Nikjeh</w:t>
            </w:r>
          </w:p>
        </w:tc>
        <w:tc>
          <w:tcPr>
            <w:tcW w:w="900" w:type="dxa"/>
          </w:tcPr>
          <w:p w14:paraId="1EA05C18" w14:textId="251FC612" w:rsidR="008D45CA" w:rsidRPr="00091D17" w:rsidRDefault="00C647ED" w:rsidP="008D45CA">
            <w:pPr>
              <w:rPr>
                <w:sz w:val="20"/>
                <w:szCs w:val="20"/>
              </w:rPr>
            </w:pPr>
            <w:r>
              <w:rPr>
                <w:sz w:val="20"/>
                <w:szCs w:val="20"/>
              </w:rPr>
              <w:t>Yes</w:t>
            </w:r>
          </w:p>
        </w:tc>
      </w:tr>
      <w:tr w:rsidR="008D45CA" w:rsidRPr="00091D17" w14:paraId="0A806D2E" w14:textId="77777777" w:rsidTr="00172B0F">
        <w:trPr>
          <w:trHeight w:val="350"/>
        </w:trPr>
        <w:tc>
          <w:tcPr>
            <w:tcW w:w="3623" w:type="dxa"/>
            <w:gridSpan w:val="2"/>
          </w:tcPr>
          <w:p w14:paraId="701BFC53" w14:textId="77777777" w:rsidR="008D45CA" w:rsidRPr="00091D17" w:rsidRDefault="008D45CA" w:rsidP="008D45CA">
            <w:pPr>
              <w:rPr>
                <w:sz w:val="20"/>
                <w:szCs w:val="20"/>
              </w:rPr>
            </w:pPr>
            <w:r w:rsidRPr="00091D17">
              <w:rPr>
                <w:b/>
                <w:sz w:val="20"/>
                <w:szCs w:val="20"/>
              </w:rPr>
              <w:t xml:space="preserve">Physical Science &amp; Career Education Rep </w:t>
            </w:r>
          </w:p>
        </w:tc>
        <w:tc>
          <w:tcPr>
            <w:tcW w:w="2312" w:type="dxa"/>
          </w:tcPr>
          <w:p w14:paraId="7CABE666" w14:textId="4E9BBB19" w:rsidR="008D45CA" w:rsidRPr="00091D17" w:rsidRDefault="008D45CA" w:rsidP="008D45CA">
            <w:pPr>
              <w:rPr>
                <w:sz w:val="20"/>
                <w:szCs w:val="20"/>
              </w:rPr>
            </w:pPr>
            <w:r>
              <w:rPr>
                <w:sz w:val="20"/>
                <w:szCs w:val="20"/>
              </w:rPr>
              <w:t>Loay Alnaji</w:t>
            </w:r>
          </w:p>
        </w:tc>
        <w:tc>
          <w:tcPr>
            <w:tcW w:w="900" w:type="dxa"/>
          </w:tcPr>
          <w:p w14:paraId="69B2C6C5" w14:textId="4429040F" w:rsidR="008D45CA" w:rsidRPr="009E715C" w:rsidRDefault="009E715C" w:rsidP="008D45CA">
            <w:pPr>
              <w:rPr>
                <w:bCs/>
                <w:sz w:val="20"/>
                <w:szCs w:val="20"/>
              </w:rPr>
            </w:pPr>
            <w:r>
              <w:rPr>
                <w:bCs/>
                <w:sz w:val="20"/>
                <w:szCs w:val="20"/>
              </w:rPr>
              <w:t>Yes</w:t>
            </w:r>
          </w:p>
        </w:tc>
      </w:tr>
      <w:tr w:rsidR="008D45CA" w:rsidRPr="00091D17" w14:paraId="6D9FECED" w14:textId="77777777" w:rsidTr="00172B0F">
        <w:tc>
          <w:tcPr>
            <w:tcW w:w="3623" w:type="dxa"/>
            <w:gridSpan w:val="2"/>
          </w:tcPr>
          <w:p w14:paraId="7BE9299E" w14:textId="7AAAABAE" w:rsidR="008D45CA" w:rsidRPr="007950CA" w:rsidRDefault="008D45CA" w:rsidP="008D45CA">
            <w:pPr>
              <w:jc w:val="center"/>
              <w:rPr>
                <w:sz w:val="20"/>
                <w:szCs w:val="20"/>
                <w:u w:val="single"/>
              </w:rPr>
            </w:pPr>
            <w:r w:rsidRPr="007950CA">
              <w:rPr>
                <w:b/>
                <w:sz w:val="20"/>
                <w:szCs w:val="20"/>
                <w:u w:val="single"/>
              </w:rPr>
              <w:t>Guests</w:t>
            </w:r>
          </w:p>
        </w:tc>
        <w:tc>
          <w:tcPr>
            <w:tcW w:w="2312" w:type="dxa"/>
          </w:tcPr>
          <w:p w14:paraId="3AEE7D2C" w14:textId="77777777" w:rsidR="008D45CA" w:rsidRPr="00091D17" w:rsidRDefault="008D45CA" w:rsidP="008D45CA">
            <w:pPr>
              <w:rPr>
                <w:sz w:val="20"/>
                <w:szCs w:val="20"/>
              </w:rPr>
            </w:pPr>
          </w:p>
        </w:tc>
        <w:tc>
          <w:tcPr>
            <w:tcW w:w="900" w:type="dxa"/>
          </w:tcPr>
          <w:p w14:paraId="6A44D4AD" w14:textId="77777777" w:rsidR="008D45CA" w:rsidRPr="00091D17" w:rsidRDefault="008D45CA" w:rsidP="008D45CA">
            <w:pPr>
              <w:rPr>
                <w:sz w:val="20"/>
                <w:szCs w:val="20"/>
              </w:rPr>
            </w:pPr>
          </w:p>
        </w:tc>
      </w:tr>
      <w:tr w:rsidR="002611CA" w:rsidRPr="00091D17" w14:paraId="3D543314" w14:textId="77777777" w:rsidTr="00442D8C">
        <w:tc>
          <w:tcPr>
            <w:tcW w:w="1811" w:type="dxa"/>
          </w:tcPr>
          <w:p w14:paraId="6ED0987E" w14:textId="77777777" w:rsidR="002611CA" w:rsidRPr="004A2D0D" w:rsidRDefault="002611CA" w:rsidP="004A2D0D">
            <w:pPr>
              <w:rPr>
                <w:sz w:val="20"/>
                <w:szCs w:val="20"/>
              </w:rPr>
            </w:pPr>
            <w:r>
              <w:rPr>
                <w:sz w:val="20"/>
                <w:szCs w:val="20"/>
              </w:rPr>
              <w:t>Mary Rees</w:t>
            </w:r>
          </w:p>
        </w:tc>
        <w:tc>
          <w:tcPr>
            <w:tcW w:w="1812" w:type="dxa"/>
          </w:tcPr>
          <w:p w14:paraId="144A54A0" w14:textId="2FF20257" w:rsidR="002611CA" w:rsidRPr="004A2D0D" w:rsidRDefault="002611CA" w:rsidP="004A2D0D">
            <w:pPr>
              <w:rPr>
                <w:sz w:val="20"/>
                <w:szCs w:val="20"/>
              </w:rPr>
            </w:pPr>
            <w:r>
              <w:rPr>
                <w:sz w:val="20"/>
                <w:szCs w:val="20"/>
              </w:rPr>
              <w:t>Yes</w:t>
            </w:r>
          </w:p>
        </w:tc>
        <w:tc>
          <w:tcPr>
            <w:tcW w:w="2312" w:type="dxa"/>
          </w:tcPr>
          <w:p w14:paraId="029D3DBE" w14:textId="0B050055" w:rsidR="002611CA" w:rsidRPr="00091D17" w:rsidRDefault="002611CA" w:rsidP="008D45CA">
            <w:pPr>
              <w:rPr>
                <w:sz w:val="20"/>
                <w:szCs w:val="20"/>
              </w:rPr>
            </w:pPr>
            <w:r w:rsidRPr="00556B31">
              <w:rPr>
                <w:sz w:val="20"/>
                <w:szCs w:val="20"/>
              </w:rPr>
              <w:t>Kristen Robinson</w:t>
            </w:r>
          </w:p>
        </w:tc>
        <w:tc>
          <w:tcPr>
            <w:tcW w:w="900" w:type="dxa"/>
          </w:tcPr>
          <w:p w14:paraId="65565DAA" w14:textId="54F04727" w:rsidR="002611CA" w:rsidRPr="00091D17" w:rsidRDefault="00C647ED" w:rsidP="008D45CA">
            <w:pPr>
              <w:rPr>
                <w:sz w:val="20"/>
                <w:szCs w:val="20"/>
              </w:rPr>
            </w:pPr>
            <w:r>
              <w:rPr>
                <w:sz w:val="20"/>
                <w:szCs w:val="20"/>
              </w:rPr>
              <w:t>Yes</w:t>
            </w:r>
          </w:p>
        </w:tc>
      </w:tr>
      <w:tr w:rsidR="002611CA" w:rsidRPr="00091D17" w14:paraId="5BBC79E8" w14:textId="77777777" w:rsidTr="00E73205">
        <w:tc>
          <w:tcPr>
            <w:tcW w:w="1811" w:type="dxa"/>
          </w:tcPr>
          <w:p w14:paraId="77E187F2" w14:textId="77777777" w:rsidR="002611CA" w:rsidRPr="00D301A1" w:rsidRDefault="002611CA" w:rsidP="008D45CA">
            <w:pPr>
              <w:rPr>
                <w:sz w:val="20"/>
                <w:szCs w:val="20"/>
              </w:rPr>
            </w:pPr>
            <w:r>
              <w:rPr>
                <w:sz w:val="20"/>
                <w:szCs w:val="20"/>
              </w:rPr>
              <w:t xml:space="preserve">Sergio Gonzalez </w:t>
            </w:r>
          </w:p>
        </w:tc>
        <w:tc>
          <w:tcPr>
            <w:tcW w:w="1812" w:type="dxa"/>
          </w:tcPr>
          <w:p w14:paraId="2B513882" w14:textId="098ED9A2" w:rsidR="002611CA" w:rsidRPr="00D301A1" w:rsidRDefault="00C647ED" w:rsidP="008D45CA">
            <w:pPr>
              <w:rPr>
                <w:sz w:val="20"/>
                <w:szCs w:val="20"/>
              </w:rPr>
            </w:pPr>
            <w:r>
              <w:rPr>
                <w:sz w:val="20"/>
                <w:szCs w:val="20"/>
              </w:rPr>
              <w:t>No</w:t>
            </w:r>
          </w:p>
        </w:tc>
        <w:tc>
          <w:tcPr>
            <w:tcW w:w="2312" w:type="dxa"/>
          </w:tcPr>
          <w:p w14:paraId="65F1A92B" w14:textId="7CB3040B" w:rsidR="002611CA" w:rsidRPr="00091D17" w:rsidRDefault="009E715C" w:rsidP="008D45CA">
            <w:pPr>
              <w:rPr>
                <w:sz w:val="20"/>
                <w:szCs w:val="20"/>
              </w:rPr>
            </w:pPr>
            <w:r>
              <w:rPr>
                <w:sz w:val="20"/>
                <w:szCs w:val="20"/>
              </w:rPr>
              <w:t>Oleg Bespalov</w:t>
            </w:r>
          </w:p>
        </w:tc>
        <w:tc>
          <w:tcPr>
            <w:tcW w:w="900" w:type="dxa"/>
          </w:tcPr>
          <w:p w14:paraId="02F3BD94" w14:textId="76C7E0C1" w:rsidR="002611CA" w:rsidRPr="00091D17" w:rsidRDefault="009E715C" w:rsidP="008D45CA">
            <w:pPr>
              <w:rPr>
                <w:sz w:val="20"/>
                <w:szCs w:val="20"/>
              </w:rPr>
            </w:pPr>
            <w:r>
              <w:rPr>
                <w:sz w:val="20"/>
                <w:szCs w:val="20"/>
              </w:rPr>
              <w:t>Yes</w:t>
            </w:r>
          </w:p>
        </w:tc>
      </w:tr>
      <w:tr w:rsidR="002611CA" w:rsidRPr="00091D17" w14:paraId="3119B34F" w14:textId="77777777" w:rsidTr="005B07D3">
        <w:tc>
          <w:tcPr>
            <w:tcW w:w="1811" w:type="dxa"/>
          </w:tcPr>
          <w:p w14:paraId="483DCE3F" w14:textId="77777777" w:rsidR="002611CA" w:rsidRPr="00D301A1" w:rsidRDefault="002611CA" w:rsidP="008D45CA">
            <w:pPr>
              <w:rPr>
                <w:sz w:val="20"/>
                <w:szCs w:val="20"/>
              </w:rPr>
            </w:pPr>
            <w:r>
              <w:rPr>
                <w:sz w:val="20"/>
                <w:szCs w:val="20"/>
              </w:rPr>
              <w:t>Kim Korinke</w:t>
            </w:r>
          </w:p>
        </w:tc>
        <w:tc>
          <w:tcPr>
            <w:tcW w:w="1812" w:type="dxa"/>
          </w:tcPr>
          <w:p w14:paraId="689D9A63" w14:textId="407FAEC1" w:rsidR="002611CA" w:rsidRPr="00D301A1" w:rsidRDefault="00C647ED" w:rsidP="008D45CA">
            <w:pPr>
              <w:rPr>
                <w:sz w:val="20"/>
                <w:szCs w:val="20"/>
              </w:rPr>
            </w:pPr>
            <w:r>
              <w:rPr>
                <w:sz w:val="20"/>
                <w:szCs w:val="20"/>
              </w:rPr>
              <w:t>Yes</w:t>
            </w:r>
          </w:p>
        </w:tc>
        <w:tc>
          <w:tcPr>
            <w:tcW w:w="2312" w:type="dxa"/>
          </w:tcPr>
          <w:p w14:paraId="0138C865" w14:textId="77777777" w:rsidR="002611CA" w:rsidRPr="00091D17" w:rsidRDefault="002611CA" w:rsidP="008D45CA">
            <w:pPr>
              <w:rPr>
                <w:sz w:val="20"/>
                <w:szCs w:val="20"/>
              </w:rPr>
            </w:pPr>
          </w:p>
        </w:tc>
        <w:tc>
          <w:tcPr>
            <w:tcW w:w="900" w:type="dxa"/>
          </w:tcPr>
          <w:p w14:paraId="7A6C8AE7" w14:textId="77777777" w:rsidR="002611CA" w:rsidRPr="00091D17" w:rsidRDefault="002611CA" w:rsidP="008D45CA">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2301"/>
        <w:gridCol w:w="4320"/>
        <w:gridCol w:w="6"/>
        <w:gridCol w:w="7374"/>
        <w:gridCol w:w="23"/>
      </w:tblGrid>
      <w:tr w:rsidR="00C151A4" w:rsidRPr="00C151A4" w14:paraId="6CDEB467" w14:textId="77777777" w:rsidTr="00C151A4">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39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AE3921" w:rsidRPr="00D46739" w14:paraId="3DCB0649" w14:textId="77777777" w:rsidTr="00436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20"/>
        </w:trPr>
        <w:tc>
          <w:tcPr>
            <w:tcW w:w="14017" w:type="dxa"/>
            <w:gridSpan w:val="5"/>
            <w:tcBorders>
              <w:bottom w:val="single" w:sz="4" w:space="0" w:color="000000"/>
            </w:tcBorders>
          </w:tcPr>
          <w:p w14:paraId="331B6A55" w14:textId="77777777" w:rsidR="00AE3921" w:rsidRPr="00D46739" w:rsidRDefault="00AE3921" w:rsidP="0043666E">
            <w:pPr>
              <w:spacing w:after="0" w:line="240" w:lineRule="auto"/>
              <w:contextualSpacing/>
            </w:pPr>
          </w:p>
        </w:tc>
      </w:tr>
      <w:tr w:rsidR="002D03C1" w:rsidRPr="00D46739" w14:paraId="17939DCB" w14:textId="77777777" w:rsidTr="00436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25B8415E" w14:textId="77777777" w:rsidR="002D03C1" w:rsidRPr="00D46739" w:rsidRDefault="002D03C1" w:rsidP="0043666E">
            <w:pPr>
              <w:pStyle w:val="ListParagraph"/>
              <w:numPr>
                <w:ilvl w:val="0"/>
                <w:numId w:val="10"/>
              </w:numPr>
              <w:rPr>
                <w:rFonts w:asciiTheme="minorHAnsi" w:hAnsiTheme="minorHAnsi"/>
                <w:szCs w:val="22"/>
              </w:rPr>
            </w:pPr>
            <w:r>
              <w:rPr>
                <w:rFonts w:asciiTheme="minorHAnsi" w:hAnsiTheme="minorHAnsi"/>
                <w:szCs w:val="22"/>
              </w:rPr>
              <w:t>Welcome/Introductions</w:t>
            </w:r>
          </w:p>
        </w:tc>
        <w:tc>
          <w:tcPr>
            <w:tcW w:w="7380" w:type="dxa"/>
            <w:gridSpan w:val="2"/>
            <w:tcBorders>
              <w:bottom w:val="single" w:sz="4" w:space="0" w:color="auto"/>
            </w:tcBorders>
          </w:tcPr>
          <w:p w14:paraId="28B08965" w14:textId="1D9EC5B1" w:rsidR="002D03C1" w:rsidRDefault="002611CA" w:rsidP="0043666E">
            <w:pPr>
              <w:spacing w:after="0" w:line="240" w:lineRule="auto"/>
              <w:contextualSpacing/>
            </w:pPr>
            <w:r>
              <w:t xml:space="preserve">Meeting begins at 1:03pm.  Traci </w:t>
            </w:r>
            <w:r w:rsidR="007E5E0F">
              <w:t>introduce</w:t>
            </w:r>
            <w:r>
              <w:t>s</w:t>
            </w:r>
            <w:r w:rsidR="007E5E0F">
              <w:t xml:space="preserve"> Jennie Whitlock as the</w:t>
            </w:r>
            <w:r w:rsidR="003A4B6A">
              <w:t xml:space="preserve"> new co-chair.</w:t>
            </w:r>
          </w:p>
        </w:tc>
      </w:tr>
      <w:tr w:rsidR="002D03C1" w:rsidRPr="00D46739" w14:paraId="7928D289" w14:textId="77777777" w:rsidTr="00436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15192DC5" w14:textId="77777777" w:rsidR="002D03C1" w:rsidRPr="00D46739" w:rsidRDefault="002D03C1" w:rsidP="0043666E">
            <w:pPr>
              <w:pStyle w:val="ListParagraph"/>
              <w:numPr>
                <w:ilvl w:val="0"/>
                <w:numId w:val="10"/>
              </w:numPr>
              <w:rPr>
                <w:rFonts w:asciiTheme="minorHAnsi" w:hAnsiTheme="minorHAnsi"/>
                <w:szCs w:val="22"/>
              </w:rPr>
            </w:pPr>
            <w:r>
              <w:rPr>
                <w:rFonts w:asciiTheme="minorHAnsi" w:hAnsiTheme="minorHAnsi"/>
                <w:szCs w:val="22"/>
              </w:rPr>
              <w:t>Announcements/Public Comments</w:t>
            </w:r>
          </w:p>
        </w:tc>
        <w:tc>
          <w:tcPr>
            <w:tcW w:w="7380" w:type="dxa"/>
            <w:gridSpan w:val="2"/>
            <w:tcBorders>
              <w:bottom w:val="single" w:sz="4" w:space="0" w:color="auto"/>
            </w:tcBorders>
          </w:tcPr>
          <w:p w14:paraId="2240BE5B" w14:textId="2945D79F" w:rsidR="002D03C1" w:rsidRDefault="002611CA" w:rsidP="0043666E">
            <w:pPr>
              <w:spacing w:after="0" w:line="240" w:lineRule="auto"/>
              <w:contextualSpacing/>
            </w:pPr>
            <w:r>
              <w:t>Jackie Kinsey announces the library building is open Mon and Thurs: 8-5; Tues and Wed: 8-7; Fri: 8-12.</w:t>
            </w:r>
            <w:r w:rsidR="008249A2">
              <w:t xml:space="preserve">  Providing students laptops, scientific calculators, books, etc. </w:t>
            </w:r>
          </w:p>
          <w:p w14:paraId="0F76CD01" w14:textId="2865E306" w:rsidR="002611CA" w:rsidRDefault="002611CA" w:rsidP="0043666E">
            <w:pPr>
              <w:spacing w:after="0" w:line="240" w:lineRule="auto"/>
              <w:contextualSpacing/>
            </w:pPr>
            <w:r>
              <w:t>Cindy announces CDC awarded</w:t>
            </w:r>
            <w:r w:rsidR="008249A2">
              <w:t xml:space="preserve"> Federal SEA Campus G</w:t>
            </w:r>
            <w:r>
              <w:t xml:space="preserve">rant and will receive </w:t>
            </w:r>
            <w:r w:rsidR="008249A2">
              <w:t>$114K per year for next 4 years to help provide childcare services to students who are income eligible.</w:t>
            </w:r>
          </w:p>
          <w:p w14:paraId="01FD9AD0" w14:textId="4CE8E1F7" w:rsidR="002611CA" w:rsidRDefault="008249A2" w:rsidP="0043666E">
            <w:pPr>
              <w:spacing w:after="0" w:line="240" w:lineRule="auto"/>
              <w:contextualSpacing/>
            </w:pPr>
            <w:r>
              <w:t xml:space="preserve">Allison announces the </w:t>
            </w:r>
            <w:r w:rsidR="002611CA">
              <w:t>Flu shot available</w:t>
            </w:r>
            <w:r>
              <w:t xml:space="preserve"> for all students and employees for </w:t>
            </w:r>
            <w:r w:rsidR="002611CA">
              <w:t xml:space="preserve">$20 </w:t>
            </w:r>
            <w:r>
              <w:t>Further i</w:t>
            </w:r>
            <w:r w:rsidR="002611CA">
              <w:t xml:space="preserve">nfo </w:t>
            </w:r>
            <w:r>
              <w:t xml:space="preserve">provided </w:t>
            </w:r>
            <w:r w:rsidR="002611CA">
              <w:t>in the chat. Anot</w:t>
            </w:r>
            <w:r w:rsidR="00DD2A05">
              <w:t>her COVID shot clinic next Wed. Sept. 29</w:t>
            </w:r>
            <w:r w:rsidR="00DD2A05" w:rsidRPr="00DD2A05">
              <w:rPr>
                <w:vertAlign w:val="superscript"/>
              </w:rPr>
              <w:t>th</w:t>
            </w:r>
            <w:r w:rsidR="00DD2A05">
              <w:t>.</w:t>
            </w:r>
          </w:p>
        </w:tc>
      </w:tr>
      <w:tr w:rsidR="002D03C1" w:rsidRPr="00D46739" w14:paraId="40428BD8" w14:textId="77777777" w:rsidTr="00436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2E21BBB9" w14:textId="77777777" w:rsidR="002D03C1" w:rsidRPr="00D46739" w:rsidRDefault="002D03C1" w:rsidP="0043666E">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5F2B6C9D" w14:textId="1A3067B8" w:rsidR="002D03C1" w:rsidRPr="003210C3" w:rsidRDefault="002D03C1" w:rsidP="002D03C1">
            <w:pPr>
              <w:pStyle w:val="ListParagraph"/>
              <w:numPr>
                <w:ilvl w:val="0"/>
                <w:numId w:val="10"/>
              </w:numPr>
              <w:rPr>
                <w:rFonts w:asciiTheme="minorHAnsi" w:hAnsiTheme="minorHAnsi"/>
                <w:szCs w:val="22"/>
              </w:rPr>
            </w:pPr>
            <w:r w:rsidRPr="00D46739">
              <w:rPr>
                <w:rFonts w:asciiTheme="minorHAnsi" w:hAnsiTheme="minorHAnsi"/>
                <w:szCs w:val="22"/>
              </w:rPr>
              <w:t xml:space="preserve">Minutes </w:t>
            </w:r>
            <w:r>
              <w:rPr>
                <w:rFonts w:asciiTheme="minorHAnsi" w:hAnsiTheme="minorHAnsi"/>
                <w:szCs w:val="22"/>
              </w:rPr>
              <w:t>Approval (08/25/21)</w:t>
            </w:r>
          </w:p>
        </w:tc>
        <w:tc>
          <w:tcPr>
            <w:tcW w:w="7380" w:type="dxa"/>
            <w:gridSpan w:val="2"/>
            <w:tcBorders>
              <w:bottom w:val="single" w:sz="4" w:space="0" w:color="auto"/>
            </w:tcBorders>
          </w:tcPr>
          <w:p w14:paraId="0CA0A9AB" w14:textId="77777777" w:rsidR="002D03C1" w:rsidRDefault="002611CA" w:rsidP="0043666E">
            <w:pPr>
              <w:spacing w:after="0" w:line="240" w:lineRule="auto"/>
              <w:contextualSpacing/>
            </w:pPr>
            <w:r>
              <w:t xml:space="preserve">Allison moves to approve agenda; Shyan seconds- all in favor. Jackie abstains. </w:t>
            </w:r>
          </w:p>
          <w:p w14:paraId="3E4A3791" w14:textId="096BA0EB" w:rsidR="002611CA" w:rsidRPr="00D46739" w:rsidRDefault="002611CA" w:rsidP="0043666E">
            <w:pPr>
              <w:spacing w:after="0" w:line="240" w:lineRule="auto"/>
              <w:contextualSpacing/>
            </w:pPr>
            <w:r>
              <w:t xml:space="preserve">Tim Lumas moves to approve minutes; Allison seconds- all in favor. Jackie abstains. Trulie abstains. </w:t>
            </w:r>
          </w:p>
        </w:tc>
      </w:tr>
      <w:tr w:rsidR="00C307D1" w:rsidRPr="00D46739" w14:paraId="0CFD4D12" w14:textId="77777777" w:rsidTr="00436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14DBBFA1" w14:textId="5FE6C5A4" w:rsidR="00C307D1" w:rsidRPr="00D46739" w:rsidRDefault="00C307D1" w:rsidP="0043666E">
            <w:pPr>
              <w:pStyle w:val="ListParagraph"/>
              <w:numPr>
                <w:ilvl w:val="0"/>
                <w:numId w:val="10"/>
              </w:numPr>
              <w:rPr>
                <w:rFonts w:asciiTheme="minorHAnsi" w:hAnsiTheme="minorHAnsi"/>
                <w:szCs w:val="22"/>
              </w:rPr>
            </w:pPr>
            <w:r>
              <w:rPr>
                <w:rFonts w:asciiTheme="minorHAnsi" w:hAnsiTheme="minorHAnsi"/>
                <w:szCs w:val="22"/>
              </w:rPr>
              <w:t xml:space="preserve">Review of committee membership </w:t>
            </w:r>
            <w:r w:rsidR="00D479B0">
              <w:rPr>
                <w:rFonts w:asciiTheme="minorHAnsi" w:hAnsiTheme="minorHAnsi"/>
                <w:szCs w:val="22"/>
              </w:rPr>
              <w:t xml:space="preserve">and </w:t>
            </w:r>
            <w:r w:rsidR="009B4851">
              <w:rPr>
                <w:rFonts w:asciiTheme="minorHAnsi" w:hAnsiTheme="minorHAnsi"/>
                <w:szCs w:val="22"/>
              </w:rPr>
              <w:t xml:space="preserve">discuss </w:t>
            </w:r>
            <w:r w:rsidR="00D479B0">
              <w:rPr>
                <w:rFonts w:asciiTheme="minorHAnsi" w:hAnsiTheme="minorHAnsi"/>
                <w:szCs w:val="22"/>
              </w:rPr>
              <w:t>vacant spots</w:t>
            </w:r>
            <w:r w:rsidR="009B4851">
              <w:rPr>
                <w:rFonts w:asciiTheme="minorHAnsi" w:hAnsiTheme="minorHAnsi"/>
                <w:szCs w:val="22"/>
              </w:rPr>
              <w:t>.</w:t>
            </w:r>
          </w:p>
        </w:tc>
        <w:tc>
          <w:tcPr>
            <w:tcW w:w="7380" w:type="dxa"/>
            <w:gridSpan w:val="2"/>
            <w:tcBorders>
              <w:bottom w:val="single" w:sz="4" w:space="0" w:color="auto"/>
            </w:tcBorders>
          </w:tcPr>
          <w:p w14:paraId="4D533AA3" w14:textId="77CB751F" w:rsidR="00C307D1" w:rsidRPr="00D46739" w:rsidRDefault="00DD2A05" w:rsidP="0043666E">
            <w:pPr>
              <w:spacing w:after="0" w:line="240" w:lineRule="auto"/>
              <w:contextualSpacing/>
            </w:pPr>
            <w:r>
              <w:t xml:space="preserve">Erin Dilley is the new </w:t>
            </w:r>
            <w:r w:rsidR="005A0E06">
              <w:t>classified rep</w:t>
            </w:r>
            <w:r>
              <w:t>.</w:t>
            </w:r>
          </w:p>
        </w:tc>
      </w:tr>
      <w:tr w:rsidR="00691450" w:rsidRPr="00D46739" w14:paraId="0C7F2BD7"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7001B4E7" w14:textId="7BD4C39E" w:rsidR="00691450" w:rsidRPr="00D46739" w:rsidRDefault="003A4B6A" w:rsidP="003430B5">
            <w:pPr>
              <w:pStyle w:val="ListParagraph"/>
              <w:numPr>
                <w:ilvl w:val="0"/>
                <w:numId w:val="10"/>
              </w:numPr>
              <w:rPr>
                <w:rFonts w:asciiTheme="minorHAnsi" w:hAnsiTheme="minorHAnsi"/>
                <w:szCs w:val="22"/>
              </w:rPr>
            </w:pPr>
            <w:r>
              <w:rPr>
                <w:rFonts w:asciiTheme="minorHAnsi" w:hAnsiTheme="minorHAnsi"/>
                <w:szCs w:val="22"/>
              </w:rPr>
              <w:t>Finalize Goals for 2021-2022</w:t>
            </w:r>
          </w:p>
        </w:tc>
        <w:tc>
          <w:tcPr>
            <w:tcW w:w="7380" w:type="dxa"/>
            <w:gridSpan w:val="2"/>
            <w:tcBorders>
              <w:bottom w:val="single" w:sz="4" w:space="0" w:color="auto"/>
            </w:tcBorders>
          </w:tcPr>
          <w:p w14:paraId="04BC3EEE" w14:textId="0ED9E691" w:rsidR="00691450" w:rsidRDefault="005A0E06" w:rsidP="00430BE8">
            <w:pPr>
              <w:spacing w:after="0" w:line="240" w:lineRule="auto"/>
              <w:contextualSpacing/>
            </w:pPr>
            <w:r>
              <w:t xml:space="preserve">Request by Traci for everyone to review draft goals. </w:t>
            </w:r>
            <w:r w:rsidR="006B444B">
              <w:t>Discussion to add the goal to r</w:t>
            </w:r>
            <w:r w:rsidR="00C647ED">
              <w:t xml:space="preserve">e-evaluate the Equity funds process </w:t>
            </w:r>
            <w:r>
              <w:t xml:space="preserve">in case there are funds that </w:t>
            </w:r>
            <w:r w:rsidR="00C647ED">
              <w:t xml:space="preserve">become available in the future. </w:t>
            </w:r>
            <w:r w:rsidR="00844EAC">
              <w:t>Vision for success from state not specifically mentioned.</w:t>
            </w:r>
          </w:p>
          <w:p w14:paraId="180C6F44" w14:textId="64E87C5D" w:rsidR="00844EAC" w:rsidRDefault="00844EAC" w:rsidP="00430BE8">
            <w:pPr>
              <w:spacing w:after="0" w:line="240" w:lineRule="auto"/>
              <w:contextualSpacing/>
            </w:pPr>
            <w:r>
              <w:t>Motion to approve goals- Rena; Second by Allison</w:t>
            </w:r>
            <w:r w:rsidR="00062D9D">
              <w:t>; Discussion; Goals approved.</w:t>
            </w:r>
          </w:p>
          <w:p w14:paraId="0C86051F" w14:textId="2CF6EDC5" w:rsidR="00844EAC" w:rsidRPr="00D46739" w:rsidRDefault="00844EAC" w:rsidP="00430BE8">
            <w:pPr>
              <w:spacing w:after="0" w:line="240" w:lineRule="auto"/>
              <w:contextualSpacing/>
            </w:pPr>
          </w:p>
        </w:tc>
      </w:tr>
      <w:tr w:rsidR="00DB00FA" w:rsidRPr="00D46739" w14:paraId="450E7FB4"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2B9C2E03" w14:textId="3C1F808F" w:rsidR="00DB00FA" w:rsidRDefault="00DB00FA" w:rsidP="00DB00FA">
            <w:pPr>
              <w:pStyle w:val="ListParagraph"/>
              <w:numPr>
                <w:ilvl w:val="0"/>
                <w:numId w:val="10"/>
              </w:numPr>
              <w:rPr>
                <w:rFonts w:asciiTheme="minorHAnsi" w:hAnsiTheme="minorHAnsi"/>
                <w:szCs w:val="22"/>
              </w:rPr>
            </w:pPr>
            <w:r>
              <w:rPr>
                <w:rFonts w:asciiTheme="minorHAnsi" w:hAnsiTheme="minorHAnsi"/>
                <w:szCs w:val="22"/>
              </w:rPr>
              <w:t xml:space="preserve"> </w:t>
            </w:r>
            <w:r w:rsidR="003A4B6A">
              <w:rPr>
                <w:rFonts w:asciiTheme="minorHAnsi" w:hAnsiTheme="minorHAnsi"/>
                <w:szCs w:val="22"/>
              </w:rPr>
              <w:t>Equity Data Presentation - Oleg</w:t>
            </w:r>
          </w:p>
        </w:tc>
        <w:tc>
          <w:tcPr>
            <w:tcW w:w="7380" w:type="dxa"/>
            <w:gridSpan w:val="2"/>
            <w:tcBorders>
              <w:bottom w:val="single" w:sz="4" w:space="0" w:color="auto"/>
            </w:tcBorders>
          </w:tcPr>
          <w:p w14:paraId="3ABA8DF7" w14:textId="77777777" w:rsidR="00642CD7" w:rsidRDefault="00062D9D" w:rsidP="00DB00FA">
            <w:pPr>
              <w:spacing w:after="0" w:line="240" w:lineRule="auto"/>
              <w:contextualSpacing/>
            </w:pPr>
            <w:r>
              <w:t>Oleg presents equity data as it relates to Strategic Direction Plan.</w:t>
            </w:r>
            <w:r w:rsidR="00642CD7">
              <w:t xml:space="preserve"> Persistence going down due to Covid; transfer going up; math and English completion going up also due to Covid.  Different plans will be studied next year- PRT IE Plan?</w:t>
            </w:r>
          </w:p>
          <w:p w14:paraId="219DFD63" w14:textId="536BD64A" w:rsidR="00642CD7" w:rsidRPr="00D46739" w:rsidRDefault="00B45AB1" w:rsidP="00DB00FA">
            <w:pPr>
              <w:spacing w:after="0" w:line="240" w:lineRule="auto"/>
              <w:contextualSpacing/>
            </w:pPr>
            <w:r>
              <w:t>A lot of data presented- suggestion</w:t>
            </w:r>
            <w:r w:rsidR="006B444B">
              <w:t xml:space="preserve"> given</w:t>
            </w:r>
            <w:r>
              <w:t xml:space="preserve"> to focus on select parts to look at what needs to be done.</w:t>
            </w:r>
          </w:p>
        </w:tc>
      </w:tr>
      <w:tr w:rsidR="003A4B6A" w:rsidRPr="00D46739" w14:paraId="01A3B908"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3BA81CD7" w14:textId="44C5481B" w:rsidR="003A4B6A" w:rsidRDefault="003A4B6A" w:rsidP="00DB00FA">
            <w:pPr>
              <w:pStyle w:val="ListParagraph"/>
              <w:numPr>
                <w:ilvl w:val="0"/>
                <w:numId w:val="10"/>
              </w:numPr>
              <w:rPr>
                <w:rFonts w:asciiTheme="minorHAnsi" w:hAnsiTheme="minorHAnsi"/>
                <w:szCs w:val="22"/>
              </w:rPr>
            </w:pPr>
            <w:r>
              <w:rPr>
                <w:rFonts w:asciiTheme="minorHAnsi" w:hAnsiTheme="minorHAnsi"/>
                <w:szCs w:val="22"/>
              </w:rPr>
              <w:t>HEERF Funding Recommendations and Evaluation Process – Mary Rees</w:t>
            </w:r>
          </w:p>
        </w:tc>
        <w:tc>
          <w:tcPr>
            <w:tcW w:w="7380" w:type="dxa"/>
            <w:gridSpan w:val="2"/>
            <w:tcBorders>
              <w:bottom w:val="single" w:sz="4" w:space="0" w:color="auto"/>
            </w:tcBorders>
          </w:tcPr>
          <w:p w14:paraId="3B673687" w14:textId="0599FCEA" w:rsidR="003A4B6A" w:rsidRPr="00D46739" w:rsidRDefault="00B45AB1" w:rsidP="00721363">
            <w:pPr>
              <w:spacing w:after="0" w:line="240" w:lineRule="auto"/>
              <w:contextualSpacing/>
            </w:pPr>
            <w:r>
              <w:t>Mary states there are millions of dollars out there to he</w:t>
            </w:r>
            <w:r w:rsidR="00721363">
              <w:t xml:space="preserve">lp students affected by Covid and aligns </w:t>
            </w:r>
            <w:r>
              <w:t xml:space="preserve">with mission of this group.  Recommendations needed as to how to spend </w:t>
            </w:r>
            <w:r w:rsidR="00721363">
              <w:t>money</w:t>
            </w:r>
            <w:r>
              <w:t xml:space="preserve">. Possible to spend funds into late 2023, possibly early 2024. </w:t>
            </w:r>
          </w:p>
        </w:tc>
      </w:tr>
      <w:tr w:rsidR="00AE3921" w:rsidRPr="00D46739" w14:paraId="2E619814" w14:textId="77777777" w:rsidTr="00AE39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20"/>
        </w:trPr>
        <w:tc>
          <w:tcPr>
            <w:tcW w:w="14017" w:type="dxa"/>
            <w:gridSpan w:val="5"/>
            <w:tcBorders>
              <w:bottom w:val="single" w:sz="4" w:space="0" w:color="000000"/>
            </w:tcBorders>
          </w:tcPr>
          <w:p w14:paraId="0CB59D56" w14:textId="77777777" w:rsidR="00AE3921" w:rsidRPr="00D46739" w:rsidRDefault="00AE3921" w:rsidP="00DB00FA">
            <w:pPr>
              <w:spacing w:after="0" w:line="240" w:lineRule="auto"/>
              <w:contextualSpacing/>
            </w:pPr>
          </w:p>
        </w:tc>
      </w:tr>
      <w:tr w:rsidR="00DB00FA" w14:paraId="2070E1B8" w14:textId="77777777" w:rsidTr="009955A4">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DB00FA" w:rsidRPr="00D46739" w:rsidRDefault="00DB00FA" w:rsidP="00DB00FA">
            <w:pPr>
              <w:pStyle w:val="ListParagraph"/>
              <w:ind w:left="0"/>
              <w:jc w:val="center"/>
              <w:rPr>
                <w:rFonts w:cs="Arial"/>
                <w:b/>
                <w:szCs w:val="22"/>
              </w:rPr>
            </w:pPr>
          </w:p>
        </w:tc>
        <w:tc>
          <w:tcPr>
            <w:tcW w:w="1172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4049A989" w:rsidR="00DB00FA" w:rsidRPr="00D46739" w:rsidRDefault="00DB00FA" w:rsidP="00DB00FA">
            <w:pPr>
              <w:pStyle w:val="ListParagraph"/>
              <w:rPr>
                <w:rFonts w:cs="Arial"/>
                <w:b/>
                <w:szCs w:val="22"/>
              </w:rPr>
            </w:pPr>
            <w:r>
              <w:rPr>
                <w:rFonts w:cs="Arial"/>
                <w:b/>
                <w:szCs w:val="22"/>
              </w:rPr>
              <w:t xml:space="preserve">                                       </w:t>
            </w:r>
            <w:r w:rsidRPr="00D46739">
              <w:rPr>
                <w:rFonts w:cs="Arial"/>
                <w:b/>
                <w:szCs w:val="22"/>
              </w:rPr>
              <w:t>UPDATE REPORTS</w:t>
            </w:r>
          </w:p>
        </w:tc>
      </w:tr>
      <w:tr w:rsidR="00DB00FA" w:rsidRPr="00197414" w14:paraId="3B6B447E" w14:textId="77777777" w:rsidTr="00662F53">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DB00FA" w:rsidRPr="00D46739" w:rsidRDefault="00DB00FA" w:rsidP="00DB00FA">
            <w:pPr>
              <w:jc w:val="center"/>
              <w:rPr>
                <w:rFonts w:cstheme="minorHAnsi"/>
              </w:rPr>
            </w:pPr>
            <w:r>
              <w:rPr>
                <w:rFonts w:cstheme="minorHAnsi"/>
              </w:rPr>
              <w:lastRenderedPageBreak/>
              <w:t>OER/ZTC</w:t>
            </w:r>
          </w:p>
        </w:tc>
        <w:tc>
          <w:tcPr>
            <w:tcW w:w="11723" w:type="dxa"/>
            <w:gridSpan w:val="4"/>
            <w:tcBorders>
              <w:top w:val="single" w:sz="4" w:space="0" w:color="auto"/>
              <w:left w:val="single" w:sz="4" w:space="0" w:color="auto"/>
              <w:bottom w:val="single" w:sz="4" w:space="0" w:color="auto"/>
              <w:right w:val="single" w:sz="4" w:space="0" w:color="auto"/>
            </w:tcBorders>
          </w:tcPr>
          <w:p w14:paraId="4C0A1F9A" w14:textId="7DBE2D70" w:rsidR="00DB00FA" w:rsidRPr="00D46739" w:rsidRDefault="00DB00FA" w:rsidP="00C13DA6">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sz w:val="22"/>
                <w:szCs w:val="22"/>
              </w:rPr>
              <w:t>Cynthia Sheaks-McGowan</w:t>
            </w:r>
            <w:r w:rsidR="00B45AB1">
              <w:rPr>
                <w:rFonts w:asciiTheme="minorHAnsi" w:hAnsiTheme="minorHAnsi" w:cstheme="minorHAnsi"/>
                <w:sz w:val="22"/>
                <w:szCs w:val="22"/>
              </w:rPr>
              <w:t xml:space="preserve"> updates: 365 ZTC designated courses</w:t>
            </w:r>
            <w:r w:rsidR="00C13DA6">
              <w:rPr>
                <w:rFonts w:asciiTheme="minorHAnsi" w:hAnsiTheme="minorHAnsi" w:cstheme="minorHAnsi"/>
                <w:sz w:val="22"/>
                <w:szCs w:val="22"/>
              </w:rPr>
              <w:t xml:space="preserve"> in </w:t>
            </w:r>
            <w:r w:rsidR="00C43071">
              <w:rPr>
                <w:rFonts w:asciiTheme="minorHAnsi" w:hAnsiTheme="minorHAnsi" w:cstheme="minorHAnsi"/>
                <w:sz w:val="22"/>
                <w:szCs w:val="22"/>
              </w:rPr>
              <w:t>fall</w:t>
            </w:r>
            <w:r w:rsidR="00C13DA6">
              <w:rPr>
                <w:rFonts w:asciiTheme="minorHAnsi" w:hAnsiTheme="minorHAnsi" w:cstheme="minorHAnsi"/>
                <w:sz w:val="22"/>
                <w:szCs w:val="22"/>
              </w:rPr>
              <w:t>; using HEERF funds to support faculty; OER temp librarian (</w:t>
            </w:r>
            <w:r w:rsidR="00C13DA6" w:rsidRPr="00C13DA6">
              <w:rPr>
                <w:rFonts w:asciiTheme="minorHAnsi" w:hAnsiTheme="minorHAnsi" w:cstheme="minorHAnsi"/>
                <w:sz w:val="22"/>
                <w:szCs w:val="22"/>
              </w:rPr>
              <w:t>New OER Librarian: Jeff Benedetti-</w:t>
            </w:r>
            <w:proofErr w:type="spellStart"/>
            <w:proofErr w:type="gramStart"/>
            <w:r w:rsidR="00C13DA6" w:rsidRPr="00C13DA6">
              <w:rPr>
                <w:rFonts w:asciiTheme="minorHAnsi" w:hAnsiTheme="minorHAnsi" w:cstheme="minorHAnsi"/>
                <w:sz w:val="22"/>
                <w:szCs w:val="22"/>
              </w:rPr>
              <w:t>Coomber</w:t>
            </w:r>
            <w:proofErr w:type="spellEnd"/>
            <w:r w:rsidR="00C13DA6" w:rsidRPr="00C13DA6">
              <w:rPr>
                <w:rFonts w:asciiTheme="minorHAnsi" w:hAnsiTheme="minorHAnsi" w:cstheme="minorHAnsi"/>
                <w:sz w:val="22"/>
                <w:szCs w:val="22"/>
              </w:rPr>
              <w:t xml:space="preserve"> </w:t>
            </w:r>
            <w:r w:rsidR="00005A89">
              <w:rPr>
                <w:rFonts w:asciiTheme="minorHAnsi" w:hAnsiTheme="minorHAnsi" w:cstheme="minorHAnsi"/>
                <w:sz w:val="22"/>
                <w:szCs w:val="22"/>
              </w:rPr>
              <w:t xml:space="preserve"> </w:t>
            </w:r>
            <w:proofErr w:type="gramEnd"/>
            <w:hyperlink r:id="rId9" w:history="1">
              <w:r w:rsidR="00C13DA6" w:rsidRPr="009A3BC3">
                <w:rPr>
                  <w:rStyle w:val="Hyperlink"/>
                  <w:rFonts w:asciiTheme="minorHAnsi" w:hAnsiTheme="minorHAnsi" w:cstheme="minorHAnsi"/>
                  <w:sz w:val="22"/>
                  <w:szCs w:val="22"/>
                </w:rPr>
                <w:t>jbenedetticoomber@vcccd.edu</w:t>
              </w:r>
            </w:hyperlink>
            <w:r w:rsidR="00C13DA6">
              <w:rPr>
                <w:rFonts w:asciiTheme="minorHAnsi" w:hAnsiTheme="minorHAnsi" w:cstheme="minorHAnsi"/>
                <w:sz w:val="22"/>
                <w:szCs w:val="22"/>
              </w:rPr>
              <w:t>) to help faculty research; Looking for more faculty.</w:t>
            </w:r>
          </w:p>
        </w:tc>
      </w:tr>
      <w:tr w:rsidR="00DB00FA" w:rsidRPr="00197414" w14:paraId="58D1B8F0" w14:textId="77777777" w:rsidTr="00E1104A">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58BEA3B6" w14:textId="249B56A9" w:rsidR="00DB00FA" w:rsidRDefault="00DB00FA" w:rsidP="00DB00FA">
            <w:pPr>
              <w:spacing w:after="0" w:line="240" w:lineRule="auto"/>
              <w:jc w:val="center"/>
              <w:rPr>
                <w:rFonts w:cstheme="minorHAnsi"/>
              </w:rPr>
            </w:pPr>
            <w:r>
              <w:rPr>
                <w:rFonts w:cstheme="minorHAnsi"/>
              </w:rPr>
              <w:t>FYE/ SYE/ CHESS</w:t>
            </w:r>
          </w:p>
          <w:p w14:paraId="52409809" w14:textId="77777777" w:rsidR="00DB00FA" w:rsidRDefault="00DB00FA" w:rsidP="00DB00FA">
            <w:pPr>
              <w:spacing w:after="0" w:line="240" w:lineRule="auto"/>
              <w:jc w:val="center"/>
              <w:rPr>
                <w:rFonts w:cstheme="minorHAnsi"/>
              </w:rPr>
            </w:pPr>
            <w:r w:rsidRPr="00D46739">
              <w:rPr>
                <w:rFonts w:cstheme="minorHAnsi"/>
              </w:rPr>
              <w:t>Men of Color LC</w:t>
            </w:r>
          </w:p>
          <w:p w14:paraId="4DBC9503" w14:textId="5C660E54" w:rsidR="00DB00FA" w:rsidRPr="00D46739" w:rsidRDefault="00DB00FA" w:rsidP="00DB00FA">
            <w:pPr>
              <w:spacing w:after="0" w:line="240" w:lineRule="auto"/>
              <w:jc w:val="center"/>
              <w:rPr>
                <w:rFonts w:cstheme="minorHAnsi"/>
              </w:rPr>
            </w:pP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29D894F8" w14:textId="21A82A79" w:rsidR="00DB00FA" w:rsidRDefault="00DB00FA" w:rsidP="00DB00FA">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color w:val="000000"/>
                <w:sz w:val="22"/>
                <w:szCs w:val="22"/>
              </w:rPr>
              <w:t>Claudia Sitlington</w:t>
            </w:r>
            <w:r w:rsidR="00C13DA6">
              <w:rPr>
                <w:rFonts w:asciiTheme="minorHAnsi" w:hAnsiTheme="minorHAnsi" w:cstheme="minorHAnsi"/>
                <w:color w:val="000000"/>
                <w:sz w:val="22"/>
                <w:szCs w:val="22"/>
              </w:rPr>
              <w:t xml:space="preserve"> updates </w:t>
            </w:r>
            <w:r w:rsidR="00721363">
              <w:rPr>
                <w:rFonts w:asciiTheme="minorHAnsi" w:hAnsiTheme="minorHAnsi" w:cstheme="minorHAnsi"/>
                <w:color w:val="000000"/>
                <w:sz w:val="22"/>
                <w:szCs w:val="22"/>
              </w:rPr>
              <w:t xml:space="preserve">that a </w:t>
            </w:r>
            <w:r w:rsidR="00C13DA6">
              <w:rPr>
                <w:rFonts w:asciiTheme="minorHAnsi" w:hAnsiTheme="minorHAnsi" w:cstheme="minorHAnsi"/>
                <w:color w:val="000000"/>
                <w:sz w:val="22"/>
                <w:szCs w:val="22"/>
              </w:rPr>
              <w:t xml:space="preserve">new provisional coach started this past Monday. </w:t>
            </w:r>
          </w:p>
          <w:p w14:paraId="56AD7E43" w14:textId="65E1FDF5" w:rsidR="00C13DA6" w:rsidRPr="00D46739" w:rsidRDefault="00C13DA6" w:rsidP="00C13DA6">
            <w:pPr>
              <w:pStyle w:val="NormalWeb"/>
              <w:ind w:left="720"/>
              <w:contextualSpacing/>
              <w:rPr>
                <w:rFonts w:asciiTheme="minorHAnsi" w:hAnsiTheme="minorHAnsi" w:cstheme="minorHAnsi"/>
                <w:color w:val="000000"/>
                <w:sz w:val="22"/>
                <w:szCs w:val="22"/>
              </w:rPr>
            </w:pPr>
          </w:p>
        </w:tc>
      </w:tr>
      <w:tr w:rsidR="00DB00FA" w:rsidRPr="00197414" w14:paraId="54DD3672" w14:textId="77777777" w:rsidTr="009955A4">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DB00FA" w:rsidRPr="00D46739" w:rsidRDefault="00DB00FA" w:rsidP="00DB00FA">
            <w:pPr>
              <w:jc w:val="center"/>
              <w:rPr>
                <w:rFonts w:cstheme="minorHAnsi"/>
              </w:rPr>
            </w:pPr>
            <w:r w:rsidRPr="00D46739">
              <w:rPr>
                <w:rFonts w:cstheme="minorHAnsi"/>
              </w:rPr>
              <w:t>Raider Central</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17989D74" w14:textId="5D4A047A" w:rsidR="00DB00FA" w:rsidRPr="00D46739" w:rsidRDefault="00C13DA6" w:rsidP="00DB00FA">
            <w:pPr>
              <w:pStyle w:val="ListParagraph"/>
              <w:numPr>
                <w:ilvl w:val="0"/>
                <w:numId w:val="20"/>
              </w:numPr>
              <w:rPr>
                <w:rFonts w:asciiTheme="minorHAnsi" w:hAnsiTheme="minorHAnsi" w:cstheme="minorHAnsi"/>
                <w:szCs w:val="22"/>
              </w:rPr>
            </w:pPr>
            <w:r>
              <w:rPr>
                <w:rFonts w:asciiTheme="minorHAnsi" w:hAnsiTheme="minorHAnsi" w:cstheme="minorHAnsi"/>
                <w:szCs w:val="22"/>
              </w:rPr>
              <w:t>Raider Central numbers have increased- 158 students served this month; 551 family members; reached out to 2860 prior assisted students; fresh vegs/fruits</w:t>
            </w:r>
            <w:r w:rsidR="00721363">
              <w:rPr>
                <w:rFonts w:asciiTheme="minorHAnsi" w:hAnsiTheme="minorHAnsi" w:cstheme="minorHAnsi"/>
                <w:szCs w:val="22"/>
              </w:rPr>
              <w:t xml:space="preserve"> has been</w:t>
            </w:r>
            <w:r>
              <w:rPr>
                <w:rFonts w:asciiTheme="minorHAnsi" w:hAnsiTheme="minorHAnsi" w:cstheme="minorHAnsi"/>
                <w:szCs w:val="22"/>
              </w:rPr>
              <w:t xml:space="preserve"> added along with bread. </w:t>
            </w:r>
          </w:p>
        </w:tc>
      </w:tr>
      <w:tr w:rsidR="00DB00FA" w:rsidRPr="00197414" w14:paraId="1AA6F373" w14:textId="77777777" w:rsidTr="009955A4">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DB00FA" w:rsidRPr="00D46739" w:rsidRDefault="00DB00FA" w:rsidP="00DB00FA">
            <w:pPr>
              <w:jc w:val="center"/>
              <w:rPr>
                <w:rFonts w:cstheme="minorHAnsi"/>
              </w:rPr>
            </w:pPr>
            <w:r w:rsidRPr="00D46739">
              <w:rPr>
                <w:rFonts w:cstheme="minorHAnsi"/>
              </w:rPr>
              <w:t>LSAC Workgroup</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221F0246" w14:textId="2D4847DC" w:rsidR="00DB00FA" w:rsidRPr="00D46739" w:rsidRDefault="00C13DA6" w:rsidP="00DB00FA">
            <w:pPr>
              <w:pStyle w:val="ListParagraph"/>
              <w:numPr>
                <w:ilvl w:val="0"/>
                <w:numId w:val="20"/>
              </w:numPr>
              <w:spacing w:before="80"/>
              <w:contextualSpacing w:val="0"/>
              <w:rPr>
                <w:rFonts w:asciiTheme="minorHAnsi" w:hAnsiTheme="minorHAnsi" w:cstheme="minorHAnsi"/>
                <w:color w:val="000000"/>
                <w:szCs w:val="22"/>
              </w:rPr>
            </w:pPr>
            <w:r>
              <w:rPr>
                <w:rFonts w:asciiTheme="minorHAnsi" w:hAnsiTheme="minorHAnsi" w:cstheme="minorHAnsi"/>
                <w:color w:val="000000"/>
                <w:szCs w:val="22"/>
              </w:rPr>
              <w:t xml:space="preserve">Monica Garcia reports </w:t>
            </w:r>
            <w:r w:rsidR="00721363">
              <w:rPr>
                <w:rFonts w:asciiTheme="minorHAnsi" w:hAnsiTheme="minorHAnsi" w:cstheme="minorHAnsi"/>
                <w:color w:val="000000"/>
                <w:szCs w:val="22"/>
              </w:rPr>
              <w:t xml:space="preserve">workgroup is </w:t>
            </w:r>
            <w:r>
              <w:rPr>
                <w:rFonts w:asciiTheme="minorHAnsi" w:hAnsiTheme="minorHAnsi" w:cstheme="minorHAnsi"/>
                <w:color w:val="000000"/>
                <w:szCs w:val="22"/>
              </w:rPr>
              <w:t>in</w:t>
            </w:r>
            <w:r w:rsidR="00721363">
              <w:rPr>
                <w:rFonts w:asciiTheme="minorHAnsi" w:hAnsiTheme="minorHAnsi" w:cstheme="minorHAnsi"/>
                <w:color w:val="000000"/>
                <w:szCs w:val="22"/>
              </w:rPr>
              <w:t xml:space="preserve"> the</w:t>
            </w:r>
            <w:r>
              <w:rPr>
                <w:rFonts w:asciiTheme="minorHAnsi" w:hAnsiTheme="minorHAnsi" w:cstheme="minorHAnsi"/>
                <w:color w:val="000000"/>
                <w:szCs w:val="22"/>
              </w:rPr>
              <w:t xml:space="preserve"> process of establishing goals; presented equity gaps in English and math. </w:t>
            </w:r>
          </w:p>
        </w:tc>
      </w:tr>
      <w:tr w:rsidR="00DB00FA" w:rsidRPr="00197414" w14:paraId="3828C93F" w14:textId="77777777" w:rsidTr="009955A4">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DB00FA" w:rsidRPr="00D46739" w:rsidRDefault="00DB00FA" w:rsidP="00DB00FA">
            <w:pPr>
              <w:jc w:val="center"/>
              <w:rPr>
                <w:rFonts w:cstheme="minorHAnsi"/>
              </w:rPr>
            </w:pPr>
            <w:r w:rsidRPr="00D46739">
              <w:rPr>
                <w:rFonts w:cstheme="minorHAnsi"/>
              </w:rPr>
              <w:t>Guided Pathways</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64C36C90" w14:textId="45224087" w:rsidR="00DB00FA" w:rsidRPr="00D46739" w:rsidRDefault="00DB00FA" w:rsidP="00C13DA6">
            <w:pPr>
              <w:pStyle w:val="ListParagraph"/>
              <w:numPr>
                <w:ilvl w:val="0"/>
                <w:numId w:val="21"/>
              </w:numPr>
              <w:contextualSpacing w:val="0"/>
              <w:rPr>
                <w:rFonts w:asciiTheme="minorHAnsi" w:hAnsiTheme="minorHAnsi" w:cstheme="minorHAnsi"/>
                <w:color w:val="000000"/>
                <w:szCs w:val="22"/>
              </w:rPr>
            </w:pPr>
            <w:r w:rsidRPr="00C13DA6">
              <w:rPr>
                <w:rFonts w:asciiTheme="minorHAnsi" w:hAnsiTheme="minorHAnsi" w:cstheme="minorHAnsi"/>
                <w:color w:val="000000"/>
                <w:szCs w:val="22"/>
              </w:rPr>
              <w:t>Traci Allen</w:t>
            </w:r>
            <w:r w:rsidR="00C13DA6">
              <w:rPr>
                <w:rFonts w:asciiTheme="minorHAnsi" w:hAnsiTheme="minorHAnsi" w:cstheme="minorHAnsi"/>
                <w:color w:val="000000"/>
                <w:szCs w:val="22"/>
              </w:rPr>
              <w:t xml:space="preserve"> reports the state has approved another $50 million funds and will need to be applied for</w:t>
            </w:r>
            <w:r w:rsidR="00C43071">
              <w:rPr>
                <w:rFonts w:asciiTheme="minorHAnsi" w:hAnsiTheme="minorHAnsi" w:cstheme="minorHAnsi"/>
                <w:color w:val="000000"/>
                <w:szCs w:val="22"/>
              </w:rPr>
              <w:t xml:space="preserve">; mappers high priority. </w:t>
            </w:r>
          </w:p>
        </w:tc>
      </w:tr>
      <w:tr w:rsidR="003A4B6A" w:rsidRPr="00197414" w14:paraId="11283EC7" w14:textId="77777777" w:rsidTr="009955A4">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74A34F8B" w14:textId="73820E09" w:rsidR="003A4B6A" w:rsidRPr="00D46739" w:rsidRDefault="003A4B6A" w:rsidP="00DB00FA">
            <w:pPr>
              <w:jc w:val="center"/>
              <w:rPr>
                <w:rFonts w:cstheme="minorHAnsi"/>
              </w:rPr>
            </w:pPr>
            <w:r>
              <w:rPr>
                <w:rFonts w:cstheme="minorHAnsi"/>
              </w:rPr>
              <w:t>Starfish</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382F7F02" w14:textId="000BB2F5" w:rsidR="003A4B6A" w:rsidRPr="003A4B6A" w:rsidRDefault="00C43071" w:rsidP="00C43071">
            <w:pPr>
              <w:pStyle w:val="ListParagraph"/>
              <w:numPr>
                <w:ilvl w:val="0"/>
                <w:numId w:val="21"/>
              </w:numPr>
              <w:contextualSpacing w:val="0"/>
              <w:rPr>
                <w:rFonts w:asciiTheme="minorHAnsi" w:hAnsiTheme="minorHAnsi" w:cstheme="minorHAnsi"/>
                <w:color w:val="000000"/>
                <w:szCs w:val="22"/>
              </w:rPr>
            </w:pPr>
            <w:r>
              <w:rPr>
                <w:rFonts w:asciiTheme="minorHAnsi" w:hAnsiTheme="minorHAnsi" w:cstheme="minorHAnsi"/>
                <w:color w:val="000000"/>
                <w:szCs w:val="22"/>
              </w:rPr>
              <w:t xml:space="preserve">Traci Allen reports </w:t>
            </w:r>
            <w:r w:rsidR="00C13DA6">
              <w:rPr>
                <w:rFonts w:asciiTheme="minorHAnsi" w:hAnsiTheme="minorHAnsi" w:cstheme="minorHAnsi"/>
                <w:color w:val="000000"/>
                <w:szCs w:val="22"/>
              </w:rPr>
              <w:t xml:space="preserve">starfish infrastructure being built </w:t>
            </w:r>
            <w:r w:rsidR="00721363">
              <w:rPr>
                <w:rFonts w:asciiTheme="minorHAnsi" w:hAnsiTheme="minorHAnsi" w:cstheme="minorHAnsi"/>
                <w:color w:val="000000"/>
                <w:szCs w:val="22"/>
              </w:rPr>
              <w:t xml:space="preserve">in </w:t>
            </w:r>
            <w:r w:rsidR="00C13DA6">
              <w:rPr>
                <w:rFonts w:asciiTheme="minorHAnsi" w:hAnsiTheme="minorHAnsi" w:cstheme="minorHAnsi"/>
                <w:color w:val="000000"/>
                <w:szCs w:val="22"/>
              </w:rPr>
              <w:t xml:space="preserve">fall </w:t>
            </w:r>
            <w:r>
              <w:rPr>
                <w:rFonts w:asciiTheme="minorHAnsi" w:hAnsiTheme="minorHAnsi" w:cstheme="minorHAnsi"/>
                <w:color w:val="000000"/>
                <w:szCs w:val="22"/>
              </w:rPr>
              <w:t xml:space="preserve">2022 </w:t>
            </w:r>
            <w:r w:rsidR="00C13DA6">
              <w:rPr>
                <w:rFonts w:asciiTheme="minorHAnsi" w:hAnsiTheme="minorHAnsi" w:cstheme="minorHAnsi"/>
                <w:color w:val="000000"/>
                <w:szCs w:val="22"/>
              </w:rPr>
              <w:t>to use in spring</w:t>
            </w:r>
            <w:r>
              <w:rPr>
                <w:rFonts w:asciiTheme="minorHAnsi" w:hAnsiTheme="minorHAnsi" w:cstheme="minorHAnsi"/>
                <w:color w:val="000000"/>
                <w:szCs w:val="22"/>
              </w:rPr>
              <w:t xml:space="preserve"> 2023</w:t>
            </w:r>
            <w:r w:rsidR="00C13DA6">
              <w:rPr>
                <w:rFonts w:asciiTheme="minorHAnsi" w:hAnsiTheme="minorHAnsi" w:cstheme="minorHAnsi"/>
                <w:color w:val="000000"/>
                <w:szCs w:val="22"/>
              </w:rPr>
              <w:t>.</w:t>
            </w:r>
          </w:p>
        </w:tc>
      </w:tr>
    </w:tbl>
    <w:p w14:paraId="441158AB" w14:textId="31A6A57A" w:rsidR="00F1256C" w:rsidRDefault="00F1256C" w:rsidP="00FF7EF6">
      <w:pPr>
        <w:spacing w:after="120"/>
        <w:rPr>
          <w:b/>
          <w:sz w:val="20"/>
          <w:szCs w:val="20"/>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3168"/>
        <w:gridCol w:w="11232"/>
      </w:tblGrid>
      <w:tr w:rsidR="009D63A6" w:rsidRPr="009D63A6" w14:paraId="679FC4E9" w14:textId="77777777" w:rsidTr="00A0610A">
        <w:trPr>
          <w:tblCellSpacing w:w="0" w:type="dxa"/>
          <w:jc w:val="center"/>
        </w:trPr>
        <w:tc>
          <w:tcPr>
            <w:tcW w:w="0" w:type="auto"/>
            <w:gridSpan w:val="2"/>
            <w:shd w:val="clear" w:color="auto" w:fill="FFFFFF"/>
            <w:tcMar>
              <w:top w:w="300" w:type="dxa"/>
              <w:left w:w="0" w:type="dxa"/>
              <w:bottom w:w="120" w:type="dxa"/>
              <w:right w:w="0" w:type="dxa"/>
            </w:tcMar>
            <w:vAlign w:val="center"/>
          </w:tcPr>
          <w:p w14:paraId="262153FD" w14:textId="317E8E70" w:rsidR="009D63A6" w:rsidRPr="009D63A6" w:rsidRDefault="009D63A6" w:rsidP="0051351F">
            <w:pPr>
              <w:spacing w:after="0"/>
              <w:rPr>
                <w:rFonts w:ascii="Arial" w:eastAsia="Calibri" w:hAnsi="Arial" w:cs="Arial"/>
                <w:color w:val="39394D"/>
                <w:sz w:val="20"/>
                <w:szCs w:val="20"/>
              </w:rPr>
            </w:pPr>
            <w:bookmarkStart w:id="1" w:name="WinZmBookmarkEnd"/>
            <w:bookmarkEnd w:id="1"/>
          </w:p>
        </w:tc>
      </w:tr>
      <w:tr w:rsidR="009D63A6" w:rsidRPr="009D63A6" w14:paraId="46689AF4" w14:textId="77777777" w:rsidTr="00A0610A">
        <w:trPr>
          <w:trHeight w:val="270"/>
          <w:tblCellSpacing w:w="0" w:type="dxa"/>
          <w:jc w:val="center"/>
        </w:trPr>
        <w:tc>
          <w:tcPr>
            <w:tcW w:w="1100" w:type="pct"/>
          </w:tcPr>
          <w:p w14:paraId="7751FABA" w14:textId="308FF2A4"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75" w:type="dxa"/>
              <w:right w:w="0" w:type="dxa"/>
            </w:tcMar>
          </w:tcPr>
          <w:p w14:paraId="1F0CBAD7" w14:textId="01FBB65E"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62FDE6FE" w14:textId="77777777" w:rsidTr="00A0610A">
        <w:trPr>
          <w:trHeight w:val="270"/>
          <w:tblCellSpacing w:w="0" w:type="dxa"/>
          <w:jc w:val="center"/>
        </w:trPr>
        <w:tc>
          <w:tcPr>
            <w:tcW w:w="1100" w:type="pct"/>
          </w:tcPr>
          <w:p w14:paraId="360D5C1B" w14:textId="77A16E6D" w:rsidR="009D63A6" w:rsidRPr="009D63A6" w:rsidRDefault="009D63A6" w:rsidP="009D63A6">
            <w:pPr>
              <w:spacing w:after="0" w:line="300" w:lineRule="atLeast"/>
              <w:rPr>
                <w:rFonts w:ascii="Arial" w:eastAsia="Calibri" w:hAnsi="Arial" w:cs="Arial"/>
                <w:color w:val="39394D"/>
                <w:sz w:val="20"/>
                <w:szCs w:val="20"/>
              </w:rPr>
            </w:pPr>
          </w:p>
        </w:tc>
        <w:tc>
          <w:tcPr>
            <w:tcW w:w="0" w:type="auto"/>
          </w:tcPr>
          <w:p w14:paraId="39934D01" w14:textId="1D5C43CA"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643F9857" w14:textId="77777777" w:rsidTr="00A0610A">
        <w:trPr>
          <w:trHeight w:val="270"/>
          <w:tblCellSpacing w:w="0" w:type="dxa"/>
          <w:jc w:val="center"/>
        </w:trPr>
        <w:tc>
          <w:tcPr>
            <w:tcW w:w="1100" w:type="pct"/>
          </w:tcPr>
          <w:p w14:paraId="419390FD" w14:textId="7CCE7025" w:rsidR="009D63A6" w:rsidRPr="009D63A6" w:rsidRDefault="009D63A6" w:rsidP="009D63A6">
            <w:pPr>
              <w:spacing w:after="0" w:line="240" w:lineRule="auto"/>
              <w:rPr>
                <w:rFonts w:ascii="Arial" w:eastAsia="Calibri" w:hAnsi="Arial" w:cs="Arial"/>
                <w:color w:val="39394D"/>
                <w:sz w:val="20"/>
                <w:szCs w:val="20"/>
              </w:rPr>
            </w:pPr>
          </w:p>
        </w:tc>
        <w:tc>
          <w:tcPr>
            <w:tcW w:w="0" w:type="auto"/>
          </w:tcPr>
          <w:p w14:paraId="552E1745" w14:textId="071647D5" w:rsidR="009D63A6" w:rsidRPr="009D63A6" w:rsidRDefault="009D63A6" w:rsidP="009D63A6">
            <w:pPr>
              <w:spacing w:after="0" w:line="240" w:lineRule="auto"/>
              <w:rPr>
                <w:rFonts w:ascii="Arial" w:eastAsia="Calibri" w:hAnsi="Arial" w:cs="Arial"/>
                <w:color w:val="39394D"/>
                <w:sz w:val="20"/>
                <w:szCs w:val="20"/>
              </w:rPr>
            </w:pPr>
          </w:p>
        </w:tc>
      </w:tr>
      <w:tr w:rsidR="009D63A6" w:rsidRPr="009D63A6" w14:paraId="446C38DE" w14:textId="77777777" w:rsidTr="00A0610A">
        <w:trPr>
          <w:trHeight w:val="270"/>
          <w:tblCellSpacing w:w="0" w:type="dxa"/>
          <w:jc w:val="center"/>
        </w:trPr>
        <w:tc>
          <w:tcPr>
            <w:tcW w:w="1100" w:type="pct"/>
          </w:tcPr>
          <w:p w14:paraId="76C43F7B" w14:textId="288C17CA" w:rsidR="009D63A6" w:rsidRPr="009D63A6" w:rsidRDefault="009D63A6" w:rsidP="009D63A6">
            <w:pPr>
              <w:spacing w:after="0" w:line="240" w:lineRule="auto"/>
              <w:rPr>
                <w:rFonts w:ascii="Arial" w:eastAsia="Calibri" w:hAnsi="Arial" w:cs="Arial"/>
                <w:color w:val="39394D"/>
                <w:sz w:val="20"/>
                <w:szCs w:val="20"/>
              </w:rPr>
            </w:pPr>
          </w:p>
        </w:tc>
        <w:tc>
          <w:tcPr>
            <w:tcW w:w="0" w:type="auto"/>
          </w:tcPr>
          <w:p w14:paraId="61C457E1" w14:textId="16B13D5F" w:rsidR="009D63A6" w:rsidRPr="009D63A6" w:rsidRDefault="009D63A6" w:rsidP="009D63A6">
            <w:pPr>
              <w:spacing w:after="0" w:line="240" w:lineRule="auto"/>
              <w:rPr>
                <w:rFonts w:ascii="Arial" w:eastAsia="Calibri" w:hAnsi="Arial" w:cs="Arial"/>
                <w:color w:val="39394D"/>
                <w:sz w:val="20"/>
                <w:szCs w:val="20"/>
              </w:rPr>
            </w:pPr>
          </w:p>
        </w:tc>
      </w:tr>
      <w:tr w:rsidR="009D63A6" w:rsidRPr="009D63A6" w14:paraId="3734A726" w14:textId="77777777" w:rsidTr="00A0610A">
        <w:trPr>
          <w:tblCellSpacing w:w="0" w:type="dxa"/>
          <w:jc w:val="center"/>
        </w:trPr>
        <w:tc>
          <w:tcPr>
            <w:tcW w:w="0" w:type="auto"/>
            <w:gridSpan w:val="2"/>
            <w:tcMar>
              <w:top w:w="300" w:type="dxa"/>
              <w:left w:w="0" w:type="dxa"/>
              <w:bottom w:w="135" w:type="dxa"/>
              <w:right w:w="0" w:type="dxa"/>
            </w:tcMar>
            <w:vAlign w:val="center"/>
          </w:tcPr>
          <w:p w14:paraId="06CE663B" w14:textId="217975A7" w:rsidR="009D63A6" w:rsidRPr="009D63A6" w:rsidRDefault="009D63A6" w:rsidP="009D63A6">
            <w:pPr>
              <w:spacing w:after="0" w:line="375" w:lineRule="atLeast"/>
              <w:rPr>
                <w:rFonts w:ascii="Arial" w:eastAsia="Calibri" w:hAnsi="Arial" w:cs="Arial"/>
                <w:b/>
                <w:bCs/>
                <w:color w:val="39394D"/>
                <w:sz w:val="24"/>
                <w:szCs w:val="24"/>
              </w:rPr>
            </w:pPr>
          </w:p>
        </w:tc>
      </w:tr>
      <w:tr w:rsidR="009D63A6" w:rsidRPr="009D63A6" w14:paraId="7E1E380A" w14:textId="77777777" w:rsidTr="00A0610A">
        <w:trPr>
          <w:tblCellSpacing w:w="0" w:type="dxa"/>
          <w:jc w:val="center"/>
        </w:trPr>
        <w:tc>
          <w:tcPr>
            <w:tcW w:w="0" w:type="auto"/>
            <w:gridSpan w:val="2"/>
          </w:tcPr>
          <w:p w14:paraId="79FD1BBE" w14:textId="4BA35644"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5AE592B2" w14:textId="77777777" w:rsidTr="00A0610A">
        <w:trPr>
          <w:tblCellSpacing w:w="0" w:type="dxa"/>
          <w:jc w:val="center"/>
        </w:trPr>
        <w:tc>
          <w:tcPr>
            <w:tcW w:w="1100" w:type="pct"/>
          </w:tcPr>
          <w:p w14:paraId="6858C6C0" w14:textId="04D50A59"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30CD9BFA" w14:textId="54315D4C"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4B1E2ED2" w14:textId="77777777" w:rsidTr="00A0610A">
        <w:trPr>
          <w:tblCellSpacing w:w="0" w:type="dxa"/>
          <w:jc w:val="center"/>
        </w:trPr>
        <w:tc>
          <w:tcPr>
            <w:tcW w:w="1100" w:type="pct"/>
          </w:tcPr>
          <w:p w14:paraId="34399E71" w14:textId="5BF4067B"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21801E7C" w14:textId="7BFAB4B9"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0FC01508" w14:textId="77777777" w:rsidTr="00A0610A">
        <w:trPr>
          <w:tblCellSpacing w:w="0" w:type="dxa"/>
          <w:jc w:val="center"/>
        </w:trPr>
        <w:tc>
          <w:tcPr>
            <w:tcW w:w="1100" w:type="pct"/>
          </w:tcPr>
          <w:p w14:paraId="5FF71BD5" w14:textId="706576A4"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25F3A9A6" w14:textId="3BA97E77"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59247AAF" w14:textId="77777777" w:rsidTr="00A0610A">
        <w:trPr>
          <w:tblCellSpacing w:w="0" w:type="dxa"/>
          <w:jc w:val="center"/>
        </w:trPr>
        <w:tc>
          <w:tcPr>
            <w:tcW w:w="0" w:type="auto"/>
            <w:gridSpan w:val="2"/>
          </w:tcPr>
          <w:p w14:paraId="56F39192" w14:textId="7F85627E"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39040C17" w14:textId="77777777" w:rsidTr="00A0610A">
        <w:trPr>
          <w:tblCellSpacing w:w="0" w:type="dxa"/>
          <w:jc w:val="center"/>
        </w:trPr>
        <w:tc>
          <w:tcPr>
            <w:tcW w:w="0" w:type="auto"/>
            <w:gridSpan w:val="2"/>
            <w:tcMar>
              <w:top w:w="300" w:type="dxa"/>
              <w:left w:w="0" w:type="dxa"/>
              <w:bottom w:w="135" w:type="dxa"/>
              <w:right w:w="0" w:type="dxa"/>
            </w:tcMar>
            <w:vAlign w:val="center"/>
          </w:tcPr>
          <w:p w14:paraId="678373F2" w14:textId="3B2071C9" w:rsidR="009D63A6" w:rsidRPr="009D63A6" w:rsidRDefault="009D63A6" w:rsidP="009D63A6">
            <w:pPr>
              <w:spacing w:after="0" w:line="375" w:lineRule="atLeast"/>
              <w:rPr>
                <w:rFonts w:ascii="Arial" w:eastAsia="Calibri" w:hAnsi="Arial" w:cs="Arial"/>
                <w:b/>
                <w:bCs/>
                <w:color w:val="39394D"/>
                <w:sz w:val="24"/>
                <w:szCs w:val="24"/>
              </w:rPr>
            </w:pPr>
          </w:p>
        </w:tc>
      </w:tr>
      <w:tr w:rsidR="009D63A6" w:rsidRPr="009D63A6" w14:paraId="112BCE03" w14:textId="77777777" w:rsidTr="00A0610A">
        <w:trPr>
          <w:tblCellSpacing w:w="0" w:type="dxa"/>
          <w:jc w:val="center"/>
        </w:trPr>
        <w:tc>
          <w:tcPr>
            <w:tcW w:w="0" w:type="auto"/>
            <w:gridSpan w:val="2"/>
            <w:tcMar>
              <w:top w:w="0" w:type="dxa"/>
              <w:left w:w="0" w:type="dxa"/>
              <w:bottom w:w="75" w:type="dxa"/>
              <w:right w:w="0" w:type="dxa"/>
            </w:tcMar>
          </w:tcPr>
          <w:p w14:paraId="6B50ADE3" w14:textId="66BA0927" w:rsidR="009D63A6" w:rsidRPr="009D63A6" w:rsidRDefault="009D63A6" w:rsidP="009D63A6">
            <w:pPr>
              <w:spacing w:after="0" w:line="300" w:lineRule="atLeast"/>
              <w:rPr>
                <w:rFonts w:ascii="Arial" w:eastAsia="Calibri" w:hAnsi="Arial" w:cs="Arial"/>
                <w:color w:val="39394D"/>
                <w:sz w:val="20"/>
                <w:szCs w:val="20"/>
              </w:rPr>
            </w:pPr>
          </w:p>
        </w:tc>
      </w:tr>
    </w:tbl>
    <w:p w14:paraId="4B99CD1E" w14:textId="23AAA880" w:rsidR="005662D7" w:rsidRPr="005662D7" w:rsidRDefault="005662D7" w:rsidP="0051351F">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5F9C1" w14:textId="77777777" w:rsidR="00E34D87" w:rsidRDefault="00E34D87" w:rsidP="00B22AC7">
      <w:pPr>
        <w:spacing w:after="0" w:line="240" w:lineRule="auto"/>
      </w:pPr>
      <w:r>
        <w:separator/>
      </w:r>
    </w:p>
  </w:endnote>
  <w:endnote w:type="continuationSeparator" w:id="0">
    <w:p w14:paraId="3B8C504F" w14:textId="77777777" w:rsidR="00E34D87" w:rsidRDefault="00E34D87"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5A7B3" w14:textId="77777777" w:rsidR="00E34D87" w:rsidRDefault="00E34D87" w:rsidP="00B22AC7">
      <w:pPr>
        <w:spacing w:after="0" w:line="240" w:lineRule="auto"/>
      </w:pPr>
      <w:r>
        <w:separator/>
      </w:r>
    </w:p>
  </w:footnote>
  <w:footnote w:type="continuationSeparator" w:id="0">
    <w:p w14:paraId="7A22CE66" w14:textId="77777777" w:rsidR="00E34D87" w:rsidRDefault="00E34D87"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D3624F"/>
    <w:multiLevelType w:val="hybridMultilevel"/>
    <w:tmpl w:val="5B786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20"/>
  </w:num>
  <w:num w:numId="4">
    <w:abstractNumId w:val="3"/>
  </w:num>
  <w:num w:numId="5">
    <w:abstractNumId w:val="14"/>
  </w:num>
  <w:num w:numId="6">
    <w:abstractNumId w:val="1"/>
  </w:num>
  <w:num w:numId="7">
    <w:abstractNumId w:val="10"/>
  </w:num>
  <w:num w:numId="8">
    <w:abstractNumId w:val="19"/>
  </w:num>
  <w:num w:numId="9">
    <w:abstractNumId w:val="11"/>
  </w:num>
  <w:num w:numId="10">
    <w:abstractNumId w:val="6"/>
  </w:num>
  <w:num w:numId="11">
    <w:abstractNumId w:val="8"/>
  </w:num>
  <w:num w:numId="12">
    <w:abstractNumId w:val="5"/>
  </w:num>
  <w:num w:numId="13">
    <w:abstractNumId w:val="4"/>
  </w:num>
  <w:num w:numId="14">
    <w:abstractNumId w:val="18"/>
  </w:num>
  <w:num w:numId="15">
    <w:abstractNumId w:val="2"/>
  </w:num>
  <w:num w:numId="16">
    <w:abstractNumId w:val="21"/>
  </w:num>
  <w:num w:numId="17">
    <w:abstractNumId w:val="16"/>
  </w:num>
  <w:num w:numId="18">
    <w:abstractNumId w:val="17"/>
  </w:num>
  <w:num w:numId="19">
    <w:abstractNumId w:val="12"/>
  </w:num>
  <w:num w:numId="20">
    <w:abstractNumId w:val="15"/>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1"/>
    <w:rsid w:val="000010C1"/>
    <w:rsid w:val="00001815"/>
    <w:rsid w:val="00005A89"/>
    <w:rsid w:val="000156C0"/>
    <w:rsid w:val="000160AB"/>
    <w:rsid w:val="000277C2"/>
    <w:rsid w:val="00031F60"/>
    <w:rsid w:val="00040B74"/>
    <w:rsid w:val="00045398"/>
    <w:rsid w:val="00062D9D"/>
    <w:rsid w:val="0007370E"/>
    <w:rsid w:val="000770FE"/>
    <w:rsid w:val="00077C35"/>
    <w:rsid w:val="00082E00"/>
    <w:rsid w:val="0008543F"/>
    <w:rsid w:val="000A1157"/>
    <w:rsid w:val="000A1A4F"/>
    <w:rsid w:val="000A69E4"/>
    <w:rsid w:val="000B359D"/>
    <w:rsid w:val="000C0D98"/>
    <w:rsid w:val="000C120A"/>
    <w:rsid w:val="000D0571"/>
    <w:rsid w:val="000E375F"/>
    <w:rsid w:val="000F2E62"/>
    <w:rsid w:val="00102B3D"/>
    <w:rsid w:val="00106770"/>
    <w:rsid w:val="001171CE"/>
    <w:rsid w:val="001352E1"/>
    <w:rsid w:val="00135E73"/>
    <w:rsid w:val="00151F2E"/>
    <w:rsid w:val="00156AA4"/>
    <w:rsid w:val="0016300F"/>
    <w:rsid w:val="00166B45"/>
    <w:rsid w:val="00166F41"/>
    <w:rsid w:val="001A5608"/>
    <w:rsid w:val="001C31BC"/>
    <w:rsid w:val="001E2298"/>
    <w:rsid w:val="001E73D8"/>
    <w:rsid w:val="001F538C"/>
    <w:rsid w:val="001F7781"/>
    <w:rsid w:val="00202D01"/>
    <w:rsid w:val="00204B44"/>
    <w:rsid w:val="00207245"/>
    <w:rsid w:val="0021173C"/>
    <w:rsid w:val="00216069"/>
    <w:rsid w:val="00221097"/>
    <w:rsid w:val="00232E12"/>
    <w:rsid w:val="00233C58"/>
    <w:rsid w:val="002379B0"/>
    <w:rsid w:val="0024022D"/>
    <w:rsid w:val="002412BD"/>
    <w:rsid w:val="002445F6"/>
    <w:rsid w:val="00244EB1"/>
    <w:rsid w:val="0025321F"/>
    <w:rsid w:val="00254914"/>
    <w:rsid w:val="00254BC3"/>
    <w:rsid w:val="00256E64"/>
    <w:rsid w:val="002611CA"/>
    <w:rsid w:val="002635D9"/>
    <w:rsid w:val="002651DE"/>
    <w:rsid w:val="00265329"/>
    <w:rsid w:val="00272828"/>
    <w:rsid w:val="0027654C"/>
    <w:rsid w:val="00276B37"/>
    <w:rsid w:val="00282945"/>
    <w:rsid w:val="002838F7"/>
    <w:rsid w:val="00291E53"/>
    <w:rsid w:val="00293031"/>
    <w:rsid w:val="002A0692"/>
    <w:rsid w:val="002B41D9"/>
    <w:rsid w:val="002B425D"/>
    <w:rsid w:val="002C580E"/>
    <w:rsid w:val="002D03C1"/>
    <w:rsid w:val="002D6428"/>
    <w:rsid w:val="002D7623"/>
    <w:rsid w:val="002E1D13"/>
    <w:rsid w:val="002E20A4"/>
    <w:rsid w:val="002E3B8A"/>
    <w:rsid w:val="002F2A03"/>
    <w:rsid w:val="002F2E34"/>
    <w:rsid w:val="002F5932"/>
    <w:rsid w:val="002F689F"/>
    <w:rsid w:val="00305516"/>
    <w:rsid w:val="00311BF2"/>
    <w:rsid w:val="003210C3"/>
    <w:rsid w:val="003214B1"/>
    <w:rsid w:val="00323C7A"/>
    <w:rsid w:val="00324DF3"/>
    <w:rsid w:val="00326F1F"/>
    <w:rsid w:val="00327A9E"/>
    <w:rsid w:val="003307EE"/>
    <w:rsid w:val="00331287"/>
    <w:rsid w:val="0033522E"/>
    <w:rsid w:val="003430B5"/>
    <w:rsid w:val="00345AA7"/>
    <w:rsid w:val="00350F17"/>
    <w:rsid w:val="00357A91"/>
    <w:rsid w:val="003704B9"/>
    <w:rsid w:val="00371945"/>
    <w:rsid w:val="00376AA2"/>
    <w:rsid w:val="003A288B"/>
    <w:rsid w:val="003A3575"/>
    <w:rsid w:val="003A3CB4"/>
    <w:rsid w:val="003A4B6A"/>
    <w:rsid w:val="003C5693"/>
    <w:rsid w:val="003D0FD7"/>
    <w:rsid w:val="003D26DA"/>
    <w:rsid w:val="003E63F0"/>
    <w:rsid w:val="003F36E2"/>
    <w:rsid w:val="003F770E"/>
    <w:rsid w:val="00402DF4"/>
    <w:rsid w:val="00406888"/>
    <w:rsid w:val="004104FC"/>
    <w:rsid w:val="004168A0"/>
    <w:rsid w:val="00425560"/>
    <w:rsid w:val="0043097A"/>
    <w:rsid w:val="00430BE8"/>
    <w:rsid w:val="004353BF"/>
    <w:rsid w:val="00436712"/>
    <w:rsid w:val="00442D9B"/>
    <w:rsid w:val="00452F7D"/>
    <w:rsid w:val="00460B5B"/>
    <w:rsid w:val="00461E40"/>
    <w:rsid w:val="00465D17"/>
    <w:rsid w:val="004660C6"/>
    <w:rsid w:val="00466F7C"/>
    <w:rsid w:val="00473363"/>
    <w:rsid w:val="00474915"/>
    <w:rsid w:val="004828A2"/>
    <w:rsid w:val="004846DF"/>
    <w:rsid w:val="0049430C"/>
    <w:rsid w:val="004A2D0D"/>
    <w:rsid w:val="004A5289"/>
    <w:rsid w:val="004B1952"/>
    <w:rsid w:val="004C3340"/>
    <w:rsid w:val="004C4238"/>
    <w:rsid w:val="004D06AA"/>
    <w:rsid w:val="004D162B"/>
    <w:rsid w:val="004D675D"/>
    <w:rsid w:val="004E0AE4"/>
    <w:rsid w:val="0050312C"/>
    <w:rsid w:val="0051351F"/>
    <w:rsid w:val="00515A1F"/>
    <w:rsid w:val="0052063D"/>
    <w:rsid w:val="0052085C"/>
    <w:rsid w:val="00521465"/>
    <w:rsid w:val="005221D3"/>
    <w:rsid w:val="00530DE2"/>
    <w:rsid w:val="00550994"/>
    <w:rsid w:val="0055213E"/>
    <w:rsid w:val="00552E3C"/>
    <w:rsid w:val="00554536"/>
    <w:rsid w:val="00556B31"/>
    <w:rsid w:val="005646D4"/>
    <w:rsid w:val="005659BE"/>
    <w:rsid w:val="005662D7"/>
    <w:rsid w:val="00576581"/>
    <w:rsid w:val="00587C52"/>
    <w:rsid w:val="00593396"/>
    <w:rsid w:val="0059384C"/>
    <w:rsid w:val="005A0DA8"/>
    <w:rsid w:val="005A0E06"/>
    <w:rsid w:val="005A2AE3"/>
    <w:rsid w:val="005C0B7C"/>
    <w:rsid w:val="005C20EA"/>
    <w:rsid w:val="005C42C4"/>
    <w:rsid w:val="005D77F1"/>
    <w:rsid w:val="005E388D"/>
    <w:rsid w:val="005E436E"/>
    <w:rsid w:val="005E45CF"/>
    <w:rsid w:val="005E566C"/>
    <w:rsid w:val="005F13C2"/>
    <w:rsid w:val="0060717D"/>
    <w:rsid w:val="00613D6F"/>
    <w:rsid w:val="00616FCB"/>
    <w:rsid w:val="006259B7"/>
    <w:rsid w:val="00632552"/>
    <w:rsid w:val="00640299"/>
    <w:rsid w:val="00642CD7"/>
    <w:rsid w:val="006555E3"/>
    <w:rsid w:val="006567E4"/>
    <w:rsid w:val="0066603C"/>
    <w:rsid w:val="00673EF2"/>
    <w:rsid w:val="00675EB8"/>
    <w:rsid w:val="00686AC2"/>
    <w:rsid w:val="00691450"/>
    <w:rsid w:val="00692568"/>
    <w:rsid w:val="006A1D5F"/>
    <w:rsid w:val="006A3D1A"/>
    <w:rsid w:val="006A6556"/>
    <w:rsid w:val="006A6A1C"/>
    <w:rsid w:val="006B16CD"/>
    <w:rsid w:val="006B19E3"/>
    <w:rsid w:val="006B3D2C"/>
    <w:rsid w:val="006B444B"/>
    <w:rsid w:val="006C1A94"/>
    <w:rsid w:val="006C1D0E"/>
    <w:rsid w:val="006C3FD9"/>
    <w:rsid w:val="006C61F0"/>
    <w:rsid w:val="006C6E13"/>
    <w:rsid w:val="006D08C0"/>
    <w:rsid w:val="006D270F"/>
    <w:rsid w:val="006D2CDD"/>
    <w:rsid w:val="006D440D"/>
    <w:rsid w:val="006E119E"/>
    <w:rsid w:val="006E2CEA"/>
    <w:rsid w:val="006F0367"/>
    <w:rsid w:val="006F1DA4"/>
    <w:rsid w:val="006F2A88"/>
    <w:rsid w:val="006F3F26"/>
    <w:rsid w:val="006F4408"/>
    <w:rsid w:val="00706B5F"/>
    <w:rsid w:val="00716C35"/>
    <w:rsid w:val="007207DA"/>
    <w:rsid w:val="00721363"/>
    <w:rsid w:val="00722280"/>
    <w:rsid w:val="007305ED"/>
    <w:rsid w:val="00730E61"/>
    <w:rsid w:val="00737F18"/>
    <w:rsid w:val="007403D0"/>
    <w:rsid w:val="00742FB1"/>
    <w:rsid w:val="0074768A"/>
    <w:rsid w:val="007506A1"/>
    <w:rsid w:val="0076245A"/>
    <w:rsid w:val="00775E31"/>
    <w:rsid w:val="00776EF2"/>
    <w:rsid w:val="00777D3A"/>
    <w:rsid w:val="00781266"/>
    <w:rsid w:val="007950CA"/>
    <w:rsid w:val="007B6ADF"/>
    <w:rsid w:val="007C1321"/>
    <w:rsid w:val="007D2F57"/>
    <w:rsid w:val="007E1554"/>
    <w:rsid w:val="007E3120"/>
    <w:rsid w:val="007E5E0F"/>
    <w:rsid w:val="007E6EC0"/>
    <w:rsid w:val="007F6CF0"/>
    <w:rsid w:val="00805A13"/>
    <w:rsid w:val="00807859"/>
    <w:rsid w:val="008111D6"/>
    <w:rsid w:val="00812B2A"/>
    <w:rsid w:val="008136B8"/>
    <w:rsid w:val="008200BF"/>
    <w:rsid w:val="008249A2"/>
    <w:rsid w:val="00827345"/>
    <w:rsid w:val="008305B2"/>
    <w:rsid w:val="00844EAC"/>
    <w:rsid w:val="008541EA"/>
    <w:rsid w:val="00855DEB"/>
    <w:rsid w:val="00857049"/>
    <w:rsid w:val="008620B5"/>
    <w:rsid w:val="008668C2"/>
    <w:rsid w:val="008717D7"/>
    <w:rsid w:val="00874012"/>
    <w:rsid w:val="0087516E"/>
    <w:rsid w:val="008767EA"/>
    <w:rsid w:val="00881BD4"/>
    <w:rsid w:val="00884D2D"/>
    <w:rsid w:val="008A6370"/>
    <w:rsid w:val="008B36F1"/>
    <w:rsid w:val="008B6562"/>
    <w:rsid w:val="008C0656"/>
    <w:rsid w:val="008D210E"/>
    <w:rsid w:val="008D45CA"/>
    <w:rsid w:val="008D4B1A"/>
    <w:rsid w:val="008D701B"/>
    <w:rsid w:val="008F1098"/>
    <w:rsid w:val="008F4665"/>
    <w:rsid w:val="008F7328"/>
    <w:rsid w:val="00903CF2"/>
    <w:rsid w:val="009063F7"/>
    <w:rsid w:val="00916567"/>
    <w:rsid w:val="00916BD2"/>
    <w:rsid w:val="00921274"/>
    <w:rsid w:val="00921ED6"/>
    <w:rsid w:val="00930282"/>
    <w:rsid w:val="00931138"/>
    <w:rsid w:val="0094028E"/>
    <w:rsid w:val="00940AB1"/>
    <w:rsid w:val="00942659"/>
    <w:rsid w:val="00951CC6"/>
    <w:rsid w:val="00952FEB"/>
    <w:rsid w:val="00953C25"/>
    <w:rsid w:val="00962F99"/>
    <w:rsid w:val="009649FF"/>
    <w:rsid w:val="009658BE"/>
    <w:rsid w:val="009667E8"/>
    <w:rsid w:val="00973C44"/>
    <w:rsid w:val="00977BE6"/>
    <w:rsid w:val="009827D7"/>
    <w:rsid w:val="00982D23"/>
    <w:rsid w:val="009955A4"/>
    <w:rsid w:val="009974C8"/>
    <w:rsid w:val="009B0EF9"/>
    <w:rsid w:val="009B2440"/>
    <w:rsid w:val="009B4851"/>
    <w:rsid w:val="009C21A0"/>
    <w:rsid w:val="009D092B"/>
    <w:rsid w:val="009D51E4"/>
    <w:rsid w:val="009D5F97"/>
    <w:rsid w:val="009D63A6"/>
    <w:rsid w:val="009E1183"/>
    <w:rsid w:val="009E327A"/>
    <w:rsid w:val="009E3AD2"/>
    <w:rsid w:val="009E715C"/>
    <w:rsid w:val="009F1901"/>
    <w:rsid w:val="009F74E0"/>
    <w:rsid w:val="00A002C9"/>
    <w:rsid w:val="00A03AF3"/>
    <w:rsid w:val="00A04D9D"/>
    <w:rsid w:val="00A0610A"/>
    <w:rsid w:val="00A10C14"/>
    <w:rsid w:val="00A20BA1"/>
    <w:rsid w:val="00A2180C"/>
    <w:rsid w:val="00A252B5"/>
    <w:rsid w:val="00A26404"/>
    <w:rsid w:val="00A2746E"/>
    <w:rsid w:val="00A42D31"/>
    <w:rsid w:val="00A46425"/>
    <w:rsid w:val="00A6129C"/>
    <w:rsid w:val="00A76E8C"/>
    <w:rsid w:val="00A8074F"/>
    <w:rsid w:val="00A84321"/>
    <w:rsid w:val="00A850A3"/>
    <w:rsid w:val="00A90CF1"/>
    <w:rsid w:val="00A9443F"/>
    <w:rsid w:val="00A945A2"/>
    <w:rsid w:val="00AA386F"/>
    <w:rsid w:val="00AA4065"/>
    <w:rsid w:val="00AA4A24"/>
    <w:rsid w:val="00AB1A7F"/>
    <w:rsid w:val="00AB5487"/>
    <w:rsid w:val="00AB566F"/>
    <w:rsid w:val="00AC1209"/>
    <w:rsid w:val="00AC2E32"/>
    <w:rsid w:val="00AC4E2F"/>
    <w:rsid w:val="00AD0D07"/>
    <w:rsid w:val="00AD5A53"/>
    <w:rsid w:val="00AD5E5B"/>
    <w:rsid w:val="00AD7152"/>
    <w:rsid w:val="00AD7DE4"/>
    <w:rsid w:val="00AE3921"/>
    <w:rsid w:val="00AE5904"/>
    <w:rsid w:val="00AF03B8"/>
    <w:rsid w:val="00AF3CE9"/>
    <w:rsid w:val="00AF4EC1"/>
    <w:rsid w:val="00B17B86"/>
    <w:rsid w:val="00B200F2"/>
    <w:rsid w:val="00B22AC7"/>
    <w:rsid w:val="00B24EFC"/>
    <w:rsid w:val="00B45AB1"/>
    <w:rsid w:val="00B513F4"/>
    <w:rsid w:val="00B51C03"/>
    <w:rsid w:val="00B5520C"/>
    <w:rsid w:val="00B60508"/>
    <w:rsid w:val="00B6243E"/>
    <w:rsid w:val="00B657F2"/>
    <w:rsid w:val="00B66CDF"/>
    <w:rsid w:val="00B75E02"/>
    <w:rsid w:val="00B80FA0"/>
    <w:rsid w:val="00B8408A"/>
    <w:rsid w:val="00BA28D9"/>
    <w:rsid w:val="00BA495C"/>
    <w:rsid w:val="00BA60E3"/>
    <w:rsid w:val="00BB4C10"/>
    <w:rsid w:val="00BC0562"/>
    <w:rsid w:val="00BC2593"/>
    <w:rsid w:val="00BC6079"/>
    <w:rsid w:val="00BD4903"/>
    <w:rsid w:val="00BD6CF6"/>
    <w:rsid w:val="00BD7DEE"/>
    <w:rsid w:val="00BF2632"/>
    <w:rsid w:val="00BF70C7"/>
    <w:rsid w:val="00BF7455"/>
    <w:rsid w:val="00C11AD7"/>
    <w:rsid w:val="00C13DA6"/>
    <w:rsid w:val="00C146A1"/>
    <w:rsid w:val="00C151A4"/>
    <w:rsid w:val="00C2080F"/>
    <w:rsid w:val="00C20E9B"/>
    <w:rsid w:val="00C22E4B"/>
    <w:rsid w:val="00C2515B"/>
    <w:rsid w:val="00C3041E"/>
    <w:rsid w:val="00C307D1"/>
    <w:rsid w:val="00C358A7"/>
    <w:rsid w:val="00C3778C"/>
    <w:rsid w:val="00C40AD2"/>
    <w:rsid w:val="00C43071"/>
    <w:rsid w:val="00C43EE6"/>
    <w:rsid w:val="00C466CD"/>
    <w:rsid w:val="00C5046F"/>
    <w:rsid w:val="00C574B7"/>
    <w:rsid w:val="00C63632"/>
    <w:rsid w:val="00C647ED"/>
    <w:rsid w:val="00C66916"/>
    <w:rsid w:val="00C678FC"/>
    <w:rsid w:val="00C71137"/>
    <w:rsid w:val="00C83BBB"/>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CE3FAE"/>
    <w:rsid w:val="00D00050"/>
    <w:rsid w:val="00D006AE"/>
    <w:rsid w:val="00D02E95"/>
    <w:rsid w:val="00D05924"/>
    <w:rsid w:val="00D05B1D"/>
    <w:rsid w:val="00D07B2D"/>
    <w:rsid w:val="00D11D79"/>
    <w:rsid w:val="00D133ED"/>
    <w:rsid w:val="00D13C91"/>
    <w:rsid w:val="00D14B28"/>
    <w:rsid w:val="00D22402"/>
    <w:rsid w:val="00D301A1"/>
    <w:rsid w:val="00D37652"/>
    <w:rsid w:val="00D43C65"/>
    <w:rsid w:val="00D46739"/>
    <w:rsid w:val="00D479B0"/>
    <w:rsid w:val="00D47FF6"/>
    <w:rsid w:val="00D547B3"/>
    <w:rsid w:val="00D57A39"/>
    <w:rsid w:val="00D65E49"/>
    <w:rsid w:val="00D8021F"/>
    <w:rsid w:val="00D84F8D"/>
    <w:rsid w:val="00D90EF6"/>
    <w:rsid w:val="00D94428"/>
    <w:rsid w:val="00D95776"/>
    <w:rsid w:val="00D97A11"/>
    <w:rsid w:val="00D97A7A"/>
    <w:rsid w:val="00DA3083"/>
    <w:rsid w:val="00DA433A"/>
    <w:rsid w:val="00DA684D"/>
    <w:rsid w:val="00DB00FA"/>
    <w:rsid w:val="00DB077E"/>
    <w:rsid w:val="00DB11E4"/>
    <w:rsid w:val="00DB5FAC"/>
    <w:rsid w:val="00DB627D"/>
    <w:rsid w:val="00DB65D8"/>
    <w:rsid w:val="00DB6DAC"/>
    <w:rsid w:val="00DC18F5"/>
    <w:rsid w:val="00DC4932"/>
    <w:rsid w:val="00DC59EF"/>
    <w:rsid w:val="00DC5A3E"/>
    <w:rsid w:val="00DD2A05"/>
    <w:rsid w:val="00DD66E2"/>
    <w:rsid w:val="00DE0B0C"/>
    <w:rsid w:val="00DE6A52"/>
    <w:rsid w:val="00DF0163"/>
    <w:rsid w:val="00E0350B"/>
    <w:rsid w:val="00E04C7C"/>
    <w:rsid w:val="00E07419"/>
    <w:rsid w:val="00E1104A"/>
    <w:rsid w:val="00E114D8"/>
    <w:rsid w:val="00E124DE"/>
    <w:rsid w:val="00E12560"/>
    <w:rsid w:val="00E12FDC"/>
    <w:rsid w:val="00E13092"/>
    <w:rsid w:val="00E159D8"/>
    <w:rsid w:val="00E3145C"/>
    <w:rsid w:val="00E34855"/>
    <w:rsid w:val="00E34D87"/>
    <w:rsid w:val="00E40538"/>
    <w:rsid w:val="00E42086"/>
    <w:rsid w:val="00E46468"/>
    <w:rsid w:val="00E47754"/>
    <w:rsid w:val="00E55C7A"/>
    <w:rsid w:val="00E7117D"/>
    <w:rsid w:val="00E832CD"/>
    <w:rsid w:val="00E858DD"/>
    <w:rsid w:val="00E9185D"/>
    <w:rsid w:val="00E94823"/>
    <w:rsid w:val="00EA6C4C"/>
    <w:rsid w:val="00EB6815"/>
    <w:rsid w:val="00EC2D7E"/>
    <w:rsid w:val="00EC6E35"/>
    <w:rsid w:val="00ED3915"/>
    <w:rsid w:val="00EE3F9F"/>
    <w:rsid w:val="00EF1721"/>
    <w:rsid w:val="00EF2262"/>
    <w:rsid w:val="00EF5234"/>
    <w:rsid w:val="00F00EEA"/>
    <w:rsid w:val="00F03B65"/>
    <w:rsid w:val="00F06E72"/>
    <w:rsid w:val="00F1256C"/>
    <w:rsid w:val="00F15AB4"/>
    <w:rsid w:val="00F2202D"/>
    <w:rsid w:val="00F26D04"/>
    <w:rsid w:val="00F325F3"/>
    <w:rsid w:val="00F32999"/>
    <w:rsid w:val="00F53BAB"/>
    <w:rsid w:val="00F55FDF"/>
    <w:rsid w:val="00F64094"/>
    <w:rsid w:val="00F66176"/>
    <w:rsid w:val="00F66443"/>
    <w:rsid w:val="00F66B0A"/>
    <w:rsid w:val="00F76090"/>
    <w:rsid w:val="00F81BE5"/>
    <w:rsid w:val="00F8325A"/>
    <w:rsid w:val="00F85071"/>
    <w:rsid w:val="00FB18CE"/>
    <w:rsid w:val="00FB6CB1"/>
    <w:rsid w:val="00FC3B87"/>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 w:type="paragraph" w:customStyle="1" w:styleId="xmsonormal">
    <w:name w:val="x_msonormal"/>
    <w:basedOn w:val="Normal"/>
    <w:rsid w:val="002E1D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853227630">
      <w:bodyDiv w:val="1"/>
      <w:marLeft w:val="0"/>
      <w:marRight w:val="0"/>
      <w:marTop w:val="0"/>
      <w:marBottom w:val="0"/>
      <w:divBdr>
        <w:top w:val="none" w:sz="0" w:space="0" w:color="auto"/>
        <w:left w:val="none" w:sz="0" w:space="0" w:color="auto"/>
        <w:bottom w:val="none" w:sz="0" w:space="0" w:color="auto"/>
        <w:right w:val="none" w:sz="0" w:space="0" w:color="auto"/>
      </w:divBdr>
    </w:div>
    <w:div w:id="922299189">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8852384">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enedetticoomber@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E0162-442F-4CF5-ADB0-2349E825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931</Words>
  <Characters>5405</Characters>
  <Application>Microsoft Office Word</Application>
  <DocSecurity>0</DocSecurity>
  <Lines>257</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Ann Marie McCarthy</cp:lastModifiedBy>
  <cp:revision>10</cp:revision>
  <cp:lastPrinted>2020-08-13T20:59:00Z</cp:lastPrinted>
  <dcterms:created xsi:type="dcterms:W3CDTF">2021-09-22T20:34:00Z</dcterms:created>
  <dcterms:modified xsi:type="dcterms:W3CDTF">2021-10-22T18:56:00Z</dcterms:modified>
</cp:coreProperties>
</file>